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CB" w:rsidRDefault="004231CB"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关于</w:t>
      </w:r>
      <w:r>
        <w:rPr>
          <w:rFonts w:ascii="方正小标宋简体" w:eastAsia="方正小标宋简体" w:hAnsi="宋体" w:cs="宋体"/>
          <w:bCs/>
          <w:kern w:val="36"/>
          <w:sz w:val="32"/>
          <w:szCs w:val="32"/>
        </w:rPr>
        <w:t>20</w:t>
      </w:r>
      <w:r w:rsidR="00427B2A"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20</w:t>
      </w: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年喀什地区</w:t>
      </w:r>
      <w:r w:rsidR="00427B2A"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莎车县</w:t>
      </w: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社会保险基金预算的说明</w:t>
      </w:r>
    </w:p>
    <w:p w:rsidR="004231CB" w:rsidRDefault="004231CB"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</w:t>
      </w:r>
      <w:r w:rsidR="00427B2A">
        <w:rPr>
          <w:rFonts w:ascii="仿宋_GB2312" w:eastAsia="仿宋_GB2312" w:hAnsi="宋体" w:cs="宋体" w:hint="eastAsia"/>
          <w:kern w:val="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年，喀什地区社会保险基金预算总收入</w:t>
      </w:r>
      <w:r>
        <w:rPr>
          <w:rFonts w:ascii="仿宋_GB2312" w:eastAsia="仿宋_GB2312" w:hAnsi="宋体" w:cs="宋体"/>
          <w:kern w:val="0"/>
          <w:sz w:val="32"/>
          <w:szCs w:val="32"/>
        </w:rPr>
        <w:t>1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86769.16万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元，预算总支出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156528.59万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元，预算本年收支结余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30240.58万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元，预算年末滚存结余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168928.12万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元。分项情况如下：</w:t>
      </w:r>
    </w:p>
    <w:p w:rsidR="004231CB" w:rsidRDefault="004231CB"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一、企业职工基本养老保险基金</w:t>
      </w:r>
    </w:p>
    <w:p w:rsidR="004231CB" w:rsidRDefault="004231CB" w:rsidP="00427B2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本年预算收入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0万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（企业养老保险预算由地区统一编制）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，其中：基本养老保险费收入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0万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元。本年预算支出</w:t>
      </w:r>
      <w:r w:rsidR="008D3F59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 w:rsidR="008D3F59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元。预算本年收支结余</w:t>
      </w:r>
      <w:r w:rsidR="008D3F59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元。预算年末滚存结余</w:t>
      </w:r>
      <w:r w:rsidR="008D3F59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4231CB" w:rsidRDefault="004231CB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二、城乡居民基本养老保险基金</w:t>
      </w:r>
    </w:p>
    <w:p w:rsidR="004231CB" w:rsidRDefault="004231CB" w:rsidP="00427B2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本年预算收入</w:t>
      </w:r>
      <w:r w:rsidR="008D3F59">
        <w:rPr>
          <w:rFonts w:ascii="仿宋_GB2312" w:eastAsia="仿宋_GB2312" w:hAnsi="宋体" w:cs="宋体" w:hint="eastAsia"/>
          <w:sz w:val="32"/>
          <w:szCs w:val="32"/>
        </w:rPr>
        <w:t>22728.37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 w:rsidR="008D3F59">
        <w:rPr>
          <w:rFonts w:ascii="仿宋_GB2312" w:eastAsia="仿宋_GB2312" w:hAnsi="宋体" w:cs="宋体" w:hint="eastAsia"/>
          <w:sz w:val="32"/>
          <w:szCs w:val="32"/>
        </w:rPr>
        <w:t>6407.65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 w:rsidR="008D3F59">
        <w:rPr>
          <w:rFonts w:ascii="仿宋_GB2312" w:eastAsia="仿宋_GB2312" w:hAnsi="宋体" w:cs="宋体" w:hint="eastAsia"/>
          <w:sz w:val="32"/>
          <w:szCs w:val="32"/>
        </w:rPr>
        <w:t>15767.7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元。本年预算支出</w:t>
      </w:r>
      <w:r w:rsidR="008D3F59">
        <w:rPr>
          <w:rFonts w:ascii="仿宋_GB2312" w:eastAsia="仿宋_GB2312" w:hAnsi="宋体" w:cs="宋体" w:hint="eastAsia"/>
          <w:sz w:val="32"/>
          <w:szCs w:val="32"/>
        </w:rPr>
        <w:t>14204.29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 w:rsidR="008D3F59">
        <w:rPr>
          <w:rFonts w:ascii="仿宋_GB2312" w:eastAsia="仿宋_GB2312" w:hAnsi="宋体" w:cs="宋体" w:hint="eastAsia"/>
          <w:sz w:val="32"/>
          <w:szCs w:val="32"/>
        </w:rPr>
        <w:t>14162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元。预算本年收支结余</w:t>
      </w:r>
      <w:r w:rsidR="008D3F59">
        <w:rPr>
          <w:rFonts w:ascii="仿宋_GB2312" w:eastAsia="仿宋_GB2312" w:hAnsi="宋体" w:cs="宋体" w:hint="eastAsia"/>
          <w:sz w:val="32"/>
          <w:szCs w:val="32"/>
        </w:rPr>
        <w:t>8524.08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元，预算年末滚存结余</w:t>
      </w:r>
      <w:r w:rsidR="008D3F59">
        <w:rPr>
          <w:rFonts w:ascii="仿宋_GB2312" w:eastAsia="仿宋_GB2312" w:hAnsi="宋体" w:cs="宋体" w:hint="eastAsia"/>
          <w:sz w:val="32"/>
          <w:szCs w:val="32"/>
        </w:rPr>
        <w:t>50538.78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4231CB" w:rsidRDefault="004231CB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三、机关事业单位基本养老保险基金</w:t>
      </w:r>
    </w:p>
    <w:p w:rsidR="004231CB" w:rsidRDefault="004231CB" w:rsidP="00427B2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本年预算收入</w:t>
      </w:r>
      <w:r w:rsidR="008D3F59">
        <w:rPr>
          <w:rFonts w:ascii="仿宋_GB2312" w:eastAsia="仿宋_GB2312" w:hAnsi="宋体" w:cs="宋体" w:hint="eastAsia"/>
          <w:sz w:val="32"/>
          <w:szCs w:val="32"/>
        </w:rPr>
        <w:t>59848.4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 w:rsidR="008D3F59">
        <w:rPr>
          <w:rFonts w:ascii="仿宋_GB2312" w:eastAsia="仿宋_GB2312" w:hAnsi="宋体" w:cs="宋体" w:hint="eastAsia"/>
          <w:sz w:val="32"/>
          <w:szCs w:val="32"/>
        </w:rPr>
        <w:t>52752.48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 w:rsidR="008D3F59">
        <w:rPr>
          <w:rFonts w:ascii="仿宋_GB2312" w:eastAsia="仿宋_GB2312" w:hAnsi="宋体" w:cs="宋体" w:hint="eastAsia"/>
          <w:sz w:val="32"/>
          <w:szCs w:val="32"/>
        </w:rPr>
        <w:t>6470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元。本年预算支出</w:t>
      </w:r>
      <w:r w:rsidR="008D3F59">
        <w:rPr>
          <w:rFonts w:ascii="仿宋_GB2312" w:eastAsia="仿宋_GB2312" w:hAnsi="宋体" w:cs="宋体" w:hint="eastAsia"/>
          <w:sz w:val="32"/>
          <w:szCs w:val="32"/>
        </w:rPr>
        <w:t>43013.47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 w:rsidR="008D3F59">
        <w:rPr>
          <w:rFonts w:ascii="仿宋_GB2312" w:eastAsia="仿宋_GB2312" w:hAnsi="宋体" w:cs="宋体" w:hint="eastAsia"/>
          <w:sz w:val="32"/>
          <w:szCs w:val="32"/>
        </w:rPr>
        <w:t>42947.69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元。预算本年收支结余</w:t>
      </w:r>
      <w:r w:rsidR="008D3F59">
        <w:rPr>
          <w:rFonts w:ascii="仿宋_GB2312" w:eastAsia="仿宋_GB2312" w:hAnsi="宋体" w:cs="宋体" w:hint="eastAsia"/>
          <w:sz w:val="32"/>
          <w:szCs w:val="32"/>
        </w:rPr>
        <w:t>16834.93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元，预算年末滚存结余</w:t>
      </w:r>
      <w:r w:rsidR="008D3F59">
        <w:rPr>
          <w:rFonts w:ascii="仿宋_GB2312" w:eastAsia="仿宋_GB2312" w:hAnsi="宋体" w:cs="宋体" w:hint="eastAsia"/>
          <w:sz w:val="32"/>
          <w:szCs w:val="32"/>
        </w:rPr>
        <w:t>69058.74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4231CB" w:rsidRDefault="004231CB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lastRenderedPageBreak/>
        <w:t>四、城镇职工基本医疗保险基金</w:t>
      </w:r>
    </w:p>
    <w:p w:rsidR="004231CB" w:rsidRDefault="004231CB" w:rsidP="00427B2A">
      <w:pPr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本年预算收入</w:t>
      </w:r>
      <w:r w:rsidR="00C65AE5">
        <w:rPr>
          <w:rFonts w:ascii="仿宋_GB2312" w:eastAsia="仿宋_GB2312" w:hAnsi="宋体" w:cs="宋体" w:hint="eastAsia"/>
          <w:sz w:val="32"/>
          <w:szCs w:val="32"/>
        </w:rPr>
        <w:t>32277.14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元，其中：基本医疗保险费收入</w:t>
      </w:r>
      <w:r w:rsidR="00C65AE5">
        <w:rPr>
          <w:rFonts w:ascii="仿宋_GB2312" w:eastAsia="仿宋_GB2312" w:hAnsi="宋体" w:cs="宋体" w:hint="eastAsia"/>
          <w:sz w:val="32"/>
          <w:szCs w:val="32"/>
        </w:rPr>
        <w:t>32093.23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元。本年预算支出</w:t>
      </w:r>
      <w:r w:rsidR="00C65AE5">
        <w:rPr>
          <w:rFonts w:ascii="仿宋_GB2312" w:eastAsia="仿宋_GB2312" w:hAnsi="宋体" w:cs="宋体" w:hint="eastAsia"/>
          <w:sz w:val="32"/>
          <w:szCs w:val="32"/>
        </w:rPr>
        <w:t>33874.09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元，其中，基本医疗保险待遇支出</w:t>
      </w:r>
      <w:r w:rsidR="00C65AE5">
        <w:rPr>
          <w:rFonts w:ascii="仿宋_GB2312" w:eastAsia="仿宋_GB2312" w:hAnsi="宋体" w:cs="宋体" w:hint="eastAsia"/>
          <w:kern w:val="0"/>
          <w:sz w:val="32"/>
          <w:szCs w:val="32"/>
        </w:rPr>
        <w:t>25651.64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元。预算本年收支结余</w:t>
      </w:r>
      <w:r w:rsidR="00C65AE5">
        <w:rPr>
          <w:rFonts w:ascii="仿宋_GB2312" w:eastAsia="仿宋_GB2312" w:hAnsi="宋体" w:cs="宋体" w:hint="eastAsia"/>
          <w:sz w:val="32"/>
          <w:szCs w:val="32"/>
        </w:rPr>
        <w:t>-1596.96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元，预算年末滚存结余</w:t>
      </w:r>
      <w:r w:rsidR="00C65AE5">
        <w:rPr>
          <w:rFonts w:ascii="仿宋_GB2312" w:eastAsia="仿宋_GB2312" w:hAnsi="宋体" w:cs="宋体" w:hint="eastAsia"/>
          <w:sz w:val="32"/>
          <w:szCs w:val="32"/>
        </w:rPr>
        <w:t>19849.19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4231CB" w:rsidRDefault="004231CB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五、居民基本医疗保险基金</w:t>
      </w:r>
    </w:p>
    <w:p w:rsidR="004231CB" w:rsidRDefault="004231CB" w:rsidP="00427B2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本年预算收入</w:t>
      </w:r>
      <w:r w:rsidR="00C65AE5">
        <w:rPr>
          <w:rFonts w:ascii="仿宋_GB2312" w:eastAsia="仿宋_GB2312" w:hAnsi="宋体" w:cs="宋体" w:hint="eastAsia"/>
          <w:kern w:val="0"/>
          <w:sz w:val="32"/>
          <w:szCs w:val="32"/>
        </w:rPr>
        <w:t>71915.26</w:t>
      </w:r>
      <w:r w:rsidR="008D3F59"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元，其中：个人缴费收入</w:t>
      </w:r>
      <w:r w:rsidR="007A309F">
        <w:rPr>
          <w:rFonts w:ascii="仿宋_GB2312" w:eastAsia="仿宋_GB2312" w:hAnsi="宋体" w:cs="宋体" w:hint="eastAsia"/>
          <w:kern w:val="0"/>
          <w:sz w:val="32"/>
          <w:szCs w:val="32"/>
        </w:rPr>
        <w:t>23242.07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32"/>
          <w:szCs w:val="32"/>
        </w:rPr>
        <w:t>政补贴收入</w:t>
      </w:r>
      <w:r w:rsidR="00C65AE5">
        <w:rPr>
          <w:rFonts w:ascii="仿宋_GB2312" w:eastAsia="仿宋_GB2312" w:hAnsi="宋体" w:cs="宋体" w:hint="eastAsia"/>
          <w:sz w:val="32"/>
          <w:szCs w:val="32"/>
        </w:rPr>
        <w:t>48144.29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元。本年预算支出</w:t>
      </w:r>
      <w:r w:rsidR="00C65AE5">
        <w:rPr>
          <w:rFonts w:ascii="仿宋_GB2312" w:eastAsia="仿宋_GB2312" w:hAnsi="宋体" w:cs="宋体" w:hint="eastAsia"/>
          <w:kern w:val="0"/>
          <w:sz w:val="32"/>
          <w:szCs w:val="32"/>
        </w:rPr>
        <w:t>65436.74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元，其中，基本医疗保险待遇支出</w:t>
      </w:r>
      <w:r w:rsidR="00C65AE5">
        <w:rPr>
          <w:rFonts w:ascii="仿宋_GB2312" w:eastAsia="仿宋_GB2312" w:hAnsi="宋体" w:cs="宋体" w:hint="eastAsia"/>
          <w:kern w:val="0"/>
          <w:sz w:val="32"/>
          <w:szCs w:val="32"/>
        </w:rPr>
        <w:t>52436.74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元。预算本年收支结余</w:t>
      </w:r>
      <w:r w:rsidR="00C65AE5">
        <w:rPr>
          <w:rFonts w:ascii="仿宋_GB2312" w:eastAsia="仿宋_GB2312" w:hAnsi="宋体" w:cs="宋体" w:hint="eastAsia"/>
          <w:sz w:val="32"/>
          <w:szCs w:val="32"/>
        </w:rPr>
        <w:t>6478.53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元，预算年末滚存结余</w:t>
      </w:r>
      <w:r w:rsidR="00C65AE5">
        <w:rPr>
          <w:rFonts w:ascii="仿宋_GB2312" w:eastAsia="仿宋_GB2312" w:hAnsi="宋体" w:cs="宋体" w:hint="eastAsia"/>
          <w:kern w:val="0"/>
          <w:sz w:val="32"/>
          <w:szCs w:val="32"/>
        </w:rPr>
        <w:t>29481.41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4231CB" w:rsidRDefault="004231CB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六、工伤保险基金</w:t>
      </w:r>
    </w:p>
    <w:p w:rsidR="004231CB" w:rsidRDefault="004231CB"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本年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预算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收入</w:t>
      </w:r>
      <w:r w:rsidR="00C65AE5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元</w:t>
      </w:r>
      <w:r w:rsidR="00C65AE5">
        <w:rPr>
          <w:rFonts w:ascii="仿宋_GB2312" w:eastAsia="仿宋_GB2312" w:hAnsi="宋体" w:cs="宋体" w:hint="eastAsia"/>
          <w:kern w:val="0"/>
          <w:sz w:val="32"/>
          <w:szCs w:val="32"/>
        </w:rPr>
        <w:t>（工伤保险预算由地区统一编制）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，其中：工伤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保险费收入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元。本年预算支出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元，其中，工伤保险待遇支出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元。预算本年收支结余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元，预算年末滚存结余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4231CB" w:rsidRDefault="004231CB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七、失业保险基金</w:t>
      </w:r>
    </w:p>
    <w:p w:rsidR="004231CB" w:rsidRDefault="004231CB" w:rsidP="00427B2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本年预算收入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</w:t>
      </w:r>
      <w:r w:rsidR="00C65AE5">
        <w:rPr>
          <w:rFonts w:ascii="仿宋_GB2312" w:eastAsia="仿宋_GB2312" w:hAnsi="宋体" w:cs="宋体" w:hint="eastAsia"/>
          <w:kern w:val="0"/>
          <w:sz w:val="32"/>
          <w:szCs w:val="32"/>
        </w:rPr>
        <w:t>（失业保险预算由地区统一编制）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，其中：失业保险费收入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元。本年预算支出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元，其中，失业保险金支出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元。预算本年收支结余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元，预算年末滚存结余</w:t>
      </w:r>
      <w:r w:rsidR="00C65AE5">
        <w:rPr>
          <w:rFonts w:ascii="仿宋_GB2312" w:eastAsia="仿宋_GB2312" w:hAnsi="宋体" w:cs="宋体" w:hint="eastAsia"/>
          <w:sz w:val="32"/>
          <w:szCs w:val="32"/>
        </w:rPr>
        <w:t>0</w:t>
      </w:r>
      <w:r w:rsidR="008D3F59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4231CB" w:rsidRDefault="004231CB" w:rsidP="00B27B1F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</w:p>
    <w:sectPr w:rsidR="004231CB" w:rsidSect="00AD46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F8D"/>
    <w:rsid w:val="000168B8"/>
    <w:rsid w:val="00017B23"/>
    <w:rsid w:val="00022C5D"/>
    <w:rsid w:val="0002505B"/>
    <w:rsid w:val="00043947"/>
    <w:rsid w:val="0006554E"/>
    <w:rsid w:val="000E174A"/>
    <w:rsid w:val="00121643"/>
    <w:rsid w:val="00122364"/>
    <w:rsid w:val="0013406C"/>
    <w:rsid w:val="00182494"/>
    <w:rsid w:val="00185484"/>
    <w:rsid w:val="0019614B"/>
    <w:rsid w:val="001C4683"/>
    <w:rsid w:val="001D47A2"/>
    <w:rsid w:val="002035B7"/>
    <w:rsid w:val="00213893"/>
    <w:rsid w:val="0028390A"/>
    <w:rsid w:val="00296C72"/>
    <w:rsid w:val="002C5996"/>
    <w:rsid w:val="002F1832"/>
    <w:rsid w:val="0032224B"/>
    <w:rsid w:val="003312E7"/>
    <w:rsid w:val="003479AF"/>
    <w:rsid w:val="00355DB5"/>
    <w:rsid w:val="003571F5"/>
    <w:rsid w:val="00371757"/>
    <w:rsid w:val="003D1C97"/>
    <w:rsid w:val="003F72EE"/>
    <w:rsid w:val="004231CB"/>
    <w:rsid w:val="00427B2A"/>
    <w:rsid w:val="004D43D4"/>
    <w:rsid w:val="004D4437"/>
    <w:rsid w:val="004D4B2A"/>
    <w:rsid w:val="004F4124"/>
    <w:rsid w:val="00502C75"/>
    <w:rsid w:val="00532038"/>
    <w:rsid w:val="00547018"/>
    <w:rsid w:val="00560340"/>
    <w:rsid w:val="00561694"/>
    <w:rsid w:val="005871B4"/>
    <w:rsid w:val="00596808"/>
    <w:rsid w:val="005B1F8D"/>
    <w:rsid w:val="005B2ABC"/>
    <w:rsid w:val="00636F77"/>
    <w:rsid w:val="00685DC6"/>
    <w:rsid w:val="006904A9"/>
    <w:rsid w:val="006A5157"/>
    <w:rsid w:val="006A5908"/>
    <w:rsid w:val="006B09A7"/>
    <w:rsid w:val="006E6421"/>
    <w:rsid w:val="00707E38"/>
    <w:rsid w:val="00760CB7"/>
    <w:rsid w:val="00780534"/>
    <w:rsid w:val="007A309F"/>
    <w:rsid w:val="007C2132"/>
    <w:rsid w:val="008226A5"/>
    <w:rsid w:val="00834AF4"/>
    <w:rsid w:val="00852DC4"/>
    <w:rsid w:val="00853292"/>
    <w:rsid w:val="00862D79"/>
    <w:rsid w:val="008671D4"/>
    <w:rsid w:val="008A108D"/>
    <w:rsid w:val="008D3F59"/>
    <w:rsid w:val="008F6201"/>
    <w:rsid w:val="00960CF5"/>
    <w:rsid w:val="00971FCF"/>
    <w:rsid w:val="00A03313"/>
    <w:rsid w:val="00A05063"/>
    <w:rsid w:val="00A20B66"/>
    <w:rsid w:val="00A45D8A"/>
    <w:rsid w:val="00A57B46"/>
    <w:rsid w:val="00A73D74"/>
    <w:rsid w:val="00AD4625"/>
    <w:rsid w:val="00AE0EF2"/>
    <w:rsid w:val="00B0708D"/>
    <w:rsid w:val="00B27B1F"/>
    <w:rsid w:val="00BA7E35"/>
    <w:rsid w:val="00BE6C49"/>
    <w:rsid w:val="00BF6495"/>
    <w:rsid w:val="00C15611"/>
    <w:rsid w:val="00C30C76"/>
    <w:rsid w:val="00C5474C"/>
    <w:rsid w:val="00C65AE5"/>
    <w:rsid w:val="00CC5E71"/>
    <w:rsid w:val="00CD2EF4"/>
    <w:rsid w:val="00CF67BC"/>
    <w:rsid w:val="00D01F22"/>
    <w:rsid w:val="00D0639B"/>
    <w:rsid w:val="00D2138A"/>
    <w:rsid w:val="00D36A18"/>
    <w:rsid w:val="00D44288"/>
    <w:rsid w:val="00D871CD"/>
    <w:rsid w:val="00DA354B"/>
    <w:rsid w:val="00DB5CD2"/>
    <w:rsid w:val="00E0328F"/>
    <w:rsid w:val="00E132AD"/>
    <w:rsid w:val="00E56D2D"/>
    <w:rsid w:val="00E66FF4"/>
    <w:rsid w:val="00EB0B55"/>
    <w:rsid w:val="00ED3C13"/>
    <w:rsid w:val="00EE3A51"/>
    <w:rsid w:val="00F11050"/>
    <w:rsid w:val="00F525B3"/>
    <w:rsid w:val="00F54BF8"/>
    <w:rsid w:val="00F54DD9"/>
    <w:rsid w:val="00FC29E6"/>
    <w:rsid w:val="00FD7B44"/>
    <w:rsid w:val="29014AB6"/>
    <w:rsid w:val="629B0EA4"/>
    <w:rsid w:val="724A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2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AD4625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AD4625"/>
    <w:rPr>
      <w:rFonts w:cs="Times New Roman"/>
      <w:sz w:val="2"/>
      <w:szCs w:val="2"/>
    </w:rPr>
  </w:style>
  <w:style w:type="paragraph" w:styleId="a4">
    <w:name w:val="footer"/>
    <w:basedOn w:val="a"/>
    <w:link w:val="Char0"/>
    <w:uiPriority w:val="99"/>
    <w:rsid w:val="00AD46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AD4625"/>
    <w:rPr>
      <w:rFonts w:cs="Calibri"/>
      <w:sz w:val="18"/>
      <w:szCs w:val="18"/>
    </w:rPr>
  </w:style>
  <w:style w:type="paragraph" w:styleId="a5">
    <w:name w:val="header"/>
    <w:basedOn w:val="a"/>
    <w:link w:val="Char1"/>
    <w:uiPriority w:val="99"/>
    <w:rsid w:val="00AD46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AD4625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150</Words>
  <Characters>856</Characters>
  <Application>Microsoft Office Word</Application>
  <DocSecurity>0</DocSecurity>
  <Lines>7</Lines>
  <Paragraphs>2</Paragraphs>
  <ScaleCrop>false</ScaleCrop>
  <Company>中国石油大学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sbc</dc:creator>
  <cp:keywords/>
  <dc:description/>
  <cp:lastModifiedBy>Administrator</cp:lastModifiedBy>
  <cp:revision>69</cp:revision>
  <cp:lastPrinted>2018-03-05T11:44:00Z</cp:lastPrinted>
  <dcterms:created xsi:type="dcterms:W3CDTF">2018-01-03T12:05:00Z</dcterms:created>
  <dcterms:modified xsi:type="dcterms:W3CDTF">2020-04-20T10:02:00Z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