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13" w:rsidRDefault="00BC1D47">
      <w:pPr>
        <w:pStyle w:val="Default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莎车县2020年</w:t>
      </w:r>
      <w:r w:rsidR="00B77C19">
        <w:rPr>
          <w:rFonts w:ascii="方正小标宋简体" w:eastAsia="方正小标宋简体" w:hAnsi="方正小标宋简体" w:cs="方正小标宋简体" w:hint="eastAsia"/>
          <w:sz w:val="44"/>
          <w:szCs w:val="44"/>
        </w:rPr>
        <w:t>预算绩效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工作</w:t>
      </w:r>
    </w:p>
    <w:p w:rsidR="00C44213" w:rsidRDefault="00BC1D47">
      <w:pPr>
        <w:pStyle w:val="Default"/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开展情况说明</w:t>
      </w:r>
    </w:p>
    <w:p w:rsidR="00C44213" w:rsidRDefault="00C44213">
      <w:pPr>
        <w:spacing w:line="620" w:lineRule="exact"/>
        <w:ind w:firstLineChars="200"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2020年，为认真贯彻落实党中央、国务院的决策部署和喀什地委、行署全面实施预算绩效管理的工作要求，莎车县委、县人民政府始终坚持以习近平新时代中国特色社会主义思想为指导，深入学习贯彻党的十九大和十九届三中、四中全会精神，学习贯彻落实第三次中央新疆工作座谈会精神，进一步增强“四个意识”,坚定“四个自信”,做到“两个维护”,扎实做好 “六稳”工作，落实“六保”任务，紧紧围绕目标任务，坚持把绩效作为财政管理的“底线”，建立健全全方位、全过程、全覆盖的预算绩效管理体系，全面加强预算绩效管理，逐步提高预算管理水平和政策实施效果，为经济社会持续健康发展提供保障。</w:t>
      </w:r>
    </w:p>
    <w:p w:rsidR="00C44213" w:rsidRDefault="00BC1D47">
      <w:pPr>
        <w:pStyle w:val="a3"/>
        <w:spacing w:line="620" w:lineRule="exact"/>
        <w:ind w:left="664" w:firstLineChars="0" w:firstLine="0"/>
        <w:rPr>
          <w:rFonts w:ascii="方正仿宋简体" w:eastAsia="方正仿宋简体" w:hAnsi="方正仿宋简体" w:cs="方正仿宋简体"/>
          <w:b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/>
          <w:bCs/>
          <w:spacing w:val="6"/>
          <w:sz w:val="32"/>
          <w:szCs w:val="32"/>
        </w:rPr>
        <w:t>一、加强组织领导，建立健全预算绩效制度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县委、县人民政府高度重视预算绩效管理工作，把绩效管理的要求体现在具体决策部署中，成立莎车县全面实施预算绩效管理工作领导小组，建立财政部门统一组织指导、预算部门具体实施、专业机构支持配合、社会各界广泛参与的领导工作机制和监督制约机制，合力有序推进财预算绩效管理工作。县委、县人民政府主要领导多次开会部署安排，经常性听取项目绩效进展情况，逐项分析，做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lastRenderedPageBreak/>
        <w:t>到项目精准有效。分管县领导定期推进，</w:t>
      </w:r>
      <w:r w:rsidR="00233E73"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改善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工作机制，做到工作任务明确，工作责任清晰、工作要求严格，要求部门单位之间密切配合，加强沟通协调，形成工作合力。形成一级抓一级层层抓落实的工作格局。同时组织人大政协对重点项目进行监督。我县按照地区文件精神，严格按照《莎车县全面实施预算绩效管理的实施方案》、《中共莎车县委 莎车县人民政府关于全面实施预算绩效管理的实施意见》的要求，认真组织各单位积极开展预算绩效管理工作，加快做好预算项目的实施推进和资金的日常管理，衡量预算单位整体及核心业务的实施效果，推动预算单位整体绩效水平。</w:t>
      </w:r>
    </w:p>
    <w:p w:rsidR="00C44213" w:rsidRDefault="00BC1D47" w:rsidP="00B77C19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/>
          <w:bCs/>
          <w:spacing w:val="6"/>
          <w:sz w:val="32"/>
          <w:szCs w:val="32"/>
        </w:rPr>
        <w:t>二、2020年</w:t>
      </w:r>
      <w:r w:rsidR="00B77C19">
        <w:rPr>
          <w:rFonts w:ascii="方正仿宋简体" w:eastAsia="方正仿宋简体" w:hAnsi="方正仿宋简体" w:cs="方正仿宋简体" w:hint="eastAsia"/>
          <w:b/>
          <w:bCs/>
          <w:spacing w:val="6"/>
          <w:sz w:val="32"/>
          <w:szCs w:val="32"/>
        </w:rPr>
        <w:t>预算绩效</w:t>
      </w:r>
      <w:r>
        <w:rPr>
          <w:rFonts w:ascii="方正仿宋简体" w:eastAsia="方正仿宋简体" w:hAnsi="方正仿宋简体" w:cs="方正仿宋简体" w:hint="eastAsia"/>
          <w:b/>
          <w:bCs/>
          <w:spacing w:val="6"/>
          <w:sz w:val="32"/>
          <w:szCs w:val="32"/>
        </w:rPr>
        <w:t>工作开展情况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一是全面开展部门单位绩效评价。按照绩效评价暂行办法，积极对2020年度项目资金绩效评价工作安排部署，明确工作要求，规范填报内容。及时对已完成的项目实施绩效评价。编制2020年项目单位自评涉及单位116个，执行项目1268个，安排项目资金1,304,488.99万元，其中：当年财政拨款1,224,481.98万元，上年结转资金23,026.79万元，其他资金64,326.75万元。实际执行项目资金1,233,417.88万元，执行率94.55%。其中：直达资金49个，涉及资金240,511.89 万元。扶贫及补短板资金304个，涉及资金297,672.58万元。项目部门评价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lastRenderedPageBreak/>
        <w:t>按照文件要求选取资金的20%做部门评价报告，我县共选取80个单位共80个项目进行部门评价。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二是编制2020年整体支出绩效自评单位120个，涉及资金458,829.86 万元，实际执行项目资金453,422.48 万元，执行率98.82%。并全部填报自评报告。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2020年，我县充分利用绩效信息系统，借助第三方力量，规范绩效管理工作。将全口径项目及整体支出项目从目标的设置、运行的</w:t>
      </w:r>
      <w:r w:rsidR="00CF33BA"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监管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及自评管理应用到预算绩效管理信息系统，将全过程进行“一窗化”展示，实现了预算绩效信息化管理，进一步提升预算绩效管理工作的效率，增强了绩效经办人员绩效意识。按照《自治区本级预算绩效管理委托第三方机构评价管理暂行办法》（新财预〔2018〕148号)文件精神，聘请第三方中介机构加强预算绩效管理为加强预算绩效管理，促使评价规范有序和客观公正，维护各方合法权益，承接县预算绩效管理业务。第三方中介机构主要承接对重大政策、项目申请预算的事前绩效评估、对政策和项目的预算执行过程和结果的绩效评价、对预算部门(单位)整体预算绩效的评价及其他与预算绩效管理相关的评价工作。经过第三方中介机构多次</w:t>
      </w:r>
      <w:r w:rsidR="00AA7069"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指导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，提高了全县各部门单位人员绩效工作责任意识及业务水平。对莎车县2020年项目绩效绩效目标申报、绩效</w:t>
      </w:r>
      <w:r w:rsidR="00CF33BA"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监管</w:t>
      </w: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、绩效自评等进行规范有序、客观公正审核评价。</w:t>
      </w:r>
    </w:p>
    <w:p w:rsidR="00C44213" w:rsidRDefault="00BC1D47" w:rsidP="00B77C19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/>
          <w:bCs/>
          <w:spacing w:val="6"/>
          <w:sz w:val="32"/>
          <w:szCs w:val="32"/>
        </w:rPr>
        <w:lastRenderedPageBreak/>
        <w:t>三、下一步工作具体措施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pacing w:val="6"/>
          <w:sz w:val="32"/>
          <w:szCs w:val="32"/>
        </w:rPr>
        <w:t>为推进全面实施预算绩效管理各项工作，加快构建全方位、全过程、全覆盖的预算绩效管理体系，提升财政资金的使用效益。完善绩效评价工作体系，建立全过程预算绩效管理机制。针对绩效管理责任意识不强、理解不透彻，工作人员不固定，对预算绩效管理业务不熟悉，对工作重点把握不到位，以及对评价结果作为预算分配、调整重要依据的认识不到位，部分规定程序执行不到位，成果应用还需要持续深化等问题。我县积极探索，逐步完善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（一）完善建设制度体系。建立健全预算绩效管理工作制度，规范绩效目标、绩效</w:t>
      </w:r>
      <w:r w:rsidR="00CF33BA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监管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、绩效评价、结果应用等各项管理流程，确保预算绩效管理与预算编制、执行、监督的有效衔接。为推进预算绩效管理信息系统，建立和完善绩效指标库提供制度和技术支撑。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（二）强化绩效过程管理。以“事前评估申报、事中运行</w:t>
      </w:r>
      <w:r w:rsidR="00CF33BA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监管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、事后目标评价”为主线，建立“预算编制有目标、预算执行有</w:t>
      </w:r>
      <w:r w:rsidR="00CF33BA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监管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、预算完成有评价、评价结果有反馈、反馈结果有应用”的全过程预算绩效管理机制，逐步实现预算绩效管理与预算编制、执行、监督的有机结合。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（三）加强预算绩效人才</w:t>
      </w:r>
      <w:r w:rsidR="00AA7069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储备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。进一步加大预算绩效管理</w:t>
      </w:r>
      <w:r w:rsidR="00AA7069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实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训力度，增强预算绩效管理工作人员的业务素质，打造一支清正廉洁、踏实肯干、素质过硬、作风优良的预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lastRenderedPageBreak/>
        <w:t>算绩效管理队伍，有效提高预算绩效管理的工作水平。我县将加大对预算绩效管理业务的</w:t>
      </w:r>
      <w:r w:rsidR="00AA7069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指导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工作，增强各部门单位绩效意识，加强绩效目标管理业务指导工作，确保绩效指标能够科学合理地、可衡量的反映项目实际产出和绩效情况，切实提高绩效目标编制水平，规范绩效管理实际操作程序，提升我县预算绩效管理经办人员的操作能力，夯实预算绩效管理的基础，发挥绩效目标结果导向性作用。</w:t>
      </w:r>
    </w:p>
    <w:p w:rsidR="00C44213" w:rsidRDefault="00BC1D47">
      <w:pPr>
        <w:spacing w:line="620" w:lineRule="exact"/>
        <w:ind w:firstLineChars="200" w:firstLine="664"/>
        <w:rPr>
          <w:rFonts w:ascii="方正仿宋简体" w:eastAsia="方正仿宋简体" w:hAnsi="方正仿宋简体" w:cs="方正仿宋简体"/>
          <w:bCs/>
          <w:spacing w:val="6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（四）加强宣传</w:t>
      </w:r>
      <w:r w:rsidR="00AA7069"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推广</w:t>
      </w:r>
      <w:r>
        <w:rPr>
          <w:rFonts w:ascii="方正仿宋简体" w:eastAsia="方正仿宋简体" w:hAnsi="方正仿宋简体" w:cs="方正仿宋简体" w:hint="eastAsia"/>
          <w:bCs/>
          <w:spacing w:val="6"/>
          <w:sz w:val="32"/>
          <w:szCs w:val="32"/>
        </w:rPr>
        <w:t>、公开力度。发挥宣传合力，积极宣传预算绩效管理理念，广泛宣传预算绩效管理的成功经验和典型做法，依法对预算绩效管理情况开展审计监督，推进绩效信息公开，搭建社会公众参与绩效管理的途径和平台，自觉接受社会各界监督。切实加强舆论引导，积极培养绩效管理文化，扩大预算管理的社会影响，共同营造良好的社会氛围。</w:t>
      </w:r>
    </w:p>
    <w:p w:rsidR="00C44213" w:rsidRDefault="00C44213">
      <w:pPr>
        <w:pStyle w:val="2"/>
        <w:spacing w:line="620" w:lineRule="exact"/>
        <w:rPr>
          <w:bCs/>
        </w:rPr>
      </w:pPr>
    </w:p>
    <w:p w:rsidR="00C44213" w:rsidRDefault="00C44213">
      <w:bookmarkStart w:id="0" w:name="_GoBack"/>
      <w:bookmarkEnd w:id="0"/>
    </w:p>
    <w:sectPr w:rsidR="00C44213" w:rsidSect="00C44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74" w:rsidRDefault="00ED2B74" w:rsidP="00B77C19">
      <w:r>
        <w:separator/>
      </w:r>
    </w:p>
  </w:endnote>
  <w:endnote w:type="continuationSeparator" w:id="0">
    <w:p w:rsidR="00ED2B74" w:rsidRDefault="00ED2B74" w:rsidP="00B77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74" w:rsidRDefault="00ED2B74" w:rsidP="00B77C19">
      <w:r>
        <w:separator/>
      </w:r>
    </w:p>
  </w:footnote>
  <w:footnote w:type="continuationSeparator" w:id="0">
    <w:p w:rsidR="00ED2B74" w:rsidRDefault="00ED2B74" w:rsidP="00B77C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C8068B"/>
    <w:rsid w:val="00233E73"/>
    <w:rsid w:val="0040518C"/>
    <w:rsid w:val="004B7B8C"/>
    <w:rsid w:val="00760E8E"/>
    <w:rsid w:val="009A0EE7"/>
    <w:rsid w:val="009F6EC7"/>
    <w:rsid w:val="00A339DD"/>
    <w:rsid w:val="00AA7069"/>
    <w:rsid w:val="00B77C19"/>
    <w:rsid w:val="00BC1D47"/>
    <w:rsid w:val="00C44213"/>
    <w:rsid w:val="00CF33BA"/>
    <w:rsid w:val="00CF6A93"/>
    <w:rsid w:val="00D95784"/>
    <w:rsid w:val="00ED2B74"/>
    <w:rsid w:val="09C8068B"/>
    <w:rsid w:val="2A88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21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uiPriority w:val="99"/>
    <w:qFormat/>
    <w:rsid w:val="00C44213"/>
    <w:pPr>
      <w:keepNext/>
      <w:keepLines/>
      <w:spacing w:line="413" w:lineRule="auto"/>
      <w:outlineLvl w:val="1"/>
    </w:pPr>
    <w:rPr>
      <w:rFonts w:ascii="Arial" w:eastAsia="方正黑体简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44213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3">
    <w:name w:val="List Paragraph"/>
    <w:basedOn w:val="a"/>
    <w:uiPriority w:val="99"/>
    <w:unhideWhenUsed/>
    <w:rsid w:val="00C44213"/>
    <w:pPr>
      <w:ind w:firstLineChars="200" w:firstLine="420"/>
    </w:pPr>
  </w:style>
  <w:style w:type="paragraph" w:styleId="a4">
    <w:name w:val="header"/>
    <w:basedOn w:val="a"/>
    <w:link w:val="Char"/>
    <w:rsid w:val="00B77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77C1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77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77C1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2020-09-28T11:10:00Z</dcterms:created>
  <dcterms:modified xsi:type="dcterms:W3CDTF">2021-09-03T13:14:00Z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