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莎车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县</w:t>
      </w:r>
      <w:r>
        <w:rPr>
          <w:rFonts w:hint="eastAsia" w:ascii="Times New Roman" w:hAnsi="Times New Roman" w:eastAsia="方正小标宋简体" w:cs="Times New Roman"/>
          <w:sz w:val="44"/>
          <w:szCs w:val="44"/>
          <w:u w:val="none"/>
          <w:lang w:val="en-US" w:eastAsia="zh-CN"/>
        </w:rPr>
        <w:t>野外文物看护员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  <w:lang w:eastAsia="zh-CN"/>
        </w:rPr>
        <w:t>补助资金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为认真贯彻习近平新时代中国特色社会主义思想，落实以人民为中心的发展理念，让党的惠民惠农政策有效落实，确保每一分惠民惠农财政补贴资金都用到群众身上，现对农房抗震防灾工程补助资金公告如下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</w:rPr>
        <w:t>根据自治区财政厅《关于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提前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下达2024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度自治区野外文物保护单位看护人员专项补助经费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的通知》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（新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财教〔202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3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194号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精神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野外文物看护员补助资金对象必须是农村低收入群体等重点对象。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根据综合评价结果分档确定户均标准。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实行按季发放的方式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野外文物看护员补助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资金发放工作有意见建议的，可拨打以下电话。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曹清悦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15003094660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徐春平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19109982007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8" w:firstLineChars="196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文化体育广播电视和旅游局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主要负责人（局长）：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高强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18599289908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库尔班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13325527624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邮储银行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麦麦提江·艾比热斯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古丽克孜·艾尔肯，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文化体育广播电视和旅游局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A9A703A"/>
    <w:rsid w:val="0B2717FB"/>
    <w:rsid w:val="0BB949C6"/>
    <w:rsid w:val="1F203744"/>
    <w:rsid w:val="22B66DB2"/>
    <w:rsid w:val="2DF05B24"/>
    <w:rsid w:val="3B861DC5"/>
    <w:rsid w:val="3D2E1374"/>
    <w:rsid w:val="3E03737B"/>
    <w:rsid w:val="43AF5A74"/>
    <w:rsid w:val="455B021C"/>
    <w:rsid w:val="4D680D56"/>
    <w:rsid w:val="4FED5CD0"/>
    <w:rsid w:val="537F7236"/>
    <w:rsid w:val="5F862A2A"/>
    <w:rsid w:val="62FF576E"/>
    <w:rsid w:val="66832080"/>
    <w:rsid w:val="6BF050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531</Characters>
  <Lines>6</Lines>
  <Paragraphs>1</Paragraphs>
  <TotalTime>4</TotalTime>
  <ScaleCrop>false</ScaleCrop>
  <LinksUpToDate>false</LinksUpToDate>
  <CharactersWithSpaces>543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2022-06-17T02:09:00Z</cp:lastPrinted>
  <dcterms:modified xsi:type="dcterms:W3CDTF">2024-07-05T05:46:37Z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