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tabs>
          <w:tab w:val="right" w:leader="dot" w:pos="15585"/>
        </w:tabs>
        <w:spacing w:before="494"/>
        <w:ind w:left="0" w:leftChars="0" w:firstLine="3600" w:firstLineChars="1200"/>
        <w:jc w:val="both"/>
        <w:rPr>
          <w:rFonts w:ascii="微软雅黑" w:hAnsi="微软雅黑" w:eastAsia="微软雅黑" w:cs="微软雅黑"/>
          <w:sz w:val="30"/>
          <w:szCs w:val="30"/>
          <w:lang w:val="zh-CN" w:eastAsia="zh-CN" w:bidi="zh-CN"/>
        </w:rPr>
      </w:pPr>
      <w:r>
        <w:rPr>
          <w:rFonts w:ascii="微软雅黑" w:hAnsi="微软雅黑" w:eastAsia="微软雅黑" w:cs="微软雅黑"/>
          <w:sz w:val="30"/>
          <w:szCs w:val="30"/>
          <w:lang w:val="zh-CN" w:eastAsia="zh-CN" w:bidi="zh-CN"/>
        </w:rPr>
        <w:fldChar w:fldCharType="begin"/>
      </w:r>
      <w:r>
        <w:rPr>
          <w:rFonts w:ascii="微软雅黑" w:hAnsi="微软雅黑" w:eastAsia="微软雅黑" w:cs="微软雅黑"/>
          <w:sz w:val="30"/>
          <w:szCs w:val="30"/>
          <w:lang w:val="zh-CN" w:eastAsia="zh-CN" w:bidi="zh-CN"/>
        </w:rPr>
        <w:instrText xml:space="preserve"> HYPERLINK \l "_bookmark24" </w:instrText>
      </w:r>
      <w:r>
        <w:rPr>
          <w:rFonts w:ascii="微软雅黑" w:hAnsi="微软雅黑" w:eastAsia="微软雅黑" w:cs="微软雅黑"/>
          <w:sz w:val="30"/>
          <w:szCs w:val="30"/>
          <w:lang w:val="zh-CN" w:eastAsia="zh-CN" w:bidi="zh-CN"/>
        </w:rPr>
        <w:fldChar w:fldCharType="separate"/>
      </w:r>
      <w:r>
        <w:rPr>
          <w:rFonts w:hint="eastAsia" w:cs="微软雅黑"/>
          <w:sz w:val="30"/>
          <w:szCs w:val="30"/>
          <w:lang w:val="en-US" w:eastAsia="zh-CN" w:bidi="zh-CN"/>
        </w:rPr>
        <w:t>莎车县</w:t>
      </w:r>
      <w:r>
        <w:rPr>
          <w:rFonts w:hint="eastAsia" w:cs="微软雅黑"/>
          <w:sz w:val="30"/>
          <w:szCs w:val="30"/>
          <w:lang w:val="zh-CN" w:eastAsia="zh-CN" w:bidi="zh-CN"/>
        </w:rPr>
        <w:t>广播电视</w:t>
      </w:r>
      <w:r>
        <w:rPr>
          <w:rFonts w:ascii="微软雅黑" w:hAnsi="微软雅黑" w:eastAsia="微软雅黑" w:cs="微软雅黑"/>
          <w:sz w:val="30"/>
          <w:szCs w:val="30"/>
          <w:lang w:val="zh-CN" w:eastAsia="zh-CN" w:bidi="zh-CN"/>
        </w:rPr>
        <w:t>领域基层政务公开标准目录</w:t>
      </w:r>
      <w:r>
        <w:rPr>
          <w:rFonts w:ascii="微软雅黑" w:hAnsi="微软雅黑" w:eastAsia="微软雅黑" w:cs="微软雅黑"/>
          <w:sz w:val="30"/>
          <w:szCs w:val="30"/>
          <w:lang w:val="zh-CN" w:eastAsia="zh-CN" w:bidi="zh-CN"/>
        </w:rPr>
        <w:fldChar w:fldCharType="end"/>
      </w:r>
    </w:p>
    <w:tbl>
      <w:tblPr>
        <w:tblStyle w:val="7"/>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7" w:hRule="atLeast"/>
        </w:trPr>
        <w:tc>
          <w:tcPr>
            <w:tcW w:w="538" w:type="dxa"/>
            <w:vMerge w:val="restart"/>
            <w:noWrap w:val="0"/>
            <w:vAlign w:val="top"/>
          </w:tcPr>
          <w:p>
            <w:pPr>
              <w:pStyle w:val="9"/>
              <w:rPr>
                <w:rFonts w:ascii="方正小标宋简体"/>
                <w:sz w:val="24"/>
              </w:rPr>
            </w:pPr>
          </w:p>
          <w:p>
            <w:pPr>
              <w:pStyle w:val="9"/>
              <w:spacing w:before="16"/>
              <w:rPr>
                <w:rFonts w:ascii="方正小标宋简体"/>
                <w:sz w:val="21"/>
              </w:rPr>
            </w:pPr>
          </w:p>
          <w:p>
            <w:pPr>
              <w:pStyle w:val="9"/>
              <w:spacing w:line="520" w:lineRule="auto"/>
              <w:ind w:left="163" w:right="151"/>
              <w:rPr>
                <w:rFonts w:hint="eastAsia" w:ascii="PMingLiU" w:eastAsia="PMingLiU"/>
                <w:sz w:val="21"/>
              </w:rPr>
            </w:pPr>
            <w:r>
              <w:rPr>
                <w:rFonts w:hint="eastAsia" w:ascii="PMingLiU" w:eastAsia="PMingLiU"/>
                <w:sz w:val="21"/>
              </w:rPr>
              <w:t>序号</w:t>
            </w:r>
          </w:p>
        </w:tc>
        <w:tc>
          <w:tcPr>
            <w:tcW w:w="2536" w:type="dxa"/>
            <w:gridSpan w:val="2"/>
            <w:noWrap w:val="0"/>
            <w:vAlign w:val="top"/>
          </w:tcPr>
          <w:p>
            <w:pPr>
              <w:pStyle w:val="9"/>
              <w:spacing w:before="174"/>
              <w:ind w:left="849"/>
              <w:rPr>
                <w:rFonts w:hint="eastAsia" w:ascii="PMingLiU" w:eastAsia="PMingLiU"/>
                <w:sz w:val="21"/>
              </w:rPr>
            </w:pPr>
            <w:r>
              <w:rPr>
                <w:rFonts w:hint="eastAsia" w:ascii="PMingLiU" w:eastAsia="PMingLiU"/>
                <w:sz w:val="21"/>
              </w:rPr>
              <w:t>公开事项</w:t>
            </w:r>
          </w:p>
        </w:tc>
        <w:tc>
          <w:tcPr>
            <w:tcW w:w="1826" w:type="dxa"/>
            <w:vMerge w:val="restart"/>
            <w:noWrap w:val="0"/>
            <w:vAlign w:val="top"/>
          </w:tcPr>
          <w:p>
            <w:pPr>
              <w:pStyle w:val="9"/>
              <w:rPr>
                <w:rFonts w:ascii="方正小标宋简体"/>
                <w:sz w:val="24"/>
              </w:rPr>
            </w:pPr>
          </w:p>
          <w:p>
            <w:pPr>
              <w:pStyle w:val="9"/>
              <w:rPr>
                <w:rFonts w:ascii="方正小标宋简体"/>
                <w:sz w:val="24"/>
              </w:rPr>
            </w:pPr>
          </w:p>
          <w:p>
            <w:pPr>
              <w:pStyle w:val="9"/>
              <w:spacing w:before="14"/>
              <w:rPr>
                <w:rFonts w:ascii="方正小标宋简体"/>
                <w:sz w:val="15"/>
              </w:rPr>
            </w:pPr>
          </w:p>
          <w:p>
            <w:pPr>
              <w:pStyle w:val="9"/>
              <w:ind w:left="108"/>
              <w:rPr>
                <w:rFonts w:hint="eastAsia" w:ascii="PMingLiU" w:eastAsia="PMingLiU"/>
                <w:sz w:val="21"/>
              </w:rPr>
            </w:pPr>
            <w:r>
              <w:rPr>
                <w:rFonts w:hint="eastAsia" w:ascii="PMingLiU" w:eastAsia="PMingLiU"/>
                <w:sz w:val="21"/>
              </w:rPr>
              <w:t>公开内容（要素）</w:t>
            </w:r>
          </w:p>
        </w:tc>
        <w:tc>
          <w:tcPr>
            <w:tcW w:w="1727" w:type="dxa"/>
            <w:vMerge w:val="restart"/>
            <w:noWrap w:val="0"/>
            <w:vAlign w:val="top"/>
          </w:tcPr>
          <w:p>
            <w:pPr>
              <w:pStyle w:val="9"/>
              <w:rPr>
                <w:rFonts w:ascii="方正小标宋简体"/>
                <w:sz w:val="24"/>
              </w:rPr>
            </w:pPr>
          </w:p>
          <w:p>
            <w:pPr>
              <w:pStyle w:val="9"/>
              <w:rPr>
                <w:rFonts w:ascii="方正小标宋简体"/>
                <w:sz w:val="24"/>
              </w:rPr>
            </w:pPr>
          </w:p>
          <w:p>
            <w:pPr>
              <w:pStyle w:val="9"/>
              <w:spacing w:before="14"/>
              <w:rPr>
                <w:rFonts w:ascii="方正小标宋简体"/>
                <w:sz w:val="15"/>
              </w:rPr>
            </w:pPr>
          </w:p>
          <w:p>
            <w:pPr>
              <w:pStyle w:val="9"/>
              <w:ind w:left="445"/>
              <w:rPr>
                <w:rFonts w:hint="eastAsia" w:ascii="PMingLiU" w:eastAsia="PMingLiU"/>
                <w:sz w:val="21"/>
              </w:rPr>
            </w:pPr>
            <w:r>
              <w:rPr>
                <w:rFonts w:hint="eastAsia" w:ascii="PMingLiU" w:eastAsia="PMingLiU"/>
                <w:sz w:val="21"/>
              </w:rPr>
              <w:t>公开依据</w:t>
            </w:r>
          </w:p>
        </w:tc>
        <w:tc>
          <w:tcPr>
            <w:tcW w:w="1245" w:type="dxa"/>
            <w:vMerge w:val="restart"/>
            <w:noWrap w:val="0"/>
            <w:vAlign w:val="top"/>
          </w:tcPr>
          <w:p>
            <w:pPr>
              <w:pStyle w:val="9"/>
              <w:rPr>
                <w:rFonts w:ascii="方正小标宋简体"/>
                <w:sz w:val="24"/>
              </w:rPr>
            </w:pPr>
          </w:p>
          <w:p>
            <w:pPr>
              <w:pStyle w:val="9"/>
              <w:rPr>
                <w:rFonts w:ascii="方正小标宋简体"/>
                <w:sz w:val="24"/>
              </w:rPr>
            </w:pPr>
          </w:p>
          <w:p>
            <w:pPr>
              <w:pStyle w:val="9"/>
              <w:spacing w:before="14"/>
              <w:rPr>
                <w:rFonts w:ascii="方正小标宋简体"/>
                <w:sz w:val="15"/>
              </w:rPr>
            </w:pPr>
          </w:p>
          <w:p>
            <w:pPr>
              <w:pStyle w:val="9"/>
              <w:ind w:left="204"/>
              <w:rPr>
                <w:rFonts w:hint="eastAsia" w:ascii="PMingLiU" w:eastAsia="PMingLiU"/>
                <w:sz w:val="21"/>
              </w:rPr>
            </w:pPr>
            <w:r>
              <w:rPr>
                <w:rFonts w:hint="eastAsia" w:ascii="PMingLiU" w:eastAsia="PMingLiU"/>
                <w:sz w:val="21"/>
              </w:rPr>
              <w:t>公开时限</w:t>
            </w:r>
          </w:p>
        </w:tc>
        <w:tc>
          <w:tcPr>
            <w:tcW w:w="1063" w:type="dxa"/>
            <w:vMerge w:val="restart"/>
            <w:noWrap w:val="0"/>
            <w:vAlign w:val="top"/>
          </w:tcPr>
          <w:p>
            <w:pPr>
              <w:pStyle w:val="9"/>
              <w:rPr>
                <w:rFonts w:ascii="方正小标宋简体"/>
                <w:sz w:val="24"/>
              </w:rPr>
            </w:pPr>
          </w:p>
          <w:p>
            <w:pPr>
              <w:pStyle w:val="9"/>
              <w:rPr>
                <w:rFonts w:ascii="方正小标宋简体"/>
                <w:sz w:val="24"/>
              </w:rPr>
            </w:pPr>
          </w:p>
          <w:p>
            <w:pPr>
              <w:pStyle w:val="9"/>
              <w:spacing w:before="14"/>
              <w:rPr>
                <w:rFonts w:ascii="方正小标宋简体"/>
                <w:sz w:val="15"/>
              </w:rPr>
            </w:pPr>
          </w:p>
          <w:p>
            <w:pPr>
              <w:pStyle w:val="9"/>
              <w:ind w:left="113"/>
              <w:rPr>
                <w:rFonts w:hint="eastAsia" w:ascii="PMingLiU" w:eastAsia="PMingLiU"/>
                <w:sz w:val="21"/>
              </w:rPr>
            </w:pPr>
            <w:r>
              <w:rPr>
                <w:rFonts w:hint="eastAsia" w:ascii="PMingLiU" w:eastAsia="PMingLiU"/>
                <w:sz w:val="21"/>
              </w:rPr>
              <w:t>公开主体</w:t>
            </w:r>
          </w:p>
        </w:tc>
        <w:tc>
          <w:tcPr>
            <w:tcW w:w="1449" w:type="dxa"/>
            <w:vMerge w:val="restart"/>
            <w:noWrap w:val="0"/>
            <w:vAlign w:val="top"/>
          </w:tcPr>
          <w:p>
            <w:pPr>
              <w:pStyle w:val="9"/>
              <w:rPr>
                <w:rFonts w:ascii="方正小标宋简体"/>
                <w:sz w:val="24"/>
              </w:rPr>
            </w:pPr>
          </w:p>
          <w:p>
            <w:pPr>
              <w:pStyle w:val="9"/>
              <w:spacing w:before="16"/>
              <w:rPr>
                <w:rFonts w:ascii="方正小标宋简体"/>
                <w:sz w:val="21"/>
              </w:rPr>
            </w:pPr>
          </w:p>
          <w:p>
            <w:pPr>
              <w:pStyle w:val="9"/>
              <w:spacing w:line="520" w:lineRule="auto"/>
              <w:ind w:left="517" w:right="180" w:hanging="315"/>
              <w:rPr>
                <w:rFonts w:hint="eastAsia" w:ascii="PMingLiU" w:eastAsia="PMingLiU"/>
                <w:sz w:val="21"/>
              </w:rPr>
            </w:pPr>
            <w:r>
              <w:rPr>
                <w:rFonts w:hint="eastAsia" w:ascii="PMingLiU" w:eastAsia="PMingLiU"/>
                <w:sz w:val="21"/>
              </w:rPr>
              <w:t>公开渠道和载体</w:t>
            </w:r>
          </w:p>
        </w:tc>
        <w:tc>
          <w:tcPr>
            <w:tcW w:w="1337" w:type="dxa"/>
            <w:gridSpan w:val="2"/>
            <w:noWrap w:val="0"/>
            <w:vAlign w:val="top"/>
          </w:tcPr>
          <w:p>
            <w:pPr>
              <w:pStyle w:val="9"/>
              <w:spacing w:before="174"/>
              <w:ind w:left="253"/>
              <w:rPr>
                <w:rFonts w:hint="eastAsia" w:ascii="PMingLiU" w:eastAsia="PMingLiU"/>
                <w:sz w:val="21"/>
              </w:rPr>
            </w:pPr>
            <w:r>
              <w:rPr>
                <w:rFonts w:hint="eastAsia" w:ascii="PMingLiU" w:eastAsia="PMingLiU"/>
                <w:sz w:val="21"/>
              </w:rPr>
              <w:t>公开对象</w:t>
            </w:r>
          </w:p>
        </w:tc>
        <w:tc>
          <w:tcPr>
            <w:tcW w:w="1125" w:type="dxa"/>
            <w:gridSpan w:val="2"/>
            <w:noWrap w:val="0"/>
            <w:vAlign w:val="top"/>
          </w:tcPr>
          <w:p>
            <w:pPr>
              <w:pStyle w:val="9"/>
              <w:spacing w:before="174"/>
              <w:ind w:left="146"/>
              <w:rPr>
                <w:rFonts w:hint="eastAsia" w:ascii="PMingLiU" w:eastAsia="PMingLiU"/>
                <w:sz w:val="21"/>
              </w:rPr>
            </w:pPr>
            <w:r>
              <w:rPr>
                <w:rFonts w:hint="eastAsia" w:ascii="PMingLiU" w:eastAsia="PMingLiU"/>
                <w:sz w:val="21"/>
              </w:rPr>
              <w:t>公开方式</w:t>
            </w:r>
          </w:p>
        </w:tc>
        <w:tc>
          <w:tcPr>
            <w:tcW w:w="1324" w:type="dxa"/>
            <w:gridSpan w:val="2"/>
            <w:noWrap w:val="0"/>
            <w:vAlign w:val="top"/>
          </w:tcPr>
          <w:p>
            <w:pPr>
              <w:pStyle w:val="9"/>
              <w:spacing w:before="174"/>
              <w:ind w:left="247"/>
              <w:rPr>
                <w:rFonts w:hint="eastAsia" w:ascii="PMingLiU" w:eastAsia="PMingLiU"/>
                <w:sz w:val="21"/>
              </w:rPr>
            </w:pPr>
            <w:r>
              <w:rPr>
                <w:rFonts w:hint="eastAsia" w:ascii="PMingLiU" w:eastAsia="PMingLiU"/>
                <w:sz w:val="21"/>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5" w:hRule="atLeast"/>
        </w:trPr>
        <w:tc>
          <w:tcPr>
            <w:tcW w:w="538" w:type="dxa"/>
            <w:vMerge w:val="continue"/>
            <w:tcBorders>
              <w:top w:val="nil"/>
            </w:tcBorders>
            <w:noWrap w:val="0"/>
            <w:vAlign w:val="top"/>
          </w:tcPr>
          <w:p>
            <w:pPr>
              <w:rPr>
                <w:sz w:val="2"/>
                <w:szCs w:val="2"/>
              </w:rPr>
            </w:pPr>
          </w:p>
        </w:tc>
        <w:tc>
          <w:tcPr>
            <w:tcW w:w="763" w:type="dxa"/>
            <w:noWrap w:val="0"/>
            <w:vAlign w:val="top"/>
          </w:tcPr>
          <w:p>
            <w:pPr>
              <w:pStyle w:val="9"/>
              <w:spacing w:before="12"/>
              <w:rPr>
                <w:rFonts w:ascii="方正小标宋简体"/>
                <w:sz w:val="27"/>
              </w:rPr>
            </w:pPr>
          </w:p>
          <w:p>
            <w:pPr>
              <w:pStyle w:val="9"/>
              <w:spacing w:line="520" w:lineRule="auto"/>
              <w:ind w:left="170" w:right="158"/>
              <w:rPr>
                <w:rFonts w:hint="eastAsia" w:ascii="PMingLiU" w:eastAsia="PMingLiU"/>
                <w:sz w:val="21"/>
              </w:rPr>
            </w:pPr>
            <w:r>
              <w:rPr>
                <w:rFonts w:hint="eastAsia" w:ascii="PMingLiU" w:eastAsia="PMingLiU"/>
                <w:sz w:val="21"/>
              </w:rPr>
              <w:t>一级事项</w:t>
            </w:r>
          </w:p>
        </w:tc>
        <w:tc>
          <w:tcPr>
            <w:tcW w:w="1773" w:type="dxa"/>
            <w:noWrap w:val="0"/>
            <w:vAlign w:val="top"/>
          </w:tcPr>
          <w:p>
            <w:pPr>
              <w:pStyle w:val="9"/>
              <w:rPr>
                <w:rFonts w:ascii="方正小标宋简体"/>
                <w:sz w:val="24"/>
              </w:rPr>
            </w:pPr>
          </w:p>
          <w:p>
            <w:pPr>
              <w:pStyle w:val="9"/>
              <w:spacing w:before="11"/>
              <w:rPr>
                <w:rFonts w:ascii="方正小标宋简体"/>
                <w:sz w:val="21"/>
              </w:rPr>
            </w:pPr>
          </w:p>
          <w:p>
            <w:pPr>
              <w:pStyle w:val="9"/>
              <w:ind w:left="151" w:right="136"/>
              <w:jc w:val="center"/>
              <w:rPr>
                <w:rFonts w:hint="eastAsia" w:ascii="PMingLiU" w:eastAsia="PMingLiU"/>
                <w:sz w:val="21"/>
              </w:rPr>
            </w:pPr>
            <w:r>
              <w:rPr>
                <w:rFonts w:hint="eastAsia" w:ascii="PMingLiU" w:eastAsia="PMingLiU"/>
                <w:sz w:val="21"/>
              </w:rPr>
              <w:t>二级事项</w:t>
            </w:r>
          </w:p>
        </w:tc>
        <w:tc>
          <w:tcPr>
            <w:tcW w:w="1826" w:type="dxa"/>
            <w:vMerge w:val="continue"/>
            <w:tcBorders>
              <w:top w:val="nil"/>
            </w:tcBorders>
            <w:noWrap w:val="0"/>
            <w:vAlign w:val="top"/>
          </w:tcPr>
          <w:p>
            <w:pPr>
              <w:rPr>
                <w:sz w:val="2"/>
                <w:szCs w:val="2"/>
              </w:rPr>
            </w:pPr>
          </w:p>
        </w:tc>
        <w:tc>
          <w:tcPr>
            <w:tcW w:w="1727" w:type="dxa"/>
            <w:vMerge w:val="continue"/>
            <w:tcBorders>
              <w:top w:val="nil"/>
            </w:tcBorders>
            <w:noWrap w:val="0"/>
            <w:vAlign w:val="top"/>
          </w:tcPr>
          <w:p>
            <w:pPr>
              <w:rPr>
                <w:sz w:val="2"/>
                <w:szCs w:val="2"/>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vMerge w:val="continue"/>
            <w:tcBorders>
              <w:top w:val="nil"/>
            </w:tcBorders>
            <w:noWrap w:val="0"/>
            <w:vAlign w:val="top"/>
          </w:tcPr>
          <w:p>
            <w:pPr>
              <w:rPr>
                <w:sz w:val="2"/>
                <w:szCs w:val="2"/>
              </w:rPr>
            </w:pPr>
          </w:p>
        </w:tc>
        <w:tc>
          <w:tcPr>
            <w:tcW w:w="662" w:type="dxa"/>
            <w:noWrap w:val="0"/>
            <w:vAlign w:val="top"/>
          </w:tcPr>
          <w:p>
            <w:pPr>
              <w:pStyle w:val="9"/>
              <w:spacing w:before="12"/>
              <w:rPr>
                <w:rFonts w:ascii="方正小标宋简体"/>
                <w:sz w:val="27"/>
              </w:rPr>
            </w:pPr>
          </w:p>
          <w:p>
            <w:pPr>
              <w:pStyle w:val="9"/>
              <w:spacing w:line="520" w:lineRule="auto"/>
              <w:ind w:left="229" w:right="103" w:hanging="106"/>
              <w:rPr>
                <w:rFonts w:hint="eastAsia" w:ascii="PMingLiU" w:eastAsia="PMingLiU"/>
                <w:sz w:val="21"/>
              </w:rPr>
            </w:pPr>
            <w:r>
              <w:rPr>
                <w:rFonts w:hint="eastAsia" w:ascii="PMingLiU" w:eastAsia="PMingLiU"/>
                <w:sz w:val="21"/>
              </w:rPr>
              <w:t>全社会</w:t>
            </w:r>
          </w:p>
        </w:tc>
        <w:tc>
          <w:tcPr>
            <w:tcW w:w="675" w:type="dxa"/>
            <w:noWrap w:val="0"/>
            <w:vAlign w:val="top"/>
          </w:tcPr>
          <w:p>
            <w:pPr>
              <w:pStyle w:val="9"/>
              <w:spacing w:before="12"/>
              <w:rPr>
                <w:rFonts w:ascii="方正小标宋简体"/>
                <w:sz w:val="27"/>
              </w:rPr>
            </w:pPr>
          </w:p>
          <w:p>
            <w:pPr>
              <w:pStyle w:val="9"/>
              <w:spacing w:line="520" w:lineRule="auto"/>
              <w:ind w:left="131" w:right="108"/>
              <w:rPr>
                <w:rFonts w:hint="eastAsia" w:ascii="PMingLiU" w:eastAsia="PMingLiU"/>
                <w:sz w:val="21"/>
              </w:rPr>
            </w:pPr>
            <w:r>
              <w:rPr>
                <w:rFonts w:hint="eastAsia" w:ascii="PMingLiU" w:eastAsia="PMingLiU"/>
                <w:sz w:val="21"/>
              </w:rPr>
              <w:t>特定群众</w:t>
            </w:r>
          </w:p>
        </w:tc>
        <w:tc>
          <w:tcPr>
            <w:tcW w:w="487" w:type="dxa"/>
            <w:noWrap w:val="0"/>
            <w:vAlign w:val="top"/>
          </w:tcPr>
          <w:p>
            <w:pPr>
              <w:pStyle w:val="9"/>
              <w:spacing w:before="12"/>
              <w:rPr>
                <w:rFonts w:ascii="方正小标宋简体"/>
                <w:sz w:val="27"/>
              </w:rPr>
            </w:pPr>
          </w:p>
          <w:p>
            <w:pPr>
              <w:pStyle w:val="9"/>
              <w:spacing w:line="520" w:lineRule="auto"/>
              <w:ind w:left="141" w:right="122"/>
              <w:rPr>
                <w:rFonts w:hint="eastAsia" w:ascii="PMingLiU" w:eastAsia="PMingLiU"/>
                <w:sz w:val="21"/>
              </w:rPr>
            </w:pPr>
            <w:r>
              <w:rPr>
                <w:rFonts w:hint="eastAsia" w:ascii="PMingLiU" w:eastAsia="PMingLiU"/>
                <w:sz w:val="21"/>
              </w:rPr>
              <w:t>主动</w:t>
            </w:r>
          </w:p>
        </w:tc>
        <w:tc>
          <w:tcPr>
            <w:tcW w:w="638" w:type="dxa"/>
            <w:noWrap w:val="0"/>
            <w:vAlign w:val="top"/>
          </w:tcPr>
          <w:p>
            <w:pPr>
              <w:pStyle w:val="9"/>
              <w:spacing w:before="174"/>
              <w:ind w:left="112"/>
              <w:rPr>
                <w:rFonts w:hint="eastAsia" w:ascii="PMingLiU" w:eastAsia="PMingLiU"/>
                <w:sz w:val="21"/>
              </w:rPr>
            </w:pPr>
            <w:r>
              <w:rPr>
                <w:rFonts w:hint="eastAsia" w:ascii="PMingLiU" w:eastAsia="PMingLiU"/>
                <w:sz w:val="21"/>
              </w:rPr>
              <w:t>依申</w:t>
            </w:r>
          </w:p>
          <w:p>
            <w:pPr>
              <w:pStyle w:val="9"/>
              <w:spacing w:line="640" w:lineRule="atLeast"/>
              <w:ind w:left="218" w:right="90" w:hanging="106"/>
              <w:rPr>
                <w:rFonts w:hint="eastAsia" w:ascii="PMingLiU" w:eastAsia="PMingLiU"/>
                <w:sz w:val="21"/>
              </w:rPr>
            </w:pPr>
            <w:r>
              <w:rPr>
                <w:rFonts w:hint="eastAsia" w:ascii="PMingLiU" w:eastAsia="PMingLiU"/>
                <w:sz w:val="21"/>
              </w:rPr>
              <w:t>请公开</w:t>
            </w:r>
          </w:p>
        </w:tc>
        <w:tc>
          <w:tcPr>
            <w:tcW w:w="638" w:type="dxa"/>
            <w:noWrap w:val="0"/>
            <w:vAlign w:val="top"/>
          </w:tcPr>
          <w:p>
            <w:pPr>
              <w:pStyle w:val="9"/>
              <w:rPr>
                <w:rFonts w:ascii="方正小标宋简体"/>
                <w:sz w:val="24"/>
              </w:rPr>
            </w:pPr>
          </w:p>
          <w:p>
            <w:pPr>
              <w:pStyle w:val="9"/>
              <w:spacing w:before="11"/>
              <w:rPr>
                <w:rFonts w:ascii="方正小标宋简体"/>
                <w:sz w:val="21"/>
              </w:rPr>
            </w:pPr>
          </w:p>
          <w:p>
            <w:pPr>
              <w:pStyle w:val="9"/>
              <w:ind w:left="94" w:right="73"/>
              <w:jc w:val="center"/>
              <w:rPr>
                <w:rFonts w:hint="eastAsia" w:ascii="PMingLiU" w:eastAsia="PMingLiU"/>
                <w:sz w:val="21"/>
              </w:rPr>
            </w:pPr>
            <w:r>
              <w:rPr>
                <w:rFonts w:hint="eastAsia" w:ascii="PMingLiU" w:eastAsia="PMingLiU"/>
                <w:sz w:val="21"/>
              </w:rPr>
              <w:t>县级</w:t>
            </w:r>
          </w:p>
        </w:tc>
        <w:tc>
          <w:tcPr>
            <w:tcW w:w="686" w:type="dxa"/>
            <w:noWrap w:val="0"/>
            <w:vAlign w:val="top"/>
          </w:tcPr>
          <w:p>
            <w:pPr>
              <w:pStyle w:val="9"/>
              <w:spacing w:before="12"/>
              <w:rPr>
                <w:rFonts w:ascii="方正小标宋简体"/>
                <w:sz w:val="27"/>
              </w:rPr>
            </w:pPr>
          </w:p>
          <w:p>
            <w:pPr>
              <w:pStyle w:val="9"/>
              <w:spacing w:line="520" w:lineRule="auto"/>
              <w:ind w:left="137" w:right="113"/>
              <w:rPr>
                <w:rFonts w:hint="eastAsia" w:ascii="PMingLiU" w:eastAsia="PMingLiU"/>
                <w:sz w:val="21"/>
              </w:rPr>
            </w:pPr>
            <w:r>
              <w:rPr>
                <w:rFonts w:hint="eastAsia" w:ascii="PMingLiU" w:eastAsia="PMingLiU"/>
                <w:sz w:val="21"/>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4" w:hRule="atLeast"/>
        </w:trPr>
        <w:tc>
          <w:tcPr>
            <w:tcW w:w="538" w:type="dxa"/>
            <w:noWrap w:val="0"/>
            <w:vAlign w:val="top"/>
          </w:tcPr>
          <w:p>
            <w:pPr>
              <w:pStyle w:val="9"/>
              <w:rPr>
                <w:rFonts w:ascii="方正小标宋简体"/>
                <w:sz w:val="20"/>
              </w:rPr>
            </w:pPr>
          </w:p>
          <w:p>
            <w:pPr>
              <w:pStyle w:val="9"/>
              <w:rPr>
                <w:rFonts w:ascii="方正小标宋简体"/>
                <w:sz w:val="20"/>
              </w:rPr>
            </w:pPr>
          </w:p>
          <w:p>
            <w:pPr>
              <w:pStyle w:val="9"/>
              <w:spacing w:before="12"/>
              <w:rPr>
                <w:rFonts w:ascii="方正小标宋简体"/>
                <w:sz w:val="28"/>
              </w:rPr>
            </w:pPr>
          </w:p>
          <w:p>
            <w:pPr>
              <w:pStyle w:val="9"/>
              <w:numPr>
                <w:ilvl w:val="0"/>
                <w:numId w:val="0"/>
              </w:numPr>
              <w:ind w:leftChars="0"/>
              <w:jc w:val="center"/>
              <w:rPr>
                <w:rFonts w:ascii="Calibri"/>
                <w:sz w:val="21"/>
              </w:rPr>
            </w:pPr>
            <w:r>
              <w:rPr>
                <w:rFonts w:ascii="Calibri"/>
                <w:w w:val="100"/>
                <w:sz w:val="21"/>
              </w:rPr>
              <w:t>1</w:t>
            </w:r>
          </w:p>
        </w:tc>
        <w:tc>
          <w:tcPr>
            <w:tcW w:w="763" w:type="dxa"/>
            <w:vMerge w:val="restart"/>
            <w:noWrap w:val="0"/>
            <w:vAlign w:val="top"/>
          </w:tcPr>
          <w:p>
            <w:pPr>
              <w:pStyle w:val="9"/>
              <w:rPr>
                <w:rFonts w:ascii="方正小标宋简体"/>
                <w:sz w:val="20"/>
              </w:rPr>
            </w:pPr>
          </w:p>
          <w:p>
            <w:pPr>
              <w:pStyle w:val="9"/>
              <w:rPr>
                <w:rFonts w:ascii="方正小标宋简体"/>
                <w:sz w:val="20"/>
              </w:rPr>
            </w:pPr>
          </w:p>
          <w:p>
            <w:pPr>
              <w:pStyle w:val="9"/>
              <w:rPr>
                <w:rFonts w:ascii="方正小标宋简体"/>
                <w:sz w:val="20"/>
              </w:rPr>
            </w:pPr>
          </w:p>
          <w:p>
            <w:pPr>
              <w:pStyle w:val="9"/>
              <w:rPr>
                <w:rFonts w:ascii="方正小标宋简体"/>
                <w:sz w:val="20"/>
              </w:rPr>
            </w:pPr>
          </w:p>
          <w:p>
            <w:pPr>
              <w:pStyle w:val="9"/>
              <w:spacing w:before="6"/>
              <w:rPr>
                <w:rFonts w:ascii="方正小标宋简体"/>
                <w:sz w:val="22"/>
              </w:rPr>
            </w:pPr>
          </w:p>
          <w:p>
            <w:pPr>
              <w:pStyle w:val="9"/>
              <w:spacing w:line="285" w:lineRule="auto"/>
              <w:ind w:left="170" w:right="158"/>
              <w:jc w:val="both"/>
              <w:rPr>
                <w:sz w:val="21"/>
              </w:rPr>
            </w:pPr>
            <w:r>
              <w:rPr>
                <w:sz w:val="21"/>
              </w:rPr>
              <w:t>政策法规文件</w:t>
            </w:r>
          </w:p>
        </w:tc>
        <w:tc>
          <w:tcPr>
            <w:tcW w:w="1773" w:type="dxa"/>
            <w:noWrap w:val="0"/>
            <w:vAlign w:val="top"/>
          </w:tcPr>
          <w:p>
            <w:pPr>
              <w:pStyle w:val="9"/>
              <w:rPr>
                <w:rFonts w:ascii="方正小标宋简体"/>
                <w:sz w:val="20"/>
              </w:rPr>
            </w:pPr>
          </w:p>
          <w:p>
            <w:pPr>
              <w:pStyle w:val="9"/>
              <w:rPr>
                <w:rFonts w:ascii="方正小标宋简体"/>
                <w:sz w:val="20"/>
              </w:rPr>
            </w:pPr>
          </w:p>
          <w:p>
            <w:pPr>
              <w:pStyle w:val="9"/>
              <w:spacing w:before="8"/>
              <w:rPr>
                <w:rFonts w:ascii="方正小标宋简体"/>
                <w:sz w:val="19"/>
              </w:rPr>
            </w:pPr>
          </w:p>
          <w:p>
            <w:pPr>
              <w:pStyle w:val="9"/>
              <w:spacing w:before="1" w:line="285" w:lineRule="auto"/>
              <w:ind w:left="468" w:right="-15" w:hanging="360"/>
              <w:rPr>
                <w:sz w:val="21"/>
              </w:rPr>
            </w:pPr>
            <w:r>
              <w:rPr>
                <w:spacing w:val="-7"/>
                <w:sz w:val="21"/>
              </w:rPr>
              <w:t>法律、行政法规、</w:t>
            </w:r>
            <w:r>
              <w:rPr>
                <w:spacing w:val="-1"/>
                <w:sz w:val="21"/>
              </w:rPr>
              <w:t>部门规章</w:t>
            </w:r>
          </w:p>
        </w:tc>
        <w:tc>
          <w:tcPr>
            <w:tcW w:w="1826" w:type="dxa"/>
            <w:noWrap w:val="0"/>
            <w:vAlign w:val="top"/>
          </w:tcPr>
          <w:p>
            <w:pPr>
              <w:pStyle w:val="9"/>
              <w:spacing w:before="102" w:line="285" w:lineRule="auto"/>
              <w:ind w:left="125" w:right="111"/>
              <w:jc w:val="center"/>
              <w:rPr>
                <w:sz w:val="21"/>
              </w:rPr>
            </w:pPr>
            <w:r>
              <w:rPr>
                <w:sz w:val="21"/>
              </w:rPr>
              <w:t>•有关广播电视和网络视听的法律</w:t>
            </w:r>
          </w:p>
          <w:p>
            <w:pPr>
              <w:pStyle w:val="9"/>
              <w:spacing w:line="285" w:lineRule="auto"/>
              <w:ind w:left="125" w:right="111"/>
              <w:jc w:val="center"/>
              <w:rPr>
                <w:sz w:val="21"/>
              </w:rPr>
            </w:pPr>
            <w:r>
              <w:rPr>
                <w:spacing w:val="-5"/>
                <w:sz w:val="21"/>
              </w:rPr>
              <w:t>•有关广播电视和</w:t>
            </w:r>
            <w:r>
              <w:rPr>
                <w:spacing w:val="-2"/>
                <w:sz w:val="21"/>
              </w:rPr>
              <w:t>网络视听的行政法规</w:t>
            </w:r>
          </w:p>
          <w:p>
            <w:pPr>
              <w:pStyle w:val="9"/>
              <w:spacing w:line="285" w:lineRule="auto"/>
              <w:ind w:left="125" w:right="111"/>
              <w:jc w:val="center"/>
              <w:rPr>
                <w:sz w:val="21"/>
              </w:rPr>
            </w:pPr>
            <w:r>
              <w:rPr>
                <w:spacing w:val="-5"/>
                <w:sz w:val="21"/>
              </w:rPr>
              <w:t>•有关广播电视和</w:t>
            </w:r>
            <w:r>
              <w:rPr>
                <w:spacing w:val="-2"/>
                <w:sz w:val="21"/>
              </w:rPr>
              <w:t>网络视听的部门规章</w:t>
            </w:r>
          </w:p>
        </w:tc>
        <w:tc>
          <w:tcPr>
            <w:tcW w:w="1727" w:type="dxa"/>
            <w:noWrap w:val="0"/>
            <w:vAlign w:val="top"/>
          </w:tcPr>
          <w:p>
            <w:pPr>
              <w:pStyle w:val="9"/>
              <w:rPr>
                <w:rFonts w:ascii="方正小标宋简体"/>
                <w:sz w:val="20"/>
              </w:rPr>
            </w:pPr>
          </w:p>
          <w:p>
            <w:pPr>
              <w:pStyle w:val="9"/>
              <w:rPr>
                <w:rFonts w:ascii="方正小标宋简体"/>
                <w:sz w:val="20"/>
              </w:rPr>
            </w:pPr>
          </w:p>
          <w:p>
            <w:pPr>
              <w:pStyle w:val="9"/>
              <w:spacing w:before="8"/>
              <w:rPr>
                <w:rFonts w:ascii="方正小标宋简体"/>
                <w:sz w:val="10"/>
              </w:rPr>
            </w:pPr>
          </w:p>
          <w:p>
            <w:pPr>
              <w:pStyle w:val="9"/>
              <w:spacing w:line="285" w:lineRule="auto"/>
              <w:ind w:left="128" w:right="112"/>
              <w:jc w:val="center"/>
              <w:rPr>
                <w:sz w:val="21"/>
              </w:rPr>
            </w:pPr>
            <w:r>
              <w:rPr>
                <w:sz w:val="21"/>
              </w:rPr>
              <w:t>《中华人民共和国政府信息公开条例》</w:t>
            </w:r>
          </w:p>
        </w:tc>
        <w:tc>
          <w:tcPr>
            <w:tcW w:w="1245" w:type="dxa"/>
            <w:noWrap w:val="0"/>
            <w:vAlign w:val="top"/>
          </w:tcPr>
          <w:p>
            <w:pPr>
              <w:pStyle w:val="9"/>
              <w:rPr>
                <w:rFonts w:ascii="方正小标宋简体"/>
                <w:sz w:val="20"/>
              </w:rPr>
            </w:pPr>
          </w:p>
          <w:p>
            <w:pPr>
              <w:pStyle w:val="9"/>
              <w:spacing w:before="10"/>
              <w:rPr>
                <w:rFonts w:ascii="方正小标宋简体"/>
                <w:sz w:val="21"/>
              </w:rPr>
            </w:pPr>
          </w:p>
          <w:p>
            <w:pPr>
              <w:pStyle w:val="9"/>
              <w:ind w:left="107" w:right="92"/>
              <w:jc w:val="center"/>
              <w:rPr>
                <w:sz w:val="21"/>
              </w:rPr>
            </w:pPr>
            <w:r>
              <w:rPr>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方正小标宋简体"/>
                <w:sz w:val="20"/>
              </w:rPr>
            </w:pPr>
          </w:p>
          <w:p>
            <w:pPr>
              <w:pStyle w:val="9"/>
              <w:rPr>
                <w:rFonts w:ascii="方正小标宋简体"/>
                <w:sz w:val="20"/>
              </w:rPr>
            </w:pPr>
          </w:p>
          <w:p>
            <w:pPr>
              <w:pStyle w:val="9"/>
              <w:spacing w:before="8"/>
              <w:rPr>
                <w:rFonts w:ascii="方正小标宋简体"/>
                <w:sz w:val="19"/>
              </w:rPr>
            </w:pPr>
          </w:p>
          <w:p>
            <w:pPr>
              <w:pStyle w:val="9"/>
              <w:spacing w:before="1" w:line="285" w:lineRule="auto"/>
              <w:ind w:right="94"/>
              <w:rPr>
                <w:rFonts w:hint="eastAsia" w:eastAsia="宋体"/>
                <w:sz w:val="21"/>
                <w:lang w:val="en-US" w:eastAsia="zh-CN"/>
              </w:rPr>
            </w:pPr>
            <w:r>
              <w:rPr>
                <w:rFonts w:hint="eastAsia"/>
                <w:sz w:val="21"/>
                <w:lang w:val="en-US" w:eastAsia="zh-CN"/>
              </w:rPr>
              <w:t>莎车县文化体育广播电视和旅游局</w:t>
            </w:r>
          </w:p>
        </w:tc>
        <w:tc>
          <w:tcPr>
            <w:tcW w:w="1449" w:type="dxa"/>
            <w:noWrap w:val="0"/>
            <w:vAlign w:val="top"/>
          </w:tcPr>
          <w:p>
            <w:pPr>
              <w:pStyle w:val="9"/>
              <w:rPr>
                <w:rFonts w:ascii="方正小标宋简体"/>
                <w:sz w:val="22"/>
              </w:rPr>
            </w:pPr>
          </w:p>
          <w:p>
            <w:pPr>
              <w:pStyle w:val="9"/>
              <w:spacing w:before="15"/>
              <w:rPr>
                <w:rFonts w:ascii="方正小标宋简体"/>
                <w:sz w:val="28"/>
              </w:rPr>
            </w:pPr>
          </w:p>
          <w:p>
            <w:pPr>
              <w:pStyle w:val="9"/>
              <w:numPr>
                <w:ilvl w:val="0"/>
                <w:numId w:val="1"/>
              </w:numPr>
              <w:tabs>
                <w:tab w:val="left" w:pos="467"/>
              </w:tabs>
              <w:spacing w:before="0" w:after="0" w:line="240" w:lineRule="auto"/>
              <w:ind w:left="467" w:right="0" w:hanging="317"/>
              <w:jc w:val="left"/>
              <w:rPr>
                <w:sz w:val="21"/>
              </w:rPr>
            </w:pPr>
            <w:r>
              <w:rPr>
                <w:spacing w:val="-3"/>
                <w:sz w:val="21"/>
              </w:rPr>
              <w:t>政府网站</w:t>
            </w:r>
          </w:p>
        </w:tc>
        <w:tc>
          <w:tcPr>
            <w:tcW w:w="662" w:type="dxa"/>
            <w:noWrap w:val="0"/>
            <w:vAlign w:val="top"/>
          </w:tcPr>
          <w:p>
            <w:pPr>
              <w:pStyle w:val="9"/>
              <w:rPr>
                <w:rFonts w:ascii="方正小标宋简体"/>
                <w:sz w:val="20"/>
              </w:rPr>
            </w:pPr>
          </w:p>
          <w:p>
            <w:pPr>
              <w:pStyle w:val="9"/>
              <w:rPr>
                <w:rFonts w:ascii="方正小标宋简体"/>
                <w:sz w:val="20"/>
              </w:rPr>
            </w:pPr>
          </w:p>
          <w:p>
            <w:pPr>
              <w:pStyle w:val="9"/>
              <w:spacing w:before="6"/>
              <w:rPr>
                <w:rFonts w:ascii="方正小标宋简体"/>
                <w:sz w:val="28"/>
              </w:rPr>
            </w:pPr>
          </w:p>
          <w:p>
            <w:pPr>
              <w:pStyle w:val="9"/>
              <w:spacing w:before="1"/>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方正小标宋简体"/>
                <w:sz w:val="20"/>
              </w:rPr>
            </w:pPr>
          </w:p>
          <w:p>
            <w:pPr>
              <w:pStyle w:val="9"/>
              <w:rPr>
                <w:rFonts w:ascii="方正小标宋简体"/>
                <w:sz w:val="20"/>
              </w:rPr>
            </w:pPr>
          </w:p>
          <w:p>
            <w:pPr>
              <w:pStyle w:val="9"/>
              <w:spacing w:before="6"/>
              <w:rPr>
                <w:rFonts w:ascii="方正小标宋简体"/>
                <w:sz w:val="28"/>
              </w:rPr>
            </w:pPr>
          </w:p>
          <w:p>
            <w:pPr>
              <w:pStyle w:val="9"/>
              <w:spacing w:before="1"/>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方正小标宋简体"/>
                <w:sz w:val="20"/>
              </w:rPr>
            </w:pPr>
          </w:p>
          <w:p>
            <w:pPr>
              <w:pStyle w:val="9"/>
              <w:rPr>
                <w:rFonts w:ascii="方正小标宋简体"/>
                <w:sz w:val="20"/>
              </w:rPr>
            </w:pPr>
          </w:p>
          <w:p>
            <w:pPr>
              <w:pStyle w:val="9"/>
              <w:spacing w:before="6"/>
              <w:rPr>
                <w:rFonts w:ascii="方正小标宋简体"/>
                <w:sz w:val="28"/>
              </w:rPr>
            </w:pPr>
          </w:p>
          <w:p>
            <w:pPr>
              <w:pStyle w:val="9"/>
              <w:spacing w:before="1"/>
              <w:ind w:left="16"/>
              <w:jc w:val="center"/>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38" w:hRule="atLeast"/>
        </w:trPr>
        <w:tc>
          <w:tcPr>
            <w:tcW w:w="538" w:type="dxa"/>
            <w:noWrap w:val="0"/>
            <w:vAlign w:val="top"/>
          </w:tcPr>
          <w:p>
            <w:pPr>
              <w:pStyle w:val="9"/>
              <w:rPr>
                <w:rFonts w:ascii="方正小标宋简体"/>
                <w:sz w:val="20"/>
              </w:rPr>
            </w:pPr>
          </w:p>
          <w:p>
            <w:pPr>
              <w:pStyle w:val="9"/>
              <w:spacing w:before="7"/>
              <w:rPr>
                <w:rFonts w:ascii="方正小标宋简体"/>
                <w:sz w:val="24"/>
              </w:rPr>
            </w:pPr>
          </w:p>
          <w:p>
            <w:pPr>
              <w:pStyle w:val="9"/>
              <w:spacing w:before="1"/>
              <w:ind w:left="10"/>
              <w:jc w:val="center"/>
              <w:rPr>
                <w:rFonts w:ascii="Calibri"/>
                <w:sz w:val="21"/>
              </w:rPr>
            </w:pPr>
            <w:r>
              <w:rPr>
                <w:rFonts w:ascii="Calibri"/>
                <w:w w:val="100"/>
                <w:sz w:val="21"/>
              </w:rPr>
              <w:t>2</w:t>
            </w:r>
          </w:p>
        </w:tc>
        <w:tc>
          <w:tcPr>
            <w:tcW w:w="763" w:type="dxa"/>
            <w:vMerge w:val="continue"/>
            <w:tcBorders>
              <w:top w:val="nil"/>
            </w:tcBorders>
            <w:noWrap w:val="0"/>
            <w:vAlign w:val="top"/>
          </w:tcPr>
          <w:p>
            <w:pPr>
              <w:rPr>
                <w:sz w:val="2"/>
                <w:szCs w:val="2"/>
              </w:rPr>
            </w:pPr>
          </w:p>
        </w:tc>
        <w:tc>
          <w:tcPr>
            <w:tcW w:w="1773" w:type="dxa"/>
            <w:noWrap w:val="0"/>
            <w:vAlign w:val="top"/>
          </w:tcPr>
          <w:p>
            <w:pPr>
              <w:pStyle w:val="9"/>
              <w:rPr>
                <w:rFonts w:ascii="方正小标宋简体"/>
                <w:sz w:val="20"/>
              </w:rPr>
            </w:pPr>
          </w:p>
          <w:p>
            <w:pPr>
              <w:pStyle w:val="9"/>
              <w:spacing w:before="2"/>
              <w:rPr>
                <w:rFonts w:ascii="方正小标宋简体"/>
                <w:sz w:val="24"/>
              </w:rPr>
            </w:pPr>
          </w:p>
          <w:p>
            <w:pPr>
              <w:pStyle w:val="9"/>
              <w:ind w:left="151" w:right="136"/>
              <w:jc w:val="center"/>
              <w:rPr>
                <w:sz w:val="21"/>
              </w:rPr>
            </w:pPr>
            <w:r>
              <w:rPr>
                <w:sz w:val="21"/>
              </w:rPr>
              <w:t>规范性文件</w:t>
            </w:r>
          </w:p>
        </w:tc>
        <w:tc>
          <w:tcPr>
            <w:tcW w:w="1826" w:type="dxa"/>
            <w:noWrap w:val="0"/>
            <w:vAlign w:val="top"/>
          </w:tcPr>
          <w:p>
            <w:pPr>
              <w:pStyle w:val="9"/>
              <w:numPr>
                <w:ilvl w:val="0"/>
                <w:numId w:val="2"/>
              </w:numPr>
              <w:tabs>
                <w:tab w:val="left" w:pos="232"/>
              </w:tabs>
              <w:spacing w:before="147" w:after="0" w:line="283" w:lineRule="auto"/>
              <w:ind w:left="175" w:right="111" w:hanging="51"/>
              <w:jc w:val="both"/>
              <w:rPr>
                <w:sz w:val="21"/>
              </w:rPr>
            </w:pPr>
            <w:r>
              <w:rPr>
                <w:spacing w:val="-5"/>
                <w:sz w:val="21"/>
              </w:rPr>
              <w:t>各级广播电视行</w:t>
            </w:r>
            <w:r>
              <w:rPr>
                <w:spacing w:val="-2"/>
                <w:sz w:val="21"/>
              </w:rPr>
              <w:t>政管理机构涉及</w:t>
            </w:r>
            <w:r>
              <w:rPr>
                <w:spacing w:val="-3"/>
                <w:sz w:val="21"/>
              </w:rPr>
              <w:t>广播电视和网络视听领域的规范</w:t>
            </w:r>
            <w:r>
              <w:rPr>
                <w:sz w:val="21"/>
              </w:rPr>
              <w:t>性文件</w:t>
            </w:r>
          </w:p>
        </w:tc>
        <w:tc>
          <w:tcPr>
            <w:tcW w:w="1727" w:type="dxa"/>
            <w:noWrap w:val="0"/>
            <w:vAlign w:val="top"/>
          </w:tcPr>
          <w:p>
            <w:pPr>
              <w:pStyle w:val="9"/>
              <w:spacing w:before="4"/>
              <w:rPr>
                <w:rFonts w:ascii="方正小标宋简体"/>
                <w:sz w:val="26"/>
              </w:rPr>
            </w:pPr>
          </w:p>
          <w:p>
            <w:pPr>
              <w:pStyle w:val="9"/>
              <w:spacing w:line="283" w:lineRule="auto"/>
              <w:ind w:left="128" w:right="112"/>
              <w:jc w:val="center"/>
              <w:rPr>
                <w:sz w:val="21"/>
              </w:rPr>
            </w:pPr>
            <w:r>
              <w:rPr>
                <w:sz w:val="21"/>
              </w:rPr>
              <w:t>《中华人民共和国政府信息公开条例》</w:t>
            </w:r>
          </w:p>
        </w:tc>
        <w:tc>
          <w:tcPr>
            <w:tcW w:w="1245" w:type="dxa"/>
            <w:noWrap w:val="0"/>
            <w:vAlign w:val="top"/>
          </w:tcPr>
          <w:p>
            <w:pPr>
              <w:pStyle w:val="9"/>
              <w:spacing w:before="2"/>
              <w:rPr>
                <w:rFonts w:ascii="方正小标宋简体"/>
                <w:sz w:val="17"/>
              </w:rPr>
            </w:pPr>
          </w:p>
          <w:p>
            <w:pPr>
              <w:pStyle w:val="9"/>
              <w:spacing w:before="1"/>
              <w:ind w:left="107" w:right="92"/>
              <w:jc w:val="center"/>
              <w:rPr>
                <w:sz w:val="21"/>
              </w:rPr>
            </w:pPr>
            <w:r>
              <w:rPr>
                <w:sz w:val="21"/>
              </w:rPr>
              <w:t>信息形成</w:t>
            </w:r>
          </w:p>
          <w:p>
            <w:pPr>
              <w:pStyle w:val="9"/>
              <w:spacing w:before="50"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方正小标宋简体"/>
                <w:sz w:val="20"/>
              </w:rPr>
            </w:pPr>
          </w:p>
          <w:p>
            <w:pPr>
              <w:pStyle w:val="9"/>
              <w:spacing w:before="2"/>
              <w:rPr>
                <w:rFonts w:ascii="方正小标宋简体"/>
                <w:sz w:val="15"/>
              </w:rPr>
            </w:pPr>
          </w:p>
          <w:p>
            <w:pPr>
              <w:pStyle w:val="9"/>
              <w:spacing w:line="285" w:lineRule="auto"/>
              <w:ind w:left="113" w:right="94"/>
              <w:rPr>
                <w:rFonts w:hint="eastAsia" w:eastAsia="宋体"/>
                <w:sz w:val="21"/>
                <w:lang w:eastAsia="zh-CN"/>
              </w:rPr>
            </w:pPr>
            <w:r>
              <w:rPr>
                <w:rFonts w:hint="eastAsia"/>
                <w:sz w:val="21"/>
                <w:lang w:val="en-US" w:eastAsia="zh-CN"/>
              </w:rPr>
              <w:t>莎车县文化体育广播电视和旅游局</w:t>
            </w:r>
          </w:p>
        </w:tc>
        <w:tc>
          <w:tcPr>
            <w:tcW w:w="1449" w:type="dxa"/>
            <w:noWrap w:val="0"/>
            <w:vAlign w:val="top"/>
          </w:tcPr>
          <w:p>
            <w:pPr>
              <w:pStyle w:val="9"/>
              <w:rPr>
                <w:rFonts w:ascii="方正小标宋简体"/>
                <w:sz w:val="22"/>
              </w:rPr>
            </w:pPr>
          </w:p>
          <w:p>
            <w:pPr>
              <w:pStyle w:val="9"/>
              <w:spacing w:before="9"/>
              <w:rPr>
                <w:rFonts w:ascii="方正小标宋简体"/>
                <w:sz w:val="13"/>
              </w:rPr>
            </w:pPr>
          </w:p>
          <w:p>
            <w:pPr>
              <w:pStyle w:val="9"/>
              <w:numPr>
                <w:ilvl w:val="0"/>
                <w:numId w:val="3"/>
              </w:numPr>
              <w:tabs>
                <w:tab w:val="left" w:pos="467"/>
              </w:tabs>
              <w:spacing w:before="0" w:after="0" w:line="240" w:lineRule="auto"/>
              <w:ind w:left="467" w:right="0" w:hanging="317"/>
              <w:jc w:val="left"/>
              <w:rPr>
                <w:sz w:val="21"/>
              </w:rPr>
            </w:pPr>
            <w:r>
              <w:rPr>
                <w:spacing w:val="-3"/>
                <w:sz w:val="21"/>
              </w:rPr>
              <w:t>政府网站</w:t>
            </w:r>
          </w:p>
        </w:tc>
        <w:tc>
          <w:tcPr>
            <w:tcW w:w="662" w:type="dxa"/>
            <w:noWrap w:val="0"/>
            <w:vAlign w:val="top"/>
          </w:tcPr>
          <w:p>
            <w:pPr>
              <w:pStyle w:val="9"/>
              <w:rPr>
                <w:rFonts w:ascii="方正小标宋简体"/>
                <w:sz w:val="20"/>
              </w:rPr>
            </w:pPr>
          </w:p>
          <w:p>
            <w:pPr>
              <w:pStyle w:val="9"/>
              <w:spacing w:before="2"/>
              <w:rPr>
                <w:rFonts w:ascii="方正小标宋简体"/>
                <w:sz w:val="24"/>
              </w:rPr>
            </w:pPr>
          </w:p>
          <w:p>
            <w:pPr>
              <w:pStyle w:val="9"/>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方正小标宋简体"/>
                <w:sz w:val="20"/>
              </w:rPr>
            </w:pPr>
          </w:p>
          <w:p>
            <w:pPr>
              <w:pStyle w:val="9"/>
              <w:spacing w:before="2"/>
              <w:rPr>
                <w:rFonts w:ascii="方正小标宋简体"/>
                <w:sz w:val="24"/>
              </w:rPr>
            </w:pPr>
          </w:p>
          <w:p>
            <w:pPr>
              <w:pStyle w:val="9"/>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方正小标宋简体"/>
                <w:sz w:val="20"/>
              </w:rPr>
            </w:pPr>
          </w:p>
          <w:p>
            <w:pPr>
              <w:pStyle w:val="9"/>
              <w:spacing w:before="2"/>
              <w:rPr>
                <w:rFonts w:ascii="方正小标宋简体"/>
                <w:sz w:val="24"/>
              </w:rPr>
            </w:pPr>
          </w:p>
          <w:p>
            <w:pPr>
              <w:pStyle w:val="9"/>
              <w:ind w:left="16"/>
              <w:jc w:val="center"/>
              <w:rPr>
                <w:sz w:val="21"/>
              </w:rPr>
            </w:pPr>
            <w:r>
              <w:rPr>
                <w:w w:val="100"/>
                <w:sz w:val="21"/>
              </w:rPr>
              <w:t>√</w:t>
            </w:r>
          </w:p>
        </w:tc>
        <w:tc>
          <w:tcPr>
            <w:tcW w:w="686" w:type="dxa"/>
            <w:noWrap w:val="0"/>
            <w:vAlign w:val="top"/>
          </w:tcPr>
          <w:p>
            <w:pPr>
              <w:pStyle w:val="9"/>
              <w:rPr>
                <w:rFonts w:ascii="Times New Roman"/>
                <w:sz w:val="20"/>
              </w:rPr>
            </w:pPr>
          </w:p>
        </w:tc>
      </w:tr>
    </w:tbl>
    <w:p>
      <w:pPr>
        <w:spacing w:after="0"/>
        <w:rPr>
          <w:rFonts w:ascii="Times New Roman"/>
          <w:sz w:val="20"/>
        </w:rPr>
        <w:sectPr>
          <w:footerReference r:id="rId3" w:type="default"/>
          <w:pgSz w:w="16840" w:h="11910" w:orient="landscape"/>
          <w:pgMar w:top="820" w:right="1220" w:bottom="280" w:left="1220" w:header="720" w:footer="720" w:gutter="0"/>
          <w:cols w:space="720" w:num="1"/>
        </w:sectPr>
      </w:pPr>
    </w:p>
    <w:p>
      <w:pPr>
        <w:pStyle w:val="3"/>
        <w:rPr>
          <w:rFonts w:ascii="Times New Roman"/>
          <w:sz w:val="20"/>
        </w:rPr>
      </w:pPr>
    </w:p>
    <w:p>
      <w:pPr>
        <w:pStyle w:val="3"/>
        <w:rPr>
          <w:rFonts w:ascii="Times New Roman"/>
          <w:sz w:val="20"/>
        </w:rPr>
      </w:pPr>
    </w:p>
    <w:p>
      <w:pPr>
        <w:pStyle w:val="3"/>
        <w:spacing w:before="6"/>
        <w:rPr>
          <w:rFonts w:ascii="Times New Roman"/>
          <w:sz w:val="20"/>
        </w:rPr>
      </w:pPr>
    </w:p>
    <w:tbl>
      <w:tblPr>
        <w:tblStyle w:val="7"/>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119" w:hRule="atLeast"/>
        </w:trPr>
        <w:tc>
          <w:tcPr>
            <w:tcW w:w="538" w:type="dxa"/>
            <w:noWrap w:val="0"/>
            <w:vAlign w:val="top"/>
          </w:tcPr>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spacing w:before="10"/>
              <w:rPr>
                <w:rFonts w:ascii="Times New Roman"/>
                <w:color w:val="000000" w:themeColor="text1"/>
                <w:sz w:val="20"/>
                <w14:textFill>
                  <w14:solidFill>
                    <w14:schemeClr w14:val="tx1"/>
                  </w14:solidFill>
                </w14:textFill>
              </w:rPr>
            </w:pPr>
          </w:p>
          <w:p>
            <w:pPr>
              <w:pStyle w:val="9"/>
              <w:ind w:left="10"/>
              <w:jc w:val="center"/>
              <w:rPr>
                <w:rFonts w:ascii="Calibri"/>
                <w:color w:val="000000" w:themeColor="text1"/>
                <w:sz w:val="21"/>
                <w14:textFill>
                  <w14:solidFill>
                    <w14:schemeClr w14:val="tx1"/>
                  </w14:solidFill>
                </w14:textFill>
              </w:rPr>
            </w:pPr>
            <w:r>
              <w:rPr>
                <w:rFonts w:ascii="Calibri"/>
                <w:color w:val="000000" w:themeColor="text1"/>
                <w:w w:val="100"/>
                <w:sz w:val="21"/>
                <w14:textFill>
                  <w14:solidFill>
                    <w14:schemeClr w14:val="tx1"/>
                  </w14:solidFill>
                </w14:textFill>
              </w:rPr>
              <w:t>3</w:t>
            </w:r>
          </w:p>
        </w:tc>
        <w:tc>
          <w:tcPr>
            <w:tcW w:w="763" w:type="dxa"/>
            <w:vMerge w:val="restart"/>
            <w:noWrap w:val="0"/>
            <w:vAlign w:val="top"/>
          </w:tcPr>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spacing w:before="8"/>
              <w:rPr>
                <w:rFonts w:ascii="Times New Roman"/>
                <w:color w:val="000000" w:themeColor="text1"/>
                <w:sz w:val="26"/>
                <w14:textFill>
                  <w14:solidFill>
                    <w14:schemeClr w14:val="tx1"/>
                  </w14:solidFill>
                </w14:textFill>
              </w:rPr>
            </w:pPr>
          </w:p>
          <w:p>
            <w:pPr>
              <w:pStyle w:val="9"/>
              <w:spacing w:before="1"/>
              <w:ind w:left="9"/>
              <w:jc w:val="center"/>
              <w:rPr>
                <w:color w:val="000000" w:themeColor="text1"/>
                <w:sz w:val="21"/>
                <w14:textFill>
                  <w14:solidFill>
                    <w14:schemeClr w14:val="tx1"/>
                  </w14:solidFill>
                </w14:textFill>
              </w:rPr>
            </w:pPr>
            <w:r>
              <w:rPr>
                <w:color w:val="000000" w:themeColor="text1"/>
                <w:w w:val="100"/>
                <w:sz w:val="21"/>
                <w14:textFill>
                  <w14:solidFill>
                    <w14:schemeClr w14:val="tx1"/>
                  </w14:solidFill>
                </w14:textFill>
              </w:rPr>
              <w:t>行</w:t>
            </w: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spacing w:before="175"/>
              <w:ind w:left="9"/>
              <w:jc w:val="center"/>
              <w:rPr>
                <w:color w:val="000000" w:themeColor="text1"/>
                <w:sz w:val="21"/>
                <w14:textFill>
                  <w14:solidFill>
                    <w14:schemeClr w14:val="tx1"/>
                  </w14:solidFill>
                </w14:textFill>
              </w:rPr>
            </w:pPr>
            <w:r>
              <w:rPr>
                <w:color w:val="000000" w:themeColor="text1"/>
                <w:w w:val="100"/>
                <w:sz w:val="21"/>
                <w14:textFill>
                  <w14:solidFill>
                    <w14:schemeClr w14:val="tx1"/>
                  </w14:solidFill>
                </w14:textFill>
              </w:rPr>
              <w:t>政</w:t>
            </w: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spacing w:before="177"/>
              <w:ind w:left="9"/>
              <w:jc w:val="center"/>
              <w:rPr>
                <w:color w:val="000000" w:themeColor="text1"/>
                <w:sz w:val="21"/>
                <w14:textFill>
                  <w14:solidFill>
                    <w14:schemeClr w14:val="tx1"/>
                  </w14:solidFill>
                </w14:textFill>
              </w:rPr>
            </w:pPr>
            <w:r>
              <w:rPr>
                <w:color w:val="000000" w:themeColor="text1"/>
                <w:w w:val="100"/>
                <w:sz w:val="21"/>
                <w14:textFill>
                  <w14:solidFill>
                    <w14:schemeClr w14:val="tx1"/>
                  </w14:solidFill>
                </w14:textFill>
              </w:rPr>
              <w:t>许</w:t>
            </w: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spacing w:before="175"/>
              <w:ind w:left="9"/>
              <w:jc w:val="center"/>
              <w:rPr>
                <w:color w:val="000000" w:themeColor="text1"/>
                <w:sz w:val="21"/>
                <w14:textFill>
                  <w14:solidFill>
                    <w14:schemeClr w14:val="tx1"/>
                  </w14:solidFill>
                </w14:textFill>
              </w:rPr>
            </w:pPr>
            <w:r>
              <w:rPr>
                <w:color w:val="000000" w:themeColor="text1"/>
                <w:w w:val="100"/>
                <w:sz w:val="21"/>
                <w14:textFill>
                  <w14:solidFill>
                    <w14:schemeClr w14:val="tx1"/>
                  </w14:solidFill>
                </w14:textFill>
              </w:rPr>
              <w:t>可</w:t>
            </w:r>
          </w:p>
        </w:tc>
        <w:tc>
          <w:tcPr>
            <w:tcW w:w="1773" w:type="dxa"/>
            <w:noWrap w:val="0"/>
            <w:vAlign w:val="top"/>
          </w:tcPr>
          <w:p>
            <w:pPr>
              <w:pStyle w:val="9"/>
              <w:spacing w:before="128" w:line="285" w:lineRule="auto"/>
              <w:ind w:left="151" w:right="136"/>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乡镇设立广播电视站和机关、部队、团体、企业事业单位设立有线广播电视站审批</w:t>
            </w:r>
          </w:p>
        </w:tc>
        <w:tc>
          <w:tcPr>
            <w:tcW w:w="1826" w:type="dxa"/>
            <w:noWrap w:val="0"/>
            <w:vAlign w:val="top"/>
          </w:tcPr>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spacing w:before="146"/>
              <w:ind w:left="439"/>
              <w:rPr>
                <w:color w:val="000000" w:themeColor="text1"/>
                <w:sz w:val="21"/>
                <w14:textFill>
                  <w14:solidFill>
                    <w14:schemeClr w14:val="tx1"/>
                  </w14:solidFill>
                </w14:textFill>
              </w:rPr>
            </w:pPr>
            <w:r>
              <w:rPr>
                <w:color w:val="000000" w:themeColor="text1"/>
                <w:spacing w:val="-1"/>
                <w:sz w:val="21"/>
                <w14:textFill>
                  <w14:solidFill>
                    <w14:schemeClr w14:val="tx1"/>
                  </w14:solidFill>
                </w14:textFill>
              </w:rPr>
              <w:t>•主体信息</w:t>
            </w:r>
          </w:p>
          <w:p>
            <w:pPr>
              <w:pStyle w:val="9"/>
              <w:spacing w:before="50"/>
              <w:ind w:left="439"/>
              <w:rPr>
                <w:color w:val="000000" w:themeColor="text1"/>
                <w:sz w:val="21"/>
                <w14:textFill>
                  <w14:solidFill>
                    <w14:schemeClr w14:val="tx1"/>
                  </w14:solidFill>
                </w14:textFill>
              </w:rPr>
            </w:pPr>
            <w:r>
              <w:rPr>
                <w:color w:val="000000" w:themeColor="text1"/>
                <w:spacing w:val="-1"/>
                <w:sz w:val="21"/>
                <w14:textFill>
                  <w14:solidFill>
                    <w14:schemeClr w14:val="tx1"/>
                  </w14:solidFill>
                </w14:textFill>
              </w:rPr>
              <w:t>•审批结果</w:t>
            </w:r>
          </w:p>
        </w:tc>
        <w:tc>
          <w:tcPr>
            <w:tcW w:w="1727" w:type="dxa"/>
            <w:noWrap w:val="0"/>
            <w:vAlign w:val="top"/>
          </w:tcPr>
          <w:p>
            <w:pPr>
              <w:pStyle w:val="9"/>
              <w:spacing w:before="10"/>
              <w:rPr>
                <w:rFonts w:ascii="Times New Roman"/>
                <w:color w:val="000000" w:themeColor="text1"/>
                <w:sz w:val="24"/>
                <w14:textFill>
                  <w14:solidFill>
                    <w14:schemeClr w14:val="tx1"/>
                  </w14:solidFill>
                </w14:textFill>
              </w:rPr>
            </w:pPr>
          </w:p>
          <w:p>
            <w:pPr>
              <w:pStyle w:val="9"/>
              <w:spacing w:line="285" w:lineRule="auto"/>
              <w:ind w:left="128" w:right="112"/>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《广播电视管理条例》</w:t>
            </w:r>
          </w:p>
          <w:p>
            <w:pPr>
              <w:pStyle w:val="9"/>
              <w:spacing w:line="285" w:lineRule="auto"/>
              <w:ind w:left="128" w:right="112"/>
              <w:jc w:val="center"/>
              <w:rPr>
                <w:color w:val="000000" w:themeColor="text1"/>
                <w:sz w:val="21"/>
                <w14:textFill>
                  <w14:solidFill>
                    <w14:schemeClr w14:val="tx1"/>
                  </w14:solidFill>
                </w14:textFill>
              </w:rPr>
            </w:pPr>
            <w:r>
              <w:rPr>
                <w:color w:val="000000" w:themeColor="text1"/>
                <w:spacing w:val="-4"/>
                <w:sz w:val="21"/>
                <w14:textFill>
                  <w14:solidFill>
                    <w14:schemeClr w14:val="tx1"/>
                  </w14:solidFill>
                </w14:textFill>
              </w:rPr>
              <w:t>《广播电视站审</w:t>
            </w:r>
            <w:r>
              <w:rPr>
                <w:color w:val="000000" w:themeColor="text1"/>
                <w:spacing w:val="-2"/>
                <w:sz w:val="21"/>
                <w14:textFill>
                  <w14:solidFill>
                    <w14:schemeClr w14:val="tx1"/>
                  </w14:solidFill>
                </w14:textFill>
              </w:rPr>
              <w:t>批管理暂行规 定》</w:t>
            </w:r>
          </w:p>
        </w:tc>
        <w:tc>
          <w:tcPr>
            <w:tcW w:w="1245" w:type="dxa"/>
            <w:noWrap w:val="0"/>
            <w:vAlign w:val="top"/>
          </w:tcPr>
          <w:p>
            <w:pPr>
              <w:pStyle w:val="9"/>
              <w:rPr>
                <w:rFonts w:ascii="Times New Roman"/>
                <w:color w:val="000000" w:themeColor="text1"/>
                <w:sz w:val="20"/>
                <w14:textFill>
                  <w14:solidFill>
                    <w14:schemeClr w14:val="tx1"/>
                  </w14:solidFill>
                </w14:textFill>
              </w:rPr>
            </w:pPr>
          </w:p>
          <w:p>
            <w:pPr>
              <w:pStyle w:val="9"/>
              <w:spacing w:before="10"/>
              <w:rPr>
                <w:rFonts w:ascii="Times New Roman"/>
                <w:color w:val="000000" w:themeColor="text1"/>
                <w:sz w:val="18"/>
                <w14:textFill>
                  <w14:solidFill>
                    <w14:schemeClr w14:val="tx1"/>
                  </w14:solidFill>
                </w14:textFill>
              </w:rPr>
            </w:pPr>
          </w:p>
          <w:p>
            <w:pPr>
              <w:pStyle w:val="9"/>
              <w:ind w:left="107" w:right="92"/>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信息形成</w:t>
            </w:r>
          </w:p>
          <w:p>
            <w:pPr>
              <w:pStyle w:val="9"/>
              <w:spacing w:before="50" w:line="283" w:lineRule="auto"/>
              <w:ind w:left="110" w:right="92"/>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w:t>
            </w:r>
            <w:r>
              <w:rPr>
                <w:color w:val="000000" w:themeColor="text1"/>
                <w:spacing w:val="-2"/>
                <w:sz w:val="21"/>
                <w14:textFill>
                  <w14:solidFill>
                    <w14:schemeClr w14:val="tx1"/>
                  </w14:solidFill>
                </w14:textFill>
              </w:rPr>
              <w:t>变更</w:t>
            </w:r>
            <w:r>
              <w:rPr>
                <w:color w:val="000000" w:themeColor="text1"/>
                <w:spacing w:val="-15"/>
                <w:sz w:val="21"/>
                <w14:textFill>
                  <w14:solidFill>
                    <w14:schemeClr w14:val="tx1"/>
                  </w14:solidFill>
                </w14:textFill>
              </w:rPr>
              <w:t>）</w:t>
            </w:r>
            <w:r>
              <w:rPr>
                <w:rFonts w:ascii="Calibri" w:eastAsia="Calibri"/>
                <w:color w:val="000000" w:themeColor="text1"/>
                <w:spacing w:val="-15"/>
                <w:sz w:val="21"/>
                <w14:textFill>
                  <w14:solidFill>
                    <w14:schemeClr w14:val="tx1"/>
                  </w14:solidFill>
                </w14:textFill>
              </w:rPr>
              <w:t xml:space="preserve">20 </w:t>
            </w:r>
            <w:r>
              <w:rPr>
                <w:color w:val="000000" w:themeColor="text1"/>
                <w:spacing w:val="-1"/>
                <w:sz w:val="21"/>
                <w14:textFill>
                  <w14:solidFill>
                    <w14:schemeClr w14:val="tx1"/>
                  </w14:solidFill>
                </w14:textFill>
              </w:rPr>
              <w:t>个工作日内</w:t>
            </w:r>
          </w:p>
        </w:tc>
        <w:tc>
          <w:tcPr>
            <w:tcW w:w="1063" w:type="dxa"/>
            <w:noWrap w:val="0"/>
            <w:vAlign w:val="top"/>
          </w:tcPr>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spacing w:before="7"/>
              <w:rPr>
                <w:rFonts w:ascii="Times New Roman"/>
                <w:color w:val="000000" w:themeColor="text1"/>
                <w:sz w:val="26"/>
                <w14:textFill>
                  <w14:solidFill>
                    <w14:schemeClr w14:val="tx1"/>
                  </w14:solidFill>
                </w14:textFill>
              </w:rPr>
            </w:pPr>
          </w:p>
          <w:p>
            <w:pPr>
              <w:pStyle w:val="9"/>
              <w:spacing w:line="283" w:lineRule="auto"/>
              <w:ind w:left="113" w:right="94"/>
              <w:rPr>
                <w:rFonts w:hint="eastAsia" w:eastAsia="宋体"/>
                <w:color w:val="000000" w:themeColor="text1"/>
                <w:sz w:val="21"/>
                <w:lang w:eastAsia="zh-CN"/>
                <w14:textFill>
                  <w14:solidFill>
                    <w14:schemeClr w14:val="tx1"/>
                  </w14:solidFill>
                </w14:textFill>
              </w:rPr>
            </w:pPr>
            <w:r>
              <w:rPr>
                <w:rFonts w:hint="eastAsia"/>
                <w:color w:val="000000" w:themeColor="text1"/>
                <w:sz w:val="21"/>
                <w:lang w:val="en-US" w:eastAsia="zh-CN"/>
                <w14:textFill>
                  <w14:solidFill>
                    <w14:schemeClr w14:val="tx1"/>
                  </w14:solidFill>
                </w14:textFill>
              </w:rPr>
              <w:t>莎车县文化体育广播电视和旅游局</w:t>
            </w:r>
          </w:p>
        </w:tc>
        <w:tc>
          <w:tcPr>
            <w:tcW w:w="1449" w:type="dxa"/>
            <w:noWrap w:val="0"/>
            <w:vAlign w:val="top"/>
          </w:tcPr>
          <w:p>
            <w:pPr>
              <w:pStyle w:val="9"/>
              <w:rPr>
                <w:rFonts w:ascii="Times New Roman"/>
                <w:color w:val="000000" w:themeColor="text1"/>
                <w:sz w:val="22"/>
                <w14:textFill>
                  <w14:solidFill>
                    <w14:schemeClr w14:val="tx1"/>
                  </w14:solidFill>
                </w14:textFill>
              </w:rPr>
            </w:pPr>
          </w:p>
          <w:p>
            <w:pPr>
              <w:pStyle w:val="9"/>
              <w:rPr>
                <w:rFonts w:ascii="Times New Roman"/>
                <w:color w:val="000000" w:themeColor="text1"/>
                <w:sz w:val="22"/>
                <w14:textFill>
                  <w14:solidFill>
                    <w14:schemeClr w14:val="tx1"/>
                  </w14:solidFill>
                </w14:textFill>
              </w:rPr>
            </w:pPr>
          </w:p>
          <w:p>
            <w:pPr>
              <w:pStyle w:val="9"/>
              <w:rPr>
                <w:rFonts w:ascii="Times New Roman"/>
                <w:color w:val="000000" w:themeColor="text1"/>
                <w:sz w:val="23"/>
                <w14:textFill>
                  <w14:solidFill>
                    <w14:schemeClr w14:val="tx1"/>
                  </w14:solidFill>
                </w14:textFill>
              </w:rPr>
            </w:pPr>
          </w:p>
          <w:p>
            <w:pPr>
              <w:pStyle w:val="9"/>
              <w:numPr>
                <w:ilvl w:val="0"/>
                <w:numId w:val="4"/>
              </w:numPr>
              <w:tabs>
                <w:tab w:val="left" w:pos="467"/>
              </w:tabs>
              <w:spacing w:before="1" w:after="0" w:line="240" w:lineRule="auto"/>
              <w:ind w:left="467" w:right="0" w:hanging="317"/>
              <w:jc w:val="left"/>
              <w:rPr>
                <w:color w:val="000000" w:themeColor="text1"/>
                <w:sz w:val="21"/>
                <w14:textFill>
                  <w14:solidFill>
                    <w14:schemeClr w14:val="tx1"/>
                  </w14:solidFill>
                </w14:textFill>
              </w:rPr>
            </w:pPr>
            <w:r>
              <w:rPr>
                <w:color w:val="000000" w:themeColor="text1"/>
                <w:spacing w:val="-3"/>
                <w:sz w:val="21"/>
                <w14:textFill>
                  <w14:solidFill>
                    <w14:schemeClr w14:val="tx1"/>
                  </w14:solidFill>
                </w14:textFill>
              </w:rPr>
              <w:t>政府网站</w:t>
            </w:r>
          </w:p>
        </w:tc>
        <w:tc>
          <w:tcPr>
            <w:tcW w:w="662" w:type="dxa"/>
            <w:noWrap w:val="0"/>
            <w:vAlign w:val="top"/>
          </w:tcPr>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spacing w:before="5"/>
              <w:rPr>
                <w:rFonts w:ascii="Times New Roman"/>
                <w:color w:val="000000" w:themeColor="text1"/>
                <w:sz w:val="20"/>
                <w14:textFill>
                  <w14:solidFill>
                    <w14:schemeClr w14:val="tx1"/>
                  </w14:solidFill>
                </w14:textFill>
              </w:rPr>
            </w:pPr>
          </w:p>
          <w:p>
            <w:pPr>
              <w:pStyle w:val="9"/>
              <w:ind w:left="229"/>
              <w:rPr>
                <w:color w:val="000000" w:themeColor="text1"/>
                <w:sz w:val="21"/>
                <w14:textFill>
                  <w14:solidFill>
                    <w14:schemeClr w14:val="tx1"/>
                  </w14:solidFill>
                </w14:textFill>
              </w:rPr>
            </w:pPr>
            <w:r>
              <w:rPr>
                <w:color w:val="000000" w:themeColor="text1"/>
                <w:w w:val="100"/>
                <w:sz w:val="21"/>
                <w14:textFill>
                  <w14:solidFill>
                    <w14:schemeClr w14:val="tx1"/>
                  </w14:solidFill>
                </w14:textFill>
              </w:rPr>
              <w:t>√</w:t>
            </w:r>
          </w:p>
        </w:tc>
        <w:tc>
          <w:tcPr>
            <w:tcW w:w="675" w:type="dxa"/>
            <w:noWrap w:val="0"/>
            <w:vAlign w:val="top"/>
          </w:tcPr>
          <w:p>
            <w:pPr>
              <w:pStyle w:val="9"/>
              <w:rPr>
                <w:rFonts w:ascii="Times New Roman"/>
                <w:color w:val="000000" w:themeColor="text1"/>
                <w:sz w:val="20"/>
                <w14:textFill>
                  <w14:solidFill>
                    <w14:schemeClr w14:val="tx1"/>
                  </w14:solidFill>
                </w14:textFill>
              </w:rPr>
            </w:pPr>
          </w:p>
        </w:tc>
        <w:tc>
          <w:tcPr>
            <w:tcW w:w="487" w:type="dxa"/>
            <w:noWrap w:val="0"/>
            <w:vAlign w:val="top"/>
          </w:tcPr>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spacing w:before="5"/>
              <w:rPr>
                <w:rFonts w:ascii="Times New Roman"/>
                <w:color w:val="000000" w:themeColor="text1"/>
                <w:sz w:val="20"/>
                <w14:textFill>
                  <w14:solidFill>
                    <w14:schemeClr w14:val="tx1"/>
                  </w14:solidFill>
                </w14:textFill>
              </w:rPr>
            </w:pPr>
          </w:p>
          <w:p>
            <w:pPr>
              <w:pStyle w:val="9"/>
              <w:ind w:right="122"/>
              <w:jc w:val="right"/>
              <w:rPr>
                <w:color w:val="000000" w:themeColor="text1"/>
                <w:sz w:val="21"/>
                <w14:textFill>
                  <w14:solidFill>
                    <w14:schemeClr w14:val="tx1"/>
                  </w14:solidFill>
                </w14:textFill>
              </w:rPr>
            </w:pPr>
            <w:r>
              <w:rPr>
                <w:color w:val="000000" w:themeColor="text1"/>
                <w:w w:val="100"/>
                <w:sz w:val="21"/>
                <w14:textFill>
                  <w14:solidFill>
                    <w14:schemeClr w14:val="tx1"/>
                  </w14:solidFill>
                </w14:textFill>
              </w:rPr>
              <w:t>√</w:t>
            </w:r>
          </w:p>
        </w:tc>
        <w:tc>
          <w:tcPr>
            <w:tcW w:w="638" w:type="dxa"/>
            <w:noWrap w:val="0"/>
            <w:vAlign w:val="top"/>
          </w:tcPr>
          <w:p>
            <w:pPr>
              <w:pStyle w:val="9"/>
              <w:rPr>
                <w:rFonts w:ascii="Times New Roman"/>
                <w:color w:val="000000" w:themeColor="text1"/>
                <w:sz w:val="20"/>
                <w14:textFill>
                  <w14:solidFill>
                    <w14:schemeClr w14:val="tx1"/>
                  </w14:solidFill>
                </w14:textFill>
              </w:rPr>
            </w:pPr>
          </w:p>
        </w:tc>
        <w:tc>
          <w:tcPr>
            <w:tcW w:w="638" w:type="dxa"/>
            <w:noWrap w:val="0"/>
            <w:vAlign w:val="top"/>
          </w:tcPr>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rPr>
                <w:rFonts w:ascii="Times New Roman"/>
                <w:color w:val="000000" w:themeColor="text1"/>
                <w:sz w:val="20"/>
                <w14:textFill>
                  <w14:solidFill>
                    <w14:schemeClr w14:val="tx1"/>
                  </w14:solidFill>
                </w14:textFill>
              </w:rPr>
            </w:pPr>
          </w:p>
          <w:p>
            <w:pPr>
              <w:pStyle w:val="9"/>
              <w:spacing w:before="5"/>
              <w:rPr>
                <w:rFonts w:ascii="Times New Roman"/>
                <w:color w:val="000000" w:themeColor="text1"/>
                <w:sz w:val="20"/>
                <w14:textFill>
                  <w14:solidFill>
                    <w14:schemeClr w14:val="tx1"/>
                  </w14:solidFill>
                </w14:textFill>
              </w:rPr>
            </w:pPr>
          </w:p>
          <w:p>
            <w:pPr>
              <w:pStyle w:val="9"/>
              <w:ind w:right="198"/>
              <w:jc w:val="right"/>
              <w:rPr>
                <w:color w:val="000000" w:themeColor="text1"/>
                <w:sz w:val="21"/>
                <w14:textFill>
                  <w14:solidFill>
                    <w14:schemeClr w14:val="tx1"/>
                  </w14:solidFill>
                </w14:textFill>
              </w:rPr>
            </w:pPr>
            <w:r>
              <w:rPr>
                <w:color w:val="000000" w:themeColor="text1"/>
                <w:w w:val="100"/>
                <w:sz w:val="21"/>
                <w14:textFill>
                  <w14:solidFill>
                    <w14:schemeClr w14:val="tx1"/>
                  </w14:solidFill>
                </w14:textFill>
              </w:rPr>
              <w:t>√</w:t>
            </w:r>
          </w:p>
        </w:tc>
        <w:tc>
          <w:tcPr>
            <w:tcW w:w="686" w:type="dxa"/>
            <w:noWrap w:val="0"/>
            <w:vAlign w:val="top"/>
          </w:tcPr>
          <w:p>
            <w:pPr>
              <w:pStyle w:val="9"/>
              <w:rPr>
                <w:rFonts w:ascii="Times New Roman"/>
                <w:color w:val="000000" w:themeColor="text1"/>
                <w:sz w:val="20"/>
                <w14:textFill>
                  <w14:solidFill>
                    <w14:schemeClr w14:val="tx1"/>
                  </w14:solidFill>
                </w14:textFill>
              </w:rPr>
            </w:pPr>
          </w:p>
          <w:p>
            <w:pPr>
              <w:bidi w:val="0"/>
              <w:rPr>
                <w:color w:val="000000" w:themeColor="text1"/>
                <w14:textFill>
                  <w14:solidFill>
                    <w14:schemeClr w14:val="tx1"/>
                  </w14:solidFill>
                </w14:textFill>
              </w:rPr>
            </w:pPr>
          </w:p>
          <w:p>
            <w:pPr>
              <w:bidi w:val="0"/>
              <w:rPr>
                <w:color w:val="000000" w:themeColor="text1"/>
                <w14:textFill>
                  <w14:solidFill>
                    <w14:schemeClr w14:val="tx1"/>
                  </w14:solidFill>
                </w14:textFill>
              </w:rPr>
            </w:pPr>
          </w:p>
          <w:p>
            <w:pPr>
              <w:bidi w:val="0"/>
              <w:rPr>
                <w:color w:val="000000" w:themeColor="text1"/>
                <w14:textFill>
                  <w14:solidFill>
                    <w14:schemeClr w14:val="tx1"/>
                  </w14:solidFill>
                </w14:textFill>
              </w:rPr>
            </w:pPr>
          </w:p>
          <w:p>
            <w:pPr>
              <w:bidi w:val="0"/>
              <w:ind w:firstLine="294" w:firstLineChars="0"/>
              <w:jc w:val="left"/>
              <w:rPr>
                <w:rFonts w:hint="eastAsia" w:eastAsiaTheme="minorEastAsia"/>
                <w:color w:val="000000" w:themeColor="text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4" w:hRule="atLeast"/>
        </w:trPr>
        <w:tc>
          <w:tcPr>
            <w:tcW w:w="538" w:type="dxa"/>
            <w:noWrap w:val="0"/>
            <w:vAlign w:val="top"/>
          </w:tcPr>
          <w:p>
            <w:pPr>
              <w:pStyle w:val="9"/>
              <w:rPr>
                <w:rFonts w:ascii="Times New Roman"/>
                <w:sz w:val="20"/>
              </w:rPr>
            </w:pPr>
          </w:p>
          <w:p>
            <w:pPr>
              <w:pStyle w:val="9"/>
              <w:spacing w:before="1"/>
              <w:rPr>
                <w:rFonts w:ascii="Times New Roman"/>
                <w:sz w:val="24"/>
              </w:rPr>
            </w:pPr>
          </w:p>
          <w:p>
            <w:pPr>
              <w:pStyle w:val="9"/>
              <w:spacing w:before="1"/>
              <w:ind w:left="10"/>
              <w:jc w:val="center"/>
              <w:rPr>
                <w:rFonts w:ascii="Calibri"/>
                <w:sz w:val="21"/>
              </w:rPr>
            </w:pPr>
            <w:r>
              <w:rPr>
                <w:rFonts w:ascii="Calibri"/>
                <w:w w:val="100"/>
                <w:sz w:val="21"/>
              </w:rPr>
              <w:t>4</w:t>
            </w:r>
          </w:p>
        </w:tc>
        <w:tc>
          <w:tcPr>
            <w:tcW w:w="763" w:type="dxa"/>
            <w:vMerge w:val="continue"/>
            <w:noWrap w:val="0"/>
            <w:vAlign w:val="top"/>
          </w:tcPr>
          <w:p>
            <w:pPr>
              <w:rPr>
                <w:sz w:val="2"/>
                <w:szCs w:val="2"/>
              </w:rPr>
            </w:pPr>
          </w:p>
        </w:tc>
        <w:tc>
          <w:tcPr>
            <w:tcW w:w="1773" w:type="dxa"/>
            <w:noWrap w:val="0"/>
            <w:vAlign w:val="top"/>
          </w:tcPr>
          <w:p>
            <w:pPr>
              <w:pStyle w:val="9"/>
              <w:spacing w:before="10"/>
              <w:rPr>
                <w:rFonts w:ascii="Times New Roman"/>
                <w:sz w:val="15"/>
              </w:rPr>
            </w:pPr>
          </w:p>
          <w:p>
            <w:pPr>
              <w:pStyle w:val="9"/>
              <w:spacing w:before="1" w:line="285" w:lineRule="auto"/>
              <w:ind w:left="151" w:right="136"/>
              <w:jc w:val="center"/>
              <w:rPr>
                <w:sz w:val="21"/>
              </w:rPr>
            </w:pPr>
            <w:r>
              <w:rPr>
                <w:sz w:val="21"/>
              </w:rPr>
              <w:t>有线广播电视传输覆盖网工程验收审核</w:t>
            </w:r>
          </w:p>
        </w:tc>
        <w:tc>
          <w:tcPr>
            <w:tcW w:w="1826" w:type="dxa"/>
            <w:noWrap w:val="0"/>
            <w:vAlign w:val="top"/>
          </w:tcPr>
          <w:p>
            <w:pPr>
              <w:pStyle w:val="9"/>
              <w:spacing w:before="10"/>
              <w:rPr>
                <w:rFonts w:ascii="Times New Roman"/>
                <w:sz w:val="15"/>
              </w:rPr>
            </w:pPr>
          </w:p>
          <w:p>
            <w:pPr>
              <w:pStyle w:val="9"/>
              <w:ind w:left="439"/>
              <w:rPr>
                <w:sz w:val="21"/>
              </w:rPr>
            </w:pPr>
            <w:r>
              <w:rPr>
                <w:spacing w:val="-1"/>
                <w:sz w:val="21"/>
              </w:rPr>
              <w:t>•主体信息</w:t>
            </w:r>
          </w:p>
          <w:p>
            <w:pPr>
              <w:pStyle w:val="9"/>
              <w:numPr>
                <w:ilvl w:val="0"/>
                <w:numId w:val="0"/>
              </w:numPr>
              <w:tabs>
                <w:tab w:val="left" w:pos="547"/>
              </w:tabs>
              <w:spacing w:before="50" w:after="0" w:line="240" w:lineRule="auto"/>
              <w:ind w:left="438" w:leftChars="0" w:right="0" w:rightChars="0"/>
              <w:jc w:val="left"/>
              <w:rPr>
                <w:sz w:val="21"/>
              </w:rPr>
            </w:pPr>
            <w:r>
              <w:rPr>
                <w:spacing w:val="-1"/>
                <w:sz w:val="21"/>
              </w:rPr>
              <w:t>•</w:t>
            </w:r>
            <w:r>
              <w:rPr>
                <w:rFonts w:hint="eastAsia"/>
                <w:spacing w:val="-1"/>
                <w:sz w:val="21"/>
                <w:lang w:eastAsia="zh-CN"/>
              </w:rPr>
              <w:t>审核</w:t>
            </w:r>
            <w:r>
              <w:rPr>
                <w:spacing w:val="-1"/>
                <w:sz w:val="21"/>
              </w:rPr>
              <w:t>结果</w:t>
            </w:r>
          </w:p>
        </w:tc>
        <w:tc>
          <w:tcPr>
            <w:tcW w:w="1727" w:type="dxa"/>
            <w:noWrap w:val="0"/>
            <w:vAlign w:val="top"/>
          </w:tcPr>
          <w:p>
            <w:pPr>
              <w:pStyle w:val="9"/>
              <w:spacing w:before="10"/>
              <w:rPr>
                <w:rFonts w:ascii="Times New Roman"/>
                <w:sz w:val="29"/>
              </w:rPr>
            </w:pPr>
          </w:p>
          <w:p>
            <w:pPr>
              <w:pStyle w:val="9"/>
              <w:spacing w:line="283" w:lineRule="auto"/>
              <w:ind w:left="548" w:right="112" w:hanging="420"/>
              <w:rPr>
                <w:sz w:val="21"/>
              </w:rPr>
            </w:pPr>
            <w:r>
              <w:rPr>
                <w:sz w:val="21"/>
              </w:rPr>
              <w:t>《广播电视管理条例》</w:t>
            </w:r>
          </w:p>
        </w:tc>
        <w:tc>
          <w:tcPr>
            <w:tcW w:w="1245" w:type="dxa"/>
            <w:noWrap w:val="0"/>
            <w:vAlign w:val="top"/>
          </w:tcPr>
          <w:p>
            <w:pPr>
              <w:pStyle w:val="9"/>
              <w:spacing w:before="25"/>
              <w:ind w:left="107" w:right="92"/>
              <w:jc w:val="center"/>
              <w:rPr>
                <w:sz w:val="21"/>
              </w:rPr>
            </w:pPr>
            <w:r>
              <w:rPr>
                <w:spacing w:val="-1"/>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w:t>
            </w:r>
          </w:p>
          <w:p>
            <w:pPr>
              <w:pStyle w:val="9"/>
              <w:spacing w:before="1"/>
              <w:ind w:left="13"/>
              <w:jc w:val="center"/>
              <w:rPr>
                <w:sz w:val="21"/>
              </w:rPr>
            </w:pPr>
            <w:r>
              <w:rPr>
                <w:w w:val="100"/>
                <w:sz w:val="21"/>
              </w:rPr>
              <w:t>内</w:t>
            </w:r>
          </w:p>
        </w:tc>
        <w:tc>
          <w:tcPr>
            <w:tcW w:w="1063" w:type="dxa"/>
            <w:noWrap w:val="0"/>
            <w:vAlign w:val="top"/>
          </w:tcPr>
          <w:p>
            <w:pPr>
              <w:pStyle w:val="9"/>
              <w:spacing w:before="10"/>
              <w:rPr>
                <w:rFonts w:ascii="Times New Roman"/>
                <w:sz w:val="29"/>
              </w:rPr>
            </w:pPr>
          </w:p>
          <w:p>
            <w:pPr>
              <w:pStyle w:val="9"/>
              <w:spacing w:line="283" w:lineRule="auto"/>
              <w:ind w:left="113" w:right="94"/>
              <w:rPr>
                <w:rFonts w:hint="eastAsia" w:eastAsia="宋体"/>
                <w:sz w:val="21"/>
                <w:lang w:eastAsia="zh-CN"/>
              </w:rPr>
            </w:pPr>
            <w:r>
              <w:rPr>
                <w:rFonts w:hint="eastAsia"/>
                <w:sz w:val="21"/>
                <w:lang w:val="en-US" w:eastAsia="zh-CN"/>
              </w:rPr>
              <w:t>莎车县文化体育广播电视和旅游局</w:t>
            </w:r>
          </w:p>
        </w:tc>
        <w:tc>
          <w:tcPr>
            <w:tcW w:w="1449" w:type="dxa"/>
            <w:noWrap w:val="0"/>
            <w:vAlign w:val="top"/>
          </w:tcPr>
          <w:p>
            <w:pPr>
              <w:pStyle w:val="9"/>
              <w:rPr>
                <w:rFonts w:ascii="Times New Roman"/>
                <w:sz w:val="22"/>
              </w:rPr>
            </w:pPr>
          </w:p>
          <w:p>
            <w:pPr>
              <w:pStyle w:val="9"/>
              <w:spacing w:before="3"/>
              <w:rPr>
                <w:rFonts w:ascii="Times New Roman"/>
                <w:sz w:val="22"/>
              </w:rPr>
            </w:pPr>
          </w:p>
          <w:p>
            <w:pPr>
              <w:pStyle w:val="9"/>
              <w:numPr>
                <w:ilvl w:val="0"/>
                <w:numId w:val="5"/>
              </w:numPr>
              <w:tabs>
                <w:tab w:val="left" w:pos="467"/>
              </w:tabs>
              <w:spacing w:before="1"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spacing w:before="8"/>
              <w:rPr>
                <w:rFonts w:ascii="Times New Roman"/>
                <w:sz w:val="23"/>
              </w:rPr>
            </w:pPr>
          </w:p>
          <w:p>
            <w:pPr>
              <w:pStyle w:val="9"/>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spacing w:before="8"/>
              <w:rPr>
                <w:rFonts w:ascii="Times New Roman"/>
                <w:sz w:val="23"/>
              </w:rPr>
            </w:pPr>
          </w:p>
          <w:p>
            <w:pPr>
              <w:pStyle w:val="9"/>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spacing w:before="8"/>
              <w:rPr>
                <w:rFonts w:ascii="Times New Roman"/>
                <w:sz w:val="23"/>
              </w:rPr>
            </w:pPr>
          </w:p>
          <w:p>
            <w:pPr>
              <w:pStyle w:val="9"/>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95" w:hRule="atLeast"/>
        </w:trPr>
        <w:tc>
          <w:tcPr>
            <w:tcW w:w="538" w:type="dxa"/>
            <w:noWrap w:val="0"/>
            <w:vAlign w:val="top"/>
          </w:tcPr>
          <w:p>
            <w:pPr>
              <w:pStyle w:val="9"/>
              <w:rPr>
                <w:rFonts w:ascii="Times New Roman"/>
                <w:sz w:val="20"/>
              </w:rPr>
            </w:pPr>
          </w:p>
          <w:p>
            <w:pPr>
              <w:pStyle w:val="9"/>
              <w:spacing w:before="8"/>
              <w:rPr>
                <w:rFonts w:ascii="Times New Roman"/>
                <w:sz w:val="23"/>
              </w:rPr>
            </w:pPr>
          </w:p>
          <w:p>
            <w:pPr>
              <w:pStyle w:val="9"/>
              <w:spacing w:before="8"/>
              <w:rPr>
                <w:rFonts w:ascii="Times New Roman"/>
                <w:sz w:val="23"/>
              </w:rPr>
            </w:pPr>
          </w:p>
          <w:p>
            <w:pPr>
              <w:pStyle w:val="9"/>
              <w:spacing w:before="8"/>
              <w:rPr>
                <w:rFonts w:ascii="Times New Roman"/>
                <w:sz w:val="23"/>
              </w:rPr>
            </w:pPr>
          </w:p>
          <w:p>
            <w:pPr>
              <w:pStyle w:val="9"/>
              <w:spacing w:before="8"/>
              <w:rPr>
                <w:rFonts w:ascii="Times New Roman"/>
                <w:sz w:val="23"/>
              </w:rPr>
            </w:pPr>
          </w:p>
          <w:p>
            <w:pPr>
              <w:pStyle w:val="9"/>
              <w:spacing w:before="8"/>
              <w:rPr>
                <w:rFonts w:ascii="Times New Roman"/>
                <w:sz w:val="23"/>
              </w:rPr>
            </w:pPr>
          </w:p>
          <w:p>
            <w:pPr>
              <w:pStyle w:val="9"/>
              <w:spacing w:before="8"/>
              <w:rPr>
                <w:rFonts w:ascii="Times New Roman"/>
                <w:sz w:val="23"/>
              </w:rPr>
            </w:pPr>
          </w:p>
          <w:p>
            <w:pPr>
              <w:pStyle w:val="9"/>
              <w:spacing w:before="8"/>
              <w:rPr>
                <w:rFonts w:ascii="Times New Roman"/>
                <w:sz w:val="23"/>
              </w:rPr>
            </w:pPr>
          </w:p>
          <w:p>
            <w:pPr>
              <w:pStyle w:val="9"/>
              <w:spacing w:before="8"/>
              <w:rPr>
                <w:rFonts w:ascii="Times New Roman"/>
                <w:sz w:val="23"/>
              </w:rPr>
            </w:pPr>
          </w:p>
          <w:p>
            <w:pPr>
              <w:pStyle w:val="9"/>
              <w:spacing w:before="1"/>
              <w:ind w:left="10"/>
              <w:jc w:val="center"/>
              <w:rPr>
                <w:rFonts w:ascii="Calibri"/>
                <w:w w:val="100"/>
                <w:sz w:val="21"/>
              </w:rPr>
            </w:pPr>
            <w:r>
              <w:rPr>
                <w:rFonts w:ascii="Calibri"/>
                <w:w w:val="100"/>
                <w:sz w:val="21"/>
              </w:rPr>
              <w:t>5</w:t>
            </w:r>
          </w:p>
          <w:p>
            <w:pPr>
              <w:bidi w:val="0"/>
            </w:pPr>
          </w:p>
          <w:p>
            <w:pPr>
              <w:bidi w:val="0"/>
            </w:pPr>
          </w:p>
          <w:p>
            <w:pPr>
              <w:bidi w:val="0"/>
            </w:pPr>
          </w:p>
          <w:p>
            <w:pPr>
              <w:bidi w:val="0"/>
            </w:pPr>
          </w:p>
          <w:p>
            <w:pPr>
              <w:bidi w:val="0"/>
            </w:pPr>
          </w:p>
          <w:p>
            <w:pPr>
              <w:bidi w:val="0"/>
              <w:ind w:firstLine="204" w:firstLineChars="0"/>
              <w:jc w:val="center"/>
            </w:pPr>
          </w:p>
        </w:tc>
        <w:tc>
          <w:tcPr>
            <w:tcW w:w="763" w:type="dxa"/>
            <w:vMerge w:val="continue"/>
            <w:noWrap w:val="0"/>
            <w:vAlign w:val="top"/>
          </w:tcPr>
          <w:p>
            <w:pPr>
              <w:rPr>
                <w:sz w:val="2"/>
                <w:szCs w:val="2"/>
              </w:rPr>
            </w:pPr>
          </w:p>
        </w:tc>
        <w:tc>
          <w:tcPr>
            <w:tcW w:w="1773" w:type="dxa"/>
            <w:noWrap w:val="0"/>
            <w:vAlign w:val="top"/>
          </w:tcPr>
          <w:p>
            <w:pPr>
              <w:pStyle w:val="9"/>
              <w:spacing w:before="179" w:line="285" w:lineRule="auto"/>
              <w:ind w:left="151" w:right="136"/>
              <w:jc w:val="both"/>
              <w:rPr>
                <w:sz w:val="21"/>
              </w:rPr>
            </w:pPr>
          </w:p>
          <w:p>
            <w:pPr>
              <w:pStyle w:val="9"/>
              <w:spacing w:before="179" w:line="285" w:lineRule="auto"/>
              <w:ind w:left="151" w:right="136"/>
              <w:jc w:val="both"/>
              <w:rPr>
                <w:sz w:val="21"/>
              </w:rPr>
            </w:pPr>
          </w:p>
          <w:p>
            <w:pPr>
              <w:pStyle w:val="9"/>
              <w:spacing w:before="179" w:line="285" w:lineRule="auto"/>
              <w:ind w:right="136"/>
              <w:jc w:val="both"/>
              <w:rPr>
                <w:rFonts w:hint="default" w:eastAsia="宋体"/>
                <w:sz w:val="21"/>
                <w:lang w:val="en-US" w:eastAsia="zh-CN"/>
              </w:rPr>
            </w:pPr>
          </w:p>
          <w:p>
            <w:pPr>
              <w:pStyle w:val="9"/>
              <w:spacing w:before="179" w:line="285" w:lineRule="auto"/>
              <w:ind w:left="151" w:right="136"/>
              <w:jc w:val="both"/>
              <w:rPr>
                <w:sz w:val="21"/>
              </w:rPr>
            </w:pPr>
            <w:r>
              <w:rPr>
                <w:sz w:val="21"/>
              </w:rPr>
              <w:t>卫星电视广播地面接收设施安装服务许可</w:t>
            </w:r>
          </w:p>
        </w:tc>
        <w:tc>
          <w:tcPr>
            <w:tcW w:w="1826" w:type="dxa"/>
            <w:noWrap w:val="0"/>
            <w:vAlign w:val="top"/>
          </w:tcPr>
          <w:p>
            <w:pPr>
              <w:pStyle w:val="9"/>
              <w:spacing w:before="6"/>
              <w:rPr>
                <w:rFonts w:ascii="Times New Roman"/>
                <w:sz w:val="29"/>
              </w:rPr>
            </w:pPr>
          </w:p>
          <w:p>
            <w:pPr>
              <w:pStyle w:val="9"/>
              <w:ind w:left="439"/>
              <w:rPr>
                <w:spacing w:val="-1"/>
                <w:sz w:val="21"/>
              </w:rPr>
            </w:pPr>
          </w:p>
          <w:p>
            <w:pPr>
              <w:pStyle w:val="9"/>
              <w:ind w:left="439"/>
              <w:rPr>
                <w:spacing w:val="-1"/>
                <w:sz w:val="21"/>
              </w:rPr>
            </w:pPr>
          </w:p>
          <w:p>
            <w:pPr>
              <w:pStyle w:val="9"/>
              <w:ind w:left="439"/>
              <w:rPr>
                <w:spacing w:val="-1"/>
                <w:sz w:val="21"/>
              </w:rPr>
            </w:pPr>
          </w:p>
          <w:p>
            <w:pPr>
              <w:pStyle w:val="9"/>
              <w:ind w:left="439"/>
              <w:rPr>
                <w:spacing w:val="-1"/>
                <w:sz w:val="21"/>
              </w:rPr>
            </w:pPr>
          </w:p>
          <w:p>
            <w:pPr>
              <w:pStyle w:val="9"/>
              <w:ind w:left="439"/>
              <w:rPr>
                <w:spacing w:val="-1"/>
                <w:sz w:val="21"/>
              </w:rPr>
            </w:pPr>
          </w:p>
          <w:p>
            <w:pPr>
              <w:pStyle w:val="9"/>
              <w:ind w:left="439"/>
              <w:rPr>
                <w:sz w:val="21"/>
              </w:rPr>
            </w:pPr>
            <w:r>
              <w:rPr>
                <w:spacing w:val="-1"/>
                <w:sz w:val="21"/>
              </w:rPr>
              <w:t>•主体信息</w:t>
            </w:r>
          </w:p>
          <w:p>
            <w:pPr>
              <w:pStyle w:val="9"/>
              <w:spacing w:before="50"/>
              <w:ind w:left="439"/>
              <w:rPr>
                <w:sz w:val="21"/>
              </w:rPr>
            </w:pPr>
            <w:r>
              <w:rPr>
                <w:spacing w:val="-1"/>
                <w:sz w:val="21"/>
              </w:rPr>
              <w:t>•许可结果</w:t>
            </w:r>
          </w:p>
        </w:tc>
        <w:tc>
          <w:tcPr>
            <w:tcW w:w="1727" w:type="dxa"/>
            <w:noWrap w:val="0"/>
            <w:vAlign w:val="top"/>
          </w:tcPr>
          <w:p>
            <w:pPr>
              <w:pStyle w:val="9"/>
              <w:spacing w:before="10"/>
              <w:rPr>
                <w:rFonts w:ascii="Times New Roman"/>
                <w:sz w:val="19"/>
              </w:rPr>
            </w:pPr>
          </w:p>
          <w:p>
            <w:pPr>
              <w:pStyle w:val="9"/>
              <w:spacing w:line="269" w:lineRule="exact"/>
              <w:ind w:left="110" w:right="96"/>
              <w:jc w:val="center"/>
              <w:rPr>
                <w:sz w:val="21"/>
              </w:rPr>
            </w:pPr>
            <w:r>
              <w:rPr>
                <w:sz w:val="21"/>
              </w:rPr>
              <w:t>《卫星电视广播</w:t>
            </w:r>
          </w:p>
          <w:p>
            <w:pPr>
              <w:pStyle w:val="9"/>
              <w:spacing w:before="20"/>
              <w:ind w:left="110" w:right="96"/>
              <w:jc w:val="center"/>
              <w:rPr>
                <w:sz w:val="21"/>
              </w:rPr>
            </w:pPr>
            <w:r>
              <w:rPr>
                <w:sz w:val="21"/>
              </w:rPr>
              <w:t>地面接收设施管</w:t>
            </w:r>
          </w:p>
          <w:p>
            <w:pPr>
              <w:pStyle w:val="9"/>
              <w:spacing w:before="20" w:line="269" w:lineRule="exact"/>
              <w:ind w:left="128" w:right="112"/>
              <w:jc w:val="center"/>
              <w:rPr>
                <w:sz w:val="21"/>
              </w:rPr>
            </w:pPr>
            <w:r>
              <w:rPr>
                <w:sz w:val="21"/>
              </w:rPr>
              <w:t>理规定》</w:t>
            </w:r>
          </w:p>
          <w:p>
            <w:pPr>
              <w:pStyle w:val="9"/>
              <w:spacing w:before="20" w:line="269" w:lineRule="exact"/>
              <w:ind w:left="110" w:right="96"/>
              <w:jc w:val="center"/>
              <w:rPr>
                <w:sz w:val="21"/>
              </w:rPr>
            </w:pPr>
            <w:r>
              <w:rPr>
                <w:sz w:val="21"/>
              </w:rPr>
              <w:t>《卫星电视广播</w:t>
            </w:r>
          </w:p>
          <w:p>
            <w:pPr>
              <w:pStyle w:val="9"/>
              <w:spacing w:before="20" w:line="285" w:lineRule="auto"/>
              <w:ind w:left="128" w:right="112"/>
              <w:jc w:val="center"/>
              <w:rPr>
                <w:sz w:val="21"/>
              </w:rPr>
            </w:pPr>
            <w:r>
              <w:rPr>
                <w:spacing w:val="-4"/>
                <w:sz w:val="21"/>
              </w:rPr>
              <w:t>地面接收设施安</w:t>
            </w:r>
            <w:r>
              <w:rPr>
                <w:spacing w:val="-2"/>
                <w:sz w:val="21"/>
              </w:rPr>
              <w:t>装服务暂行办 法》</w:t>
            </w:r>
          </w:p>
          <w:p>
            <w:pPr>
              <w:pStyle w:val="9"/>
              <w:spacing w:line="263" w:lineRule="exact"/>
              <w:ind w:left="110" w:right="96"/>
              <w:jc w:val="center"/>
              <w:rPr>
                <w:sz w:val="21"/>
              </w:rPr>
            </w:pPr>
            <w:r>
              <w:rPr>
                <w:sz w:val="21"/>
              </w:rPr>
              <w:t>《广电总局关于</w:t>
            </w:r>
          </w:p>
          <w:p>
            <w:pPr>
              <w:pStyle w:val="9"/>
              <w:spacing w:before="20" w:line="269" w:lineRule="exact"/>
              <w:ind w:left="110" w:right="96"/>
              <w:jc w:val="center"/>
              <w:rPr>
                <w:sz w:val="21"/>
              </w:rPr>
            </w:pPr>
            <w:r>
              <w:rPr>
                <w:sz w:val="21"/>
              </w:rPr>
              <w:t>设立卫星地面接</w:t>
            </w:r>
          </w:p>
          <w:p>
            <w:pPr>
              <w:pStyle w:val="9"/>
              <w:spacing w:before="20"/>
              <w:ind w:left="110" w:right="96"/>
              <w:jc w:val="center"/>
              <w:rPr>
                <w:sz w:val="21"/>
              </w:rPr>
            </w:pPr>
            <w:r>
              <w:rPr>
                <w:sz w:val="21"/>
              </w:rPr>
              <w:t>收设施安装服务</w:t>
            </w:r>
          </w:p>
          <w:p>
            <w:pPr>
              <w:pStyle w:val="9"/>
              <w:spacing w:before="21" w:line="269" w:lineRule="exact"/>
              <w:ind w:left="110" w:right="96"/>
              <w:jc w:val="center"/>
              <w:rPr>
                <w:sz w:val="21"/>
              </w:rPr>
            </w:pPr>
            <w:r>
              <w:rPr>
                <w:sz w:val="21"/>
              </w:rPr>
              <w:t>机构审批事项的</w:t>
            </w:r>
          </w:p>
          <w:p>
            <w:pPr>
              <w:pStyle w:val="9"/>
              <w:spacing w:before="20"/>
              <w:ind w:left="126" w:right="112"/>
              <w:jc w:val="center"/>
              <w:rPr>
                <w:sz w:val="21"/>
              </w:rPr>
            </w:pPr>
            <w:r>
              <w:rPr>
                <w:sz w:val="21"/>
              </w:rPr>
              <w:t>通知》</w:t>
            </w:r>
          </w:p>
        </w:tc>
        <w:tc>
          <w:tcPr>
            <w:tcW w:w="1245" w:type="dxa"/>
            <w:noWrap w:val="0"/>
            <w:vAlign w:val="top"/>
          </w:tcPr>
          <w:p>
            <w:pPr>
              <w:pStyle w:val="9"/>
              <w:spacing w:before="20"/>
              <w:ind w:left="107" w:right="92"/>
              <w:jc w:val="center"/>
              <w:rPr>
                <w:sz w:val="21"/>
              </w:rPr>
            </w:pPr>
          </w:p>
          <w:p>
            <w:pPr>
              <w:pStyle w:val="9"/>
              <w:spacing w:before="20"/>
              <w:ind w:left="107" w:right="92"/>
              <w:jc w:val="center"/>
              <w:rPr>
                <w:sz w:val="21"/>
              </w:rPr>
            </w:pPr>
          </w:p>
          <w:p>
            <w:pPr>
              <w:pStyle w:val="9"/>
              <w:spacing w:before="20"/>
              <w:ind w:left="107" w:right="92"/>
              <w:jc w:val="center"/>
              <w:rPr>
                <w:sz w:val="21"/>
              </w:rPr>
            </w:pPr>
          </w:p>
          <w:p>
            <w:pPr>
              <w:pStyle w:val="9"/>
              <w:spacing w:before="20"/>
              <w:ind w:left="107" w:right="92"/>
              <w:jc w:val="center"/>
              <w:rPr>
                <w:sz w:val="21"/>
              </w:rPr>
            </w:pPr>
          </w:p>
          <w:p>
            <w:pPr>
              <w:pStyle w:val="9"/>
              <w:spacing w:before="20"/>
              <w:ind w:left="107" w:right="92"/>
              <w:jc w:val="center"/>
              <w:rPr>
                <w:sz w:val="21"/>
              </w:rPr>
            </w:pPr>
          </w:p>
          <w:p>
            <w:pPr>
              <w:pStyle w:val="9"/>
              <w:spacing w:before="20"/>
              <w:ind w:left="107" w:right="92"/>
              <w:jc w:val="center"/>
              <w:rPr>
                <w:sz w:val="21"/>
              </w:rPr>
            </w:pPr>
          </w:p>
          <w:p>
            <w:pPr>
              <w:pStyle w:val="9"/>
              <w:spacing w:before="20"/>
              <w:ind w:left="107" w:right="92"/>
              <w:jc w:val="center"/>
              <w:rPr>
                <w:sz w:val="21"/>
              </w:rPr>
            </w:pPr>
            <w:r>
              <w:rPr>
                <w:sz w:val="21"/>
              </w:rPr>
              <w:t>信息形成</w:t>
            </w:r>
          </w:p>
          <w:p>
            <w:pPr>
              <w:pStyle w:val="9"/>
              <w:spacing w:before="50"/>
              <w:ind w:left="78" w:right="63"/>
              <w:jc w:val="center"/>
              <w:rPr>
                <w:rFonts w:ascii="Calibri" w:eastAsia="Calibri"/>
                <w:sz w:val="21"/>
              </w:rPr>
            </w:pPr>
            <w:r>
              <w:rPr>
                <w:sz w:val="21"/>
              </w:rPr>
              <w:t>（变更）</w:t>
            </w:r>
            <w:r>
              <w:rPr>
                <w:rFonts w:ascii="Calibri" w:eastAsia="Calibri"/>
                <w:sz w:val="21"/>
              </w:rPr>
              <w:t>20</w:t>
            </w:r>
          </w:p>
          <w:p>
            <w:pPr>
              <w:pStyle w:val="9"/>
              <w:spacing w:before="10" w:line="310" w:lineRule="atLeast"/>
              <w:ind w:left="204" w:right="186"/>
              <w:jc w:val="center"/>
              <w:rPr>
                <w:sz w:val="21"/>
              </w:rPr>
            </w:pPr>
            <w:r>
              <w:rPr>
                <w:sz w:val="21"/>
              </w:rPr>
              <w:t>个工作日内</w:t>
            </w:r>
          </w:p>
        </w:tc>
        <w:tc>
          <w:tcPr>
            <w:tcW w:w="1063" w:type="dxa"/>
            <w:noWrap w:val="0"/>
            <w:vAlign w:val="top"/>
          </w:tcPr>
          <w:p>
            <w:pPr>
              <w:pStyle w:val="9"/>
              <w:spacing w:before="6"/>
              <w:rPr>
                <w:rFonts w:ascii="Times New Roman"/>
                <w:sz w:val="29"/>
              </w:rPr>
            </w:pPr>
          </w:p>
          <w:p>
            <w:pPr>
              <w:pStyle w:val="9"/>
              <w:spacing w:line="285" w:lineRule="auto"/>
              <w:ind w:left="113" w:right="94"/>
              <w:rPr>
                <w:rFonts w:hint="eastAsia"/>
                <w:sz w:val="21"/>
                <w:lang w:val="en-US" w:eastAsia="zh-CN"/>
              </w:rPr>
            </w:pPr>
          </w:p>
          <w:p>
            <w:pPr>
              <w:pStyle w:val="9"/>
              <w:spacing w:line="285" w:lineRule="auto"/>
              <w:ind w:left="113" w:right="94"/>
              <w:rPr>
                <w:rFonts w:hint="eastAsia"/>
                <w:sz w:val="21"/>
                <w:lang w:val="en-US" w:eastAsia="zh-CN"/>
              </w:rPr>
            </w:pPr>
          </w:p>
          <w:p>
            <w:pPr>
              <w:pStyle w:val="9"/>
              <w:spacing w:line="285" w:lineRule="auto"/>
              <w:ind w:left="113" w:right="94"/>
              <w:rPr>
                <w:rFonts w:hint="eastAsia"/>
                <w:sz w:val="21"/>
                <w:lang w:val="en-US" w:eastAsia="zh-CN"/>
              </w:rPr>
            </w:pPr>
          </w:p>
          <w:p>
            <w:pPr>
              <w:pStyle w:val="9"/>
              <w:spacing w:line="285" w:lineRule="auto"/>
              <w:ind w:left="113" w:right="94"/>
              <w:rPr>
                <w:rFonts w:hint="eastAsia"/>
                <w:sz w:val="21"/>
                <w:lang w:val="en-US" w:eastAsia="zh-CN"/>
              </w:rPr>
            </w:pPr>
          </w:p>
          <w:p>
            <w:pPr>
              <w:pStyle w:val="9"/>
              <w:spacing w:line="285" w:lineRule="auto"/>
              <w:ind w:right="94"/>
              <w:rPr>
                <w:rFonts w:hint="eastAsia" w:eastAsia="宋体"/>
                <w:sz w:val="21"/>
                <w:lang w:eastAsia="zh-CN"/>
              </w:rPr>
            </w:pPr>
            <w:r>
              <w:rPr>
                <w:rFonts w:hint="eastAsia"/>
                <w:sz w:val="21"/>
                <w:lang w:val="en-US" w:eastAsia="zh-CN"/>
              </w:rPr>
              <w:t>莎车县文化体育广播电视和旅游局</w:t>
            </w:r>
          </w:p>
        </w:tc>
        <w:tc>
          <w:tcPr>
            <w:tcW w:w="1449" w:type="dxa"/>
            <w:noWrap w:val="0"/>
            <w:vAlign w:val="top"/>
          </w:tcPr>
          <w:p>
            <w:pPr>
              <w:pStyle w:val="9"/>
              <w:rPr>
                <w:rFonts w:ascii="Times New Roman"/>
                <w:sz w:val="22"/>
              </w:rPr>
            </w:pPr>
          </w:p>
          <w:p>
            <w:pPr>
              <w:pStyle w:val="9"/>
              <w:spacing w:before="10"/>
              <w:rPr>
                <w:rFonts w:ascii="Times New Roman"/>
                <w:sz w:val="21"/>
              </w:rPr>
            </w:pPr>
          </w:p>
          <w:p>
            <w:pPr>
              <w:pStyle w:val="9"/>
              <w:numPr>
                <w:ilvl w:val="0"/>
                <w:numId w:val="0"/>
              </w:numPr>
              <w:tabs>
                <w:tab w:val="left" w:pos="467"/>
              </w:tabs>
              <w:spacing w:before="1" w:after="0" w:line="240" w:lineRule="auto"/>
              <w:ind w:left="150" w:leftChars="0" w:right="0" w:rightChars="0"/>
              <w:jc w:val="left"/>
              <w:rPr>
                <w:sz w:val="21"/>
              </w:rPr>
            </w:pPr>
          </w:p>
          <w:p>
            <w:pPr>
              <w:pStyle w:val="9"/>
              <w:numPr>
                <w:ilvl w:val="0"/>
                <w:numId w:val="0"/>
              </w:numPr>
              <w:tabs>
                <w:tab w:val="left" w:pos="467"/>
              </w:tabs>
              <w:spacing w:before="1" w:after="0" w:line="240" w:lineRule="auto"/>
              <w:ind w:left="150" w:leftChars="0" w:right="0" w:rightChars="0"/>
              <w:jc w:val="left"/>
              <w:rPr>
                <w:sz w:val="21"/>
              </w:rPr>
            </w:pPr>
          </w:p>
          <w:p>
            <w:pPr>
              <w:pStyle w:val="9"/>
              <w:numPr>
                <w:ilvl w:val="0"/>
                <w:numId w:val="0"/>
              </w:numPr>
              <w:tabs>
                <w:tab w:val="left" w:pos="467"/>
              </w:tabs>
              <w:spacing w:before="1" w:after="0" w:line="240" w:lineRule="auto"/>
              <w:ind w:left="150" w:leftChars="0" w:right="0" w:rightChars="0"/>
              <w:jc w:val="left"/>
              <w:rPr>
                <w:sz w:val="21"/>
              </w:rPr>
            </w:pPr>
          </w:p>
          <w:p>
            <w:pPr>
              <w:pStyle w:val="9"/>
              <w:numPr>
                <w:ilvl w:val="0"/>
                <w:numId w:val="0"/>
              </w:numPr>
              <w:tabs>
                <w:tab w:val="left" w:pos="467"/>
              </w:tabs>
              <w:spacing w:before="1" w:after="0" w:line="240" w:lineRule="auto"/>
              <w:ind w:left="150" w:leftChars="0" w:right="0" w:rightChars="0"/>
              <w:jc w:val="left"/>
              <w:rPr>
                <w:sz w:val="21"/>
              </w:rPr>
            </w:pPr>
          </w:p>
          <w:p>
            <w:pPr>
              <w:pStyle w:val="9"/>
              <w:numPr>
                <w:ilvl w:val="0"/>
                <w:numId w:val="0"/>
              </w:numPr>
              <w:tabs>
                <w:tab w:val="left" w:pos="467"/>
              </w:tabs>
              <w:spacing w:before="1" w:after="0" w:line="240" w:lineRule="auto"/>
              <w:ind w:left="150" w:leftChars="0" w:right="0" w:rightChars="0"/>
              <w:jc w:val="left"/>
              <w:rPr>
                <w:sz w:val="21"/>
              </w:rPr>
            </w:pPr>
          </w:p>
          <w:p>
            <w:pPr>
              <w:pStyle w:val="9"/>
              <w:numPr>
                <w:ilvl w:val="0"/>
                <w:numId w:val="6"/>
              </w:numPr>
              <w:tabs>
                <w:tab w:val="left" w:pos="467"/>
              </w:tabs>
              <w:spacing w:before="1" w:after="0" w:line="240" w:lineRule="auto"/>
              <w:ind w:left="467" w:right="0" w:hanging="317"/>
              <w:jc w:val="left"/>
              <w:rPr>
                <w:sz w:val="21"/>
              </w:rPr>
            </w:pPr>
            <w:r>
              <w:rPr>
                <w:spacing w:val="-3"/>
                <w:sz w:val="21"/>
              </w:rPr>
              <w:t>政府网站</w:t>
            </w:r>
          </w:p>
        </w:tc>
        <w:tc>
          <w:tcPr>
            <w:tcW w:w="662" w:type="dxa"/>
            <w:noWrap w:val="0"/>
            <w:vAlign w:val="top"/>
          </w:tcPr>
          <w:p>
            <w:pPr>
              <w:pStyle w:val="9"/>
              <w:jc w:val="center"/>
              <w:rPr>
                <w:w w:val="100"/>
                <w:sz w:val="21"/>
              </w:rPr>
            </w:pPr>
          </w:p>
          <w:p>
            <w:pPr>
              <w:pStyle w:val="9"/>
              <w:jc w:val="center"/>
              <w:rPr>
                <w:w w:val="100"/>
                <w:sz w:val="21"/>
              </w:rPr>
            </w:pPr>
          </w:p>
          <w:p>
            <w:pPr>
              <w:pStyle w:val="9"/>
              <w:jc w:val="center"/>
              <w:rPr>
                <w:w w:val="100"/>
                <w:sz w:val="21"/>
              </w:rPr>
            </w:pPr>
          </w:p>
          <w:p>
            <w:pPr>
              <w:pStyle w:val="9"/>
              <w:jc w:val="center"/>
              <w:rPr>
                <w:w w:val="100"/>
                <w:sz w:val="21"/>
              </w:rPr>
            </w:pPr>
          </w:p>
          <w:p>
            <w:pPr>
              <w:pStyle w:val="9"/>
              <w:jc w:val="center"/>
              <w:rPr>
                <w:w w:val="100"/>
                <w:sz w:val="21"/>
              </w:rPr>
            </w:pPr>
          </w:p>
          <w:p>
            <w:pPr>
              <w:pStyle w:val="9"/>
              <w:jc w:val="center"/>
              <w:rPr>
                <w:w w:val="100"/>
                <w:sz w:val="21"/>
              </w:rPr>
            </w:pPr>
          </w:p>
          <w:p>
            <w:pPr>
              <w:pStyle w:val="9"/>
              <w:jc w:val="center"/>
              <w:rPr>
                <w:w w:val="100"/>
                <w:sz w:val="21"/>
              </w:rPr>
            </w:pPr>
          </w:p>
          <w:p>
            <w:pPr>
              <w:pStyle w:val="9"/>
              <w:jc w:val="center"/>
              <w:rPr>
                <w:sz w:val="21"/>
              </w:rPr>
            </w:pPr>
            <w:r>
              <w:rPr>
                <w:w w:val="100"/>
                <w:sz w:val="21"/>
              </w:rPr>
              <w:t>√</w:t>
            </w:r>
          </w:p>
        </w:tc>
        <w:tc>
          <w:tcPr>
            <w:tcW w:w="675" w:type="dxa"/>
            <w:noWrap w:val="0"/>
            <w:vAlign w:val="top"/>
          </w:tcPr>
          <w:p>
            <w:pPr>
              <w:pStyle w:val="9"/>
              <w:jc w:val="center"/>
              <w:rPr>
                <w:rFonts w:ascii="Times New Roman"/>
                <w:sz w:val="20"/>
              </w:rPr>
            </w:pPr>
          </w:p>
        </w:tc>
        <w:tc>
          <w:tcPr>
            <w:tcW w:w="487" w:type="dxa"/>
            <w:noWrap w:val="0"/>
            <w:vAlign w:val="top"/>
          </w:tcPr>
          <w:p>
            <w:pPr>
              <w:pStyle w:val="9"/>
              <w:ind w:right="122"/>
              <w:jc w:val="center"/>
              <w:rPr>
                <w:w w:val="100"/>
                <w:sz w:val="21"/>
              </w:rPr>
            </w:pPr>
          </w:p>
          <w:p>
            <w:pPr>
              <w:pStyle w:val="9"/>
              <w:ind w:right="122"/>
              <w:jc w:val="center"/>
              <w:rPr>
                <w:w w:val="100"/>
                <w:sz w:val="21"/>
              </w:rPr>
            </w:pPr>
          </w:p>
          <w:p>
            <w:pPr>
              <w:pStyle w:val="9"/>
              <w:ind w:right="122"/>
              <w:jc w:val="center"/>
              <w:rPr>
                <w:w w:val="100"/>
                <w:sz w:val="21"/>
              </w:rPr>
            </w:pPr>
          </w:p>
          <w:p>
            <w:pPr>
              <w:pStyle w:val="9"/>
              <w:ind w:right="122"/>
              <w:jc w:val="center"/>
              <w:rPr>
                <w:w w:val="100"/>
                <w:sz w:val="21"/>
              </w:rPr>
            </w:pPr>
          </w:p>
          <w:p>
            <w:pPr>
              <w:pStyle w:val="9"/>
              <w:ind w:right="122"/>
              <w:jc w:val="center"/>
              <w:rPr>
                <w:w w:val="100"/>
                <w:sz w:val="21"/>
              </w:rPr>
            </w:pPr>
          </w:p>
          <w:p>
            <w:pPr>
              <w:pStyle w:val="9"/>
              <w:ind w:right="122"/>
              <w:jc w:val="center"/>
              <w:rPr>
                <w:w w:val="100"/>
                <w:sz w:val="21"/>
              </w:rPr>
            </w:pPr>
          </w:p>
          <w:p>
            <w:pPr>
              <w:pStyle w:val="9"/>
              <w:ind w:right="122"/>
              <w:jc w:val="center"/>
              <w:rPr>
                <w:w w:val="100"/>
                <w:sz w:val="21"/>
              </w:rPr>
            </w:pPr>
          </w:p>
          <w:p>
            <w:pPr>
              <w:pStyle w:val="9"/>
              <w:ind w:right="122"/>
              <w:jc w:val="center"/>
              <w:rPr>
                <w:sz w:val="21"/>
              </w:rPr>
            </w:pPr>
            <w:r>
              <w:rPr>
                <w:w w:val="100"/>
                <w:sz w:val="21"/>
              </w:rPr>
              <w:t>√</w:t>
            </w:r>
          </w:p>
        </w:tc>
        <w:tc>
          <w:tcPr>
            <w:tcW w:w="638" w:type="dxa"/>
            <w:noWrap w:val="0"/>
            <w:vAlign w:val="top"/>
          </w:tcPr>
          <w:p>
            <w:pPr>
              <w:pStyle w:val="9"/>
              <w:jc w:val="center"/>
              <w:rPr>
                <w:rFonts w:ascii="Times New Roman"/>
                <w:sz w:val="20"/>
              </w:rPr>
            </w:pPr>
          </w:p>
        </w:tc>
        <w:tc>
          <w:tcPr>
            <w:tcW w:w="638" w:type="dxa"/>
            <w:noWrap w:val="0"/>
            <w:vAlign w:val="top"/>
          </w:tcPr>
          <w:p>
            <w:pPr>
              <w:pStyle w:val="9"/>
              <w:ind w:right="198"/>
              <w:jc w:val="center"/>
              <w:rPr>
                <w:w w:val="100"/>
                <w:sz w:val="21"/>
              </w:rPr>
            </w:pPr>
          </w:p>
          <w:p>
            <w:pPr>
              <w:pStyle w:val="9"/>
              <w:ind w:right="198"/>
              <w:jc w:val="center"/>
              <w:rPr>
                <w:w w:val="100"/>
                <w:sz w:val="21"/>
              </w:rPr>
            </w:pPr>
          </w:p>
          <w:p>
            <w:pPr>
              <w:pStyle w:val="9"/>
              <w:ind w:right="198"/>
              <w:jc w:val="center"/>
              <w:rPr>
                <w:w w:val="100"/>
                <w:sz w:val="21"/>
              </w:rPr>
            </w:pPr>
          </w:p>
          <w:p>
            <w:pPr>
              <w:pStyle w:val="9"/>
              <w:ind w:right="198"/>
              <w:jc w:val="center"/>
              <w:rPr>
                <w:w w:val="100"/>
                <w:sz w:val="21"/>
              </w:rPr>
            </w:pPr>
          </w:p>
          <w:p>
            <w:pPr>
              <w:pStyle w:val="9"/>
              <w:ind w:right="198"/>
              <w:jc w:val="center"/>
              <w:rPr>
                <w:w w:val="100"/>
                <w:sz w:val="21"/>
              </w:rPr>
            </w:pPr>
          </w:p>
          <w:p>
            <w:pPr>
              <w:pStyle w:val="9"/>
              <w:ind w:right="198"/>
              <w:jc w:val="center"/>
              <w:rPr>
                <w:w w:val="100"/>
                <w:sz w:val="21"/>
              </w:rPr>
            </w:pPr>
          </w:p>
          <w:p>
            <w:pPr>
              <w:pStyle w:val="9"/>
              <w:ind w:right="198"/>
              <w:jc w:val="center"/>
              <w:rPr>
                <w:w w:val="100"/>
                <w:sz w:val="21"/>
              </w:rPr>
            </w:pPr>
          </w:p>
          <w:p>
            <w:pPr>
              <w:pStyle w:val="9"/>
              <w:ind w:right="198"/>
              <w:jc w:val="center"/>
              <w:rPr>
                <w:sz w:val="21"/>
              </w:rPr>
            </w:pPr>
            <w:r>
              <w:rPr>
                <w:w w:val="100"/>
                <w:sz w:val="21"/>
              </w:rPr>
              <w:t>√</w:t>
            </w:r>
          </w:p>
        </w:tc>
        <w:tc>
          <w:tcPr>
            <w:tcW w:w="686" w:type="dxa"/>
            <w:noWrap w:val="0"/>
            <w:vAlign w:val="top"/>
          </w:tcPr>
          <w:p>
            <w:pPr>
              <w:pStyle w:val="9"/>
              <w:jc w:val="center"/>
              <w:rPr>
                <w:rFonts w:ascii="Times New Roman"/>
                <w:sz w:val="20"/>
              </w:rPr>
            </w:pPr>
          </w:p>
        </w:tc>
      </w:tr>
    </w:tbl>
    <w:p>
      <w:pPr>
        <w:spacing w:after="0"/>
        <w:rPr>
          <w:sz w:val="2"/>
          <w:szCs w:val="2"/>
        </w:rPr>
        <w:sectPr>
          <w:pgSz w:w="16840" w:h="11910" w:orient="landscape"/>
          <w:pgMar w:top="1100" w:right="1220" w:bottom="280" w:left="1220" w:header="720" w:footer="720" w:gutter="0"/>
          <w:cols w:space="720" w:num="1"/>
        </w:sectPr>
      </w:pPr>
    </w:p>
    <w:p>
      <w:pPr>
        <w:pStyle w:val="3"/>
        <w:rPr>
          <w:rFonts w:ascii="Times New Roman"/>
          <w:sz w:val="20"/>
        </w:rPr>
      </w:pPr>
    </w:p>
    <w:p>
      <w:pPr>
        <w:pStyle w:val="3"/>
        <w:rPr>
          <w:rFonts w:ascii="Times New Roman"/>
          <w:sz w:val="20"/>
        </w:rPr>
      </w:pPr>
    </w:p>
    <w:p>
      <w:pPr>
        <w:pStyle w:val="3"/>
        <w:spacing w:before="6"/>
        <w:rPr>
          <w:rFonts w:ascii="Times New Roman"/>
          <w:color w:val="000000" w:themeColor="text1"/>
          <w:sz w:val="20"/>
          <w14:textFill>
            <w14:solidFill>
              <w14:schemeClr w14:val="tx1"/>
            </w14:solidFill>
          </w14:textFill>
        </w:rPr>
      </w:pPr>
    </w:p>
    <w:tbl>
      <w:tblPr>
        <w:tblStyle w:val="7"/>
        <w:tblW w:w="14374" w:type="dxa"/>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5"/>
        <w:gridCol w:w="773"/>
        <w:gridCol w:w="1801"/>
        <w:gridCol w:w="1854"/>
        <w:gridCol w:w="1753"/>
        <w:gridCol w:w="1262"/>
        <w:gridCol w:w="1077"/>
        <w:gridCol w:w="1470"/>
        <w:gridCol w:w="671"/>
        <w:gridCol w:w="684"/>
        <w:gridCol w:w="494"/>
        <w:gridCol w:w="647"/>
        <w:gridCol w:w="647"/>
        <w:gridCol w:w="69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29" w:hRule="atLeast"/>
        </w:trPr>
        <w:tc>
          <w:tcPr>
            <w:tcW w:w="545" w:type="dxa"/>
            <w:noWrap w:val="0"/>
            <w:vAlign w:val="center"/>
          </w:tcPr>
          <w:p>
            <w:pPr>
              <w:pStyle w:val="9"/>
              <w:jc w:val="center"/>
              <w:rPr>
                <w:rFonts w:hint="eastAsia" w:ascii="Times New Roman" w:eastAsia="宋体"/>
                <w:color w:val="000000" w:themeColor="text1"/>
                <w:sz w:val="20"/>
                <w:lang w:val="en-US" w:eastAsia="zh-CN"/>
                <w14:textFill>
                  <w14:solidFill>
                    <w14:schemeClr w14:val="tx1"/>
                  </w14:solidFill>
                </w14:textFill>
              </w:rPr>
            </w:pPr>
            <w:r>
              <w:rPr>
                <w:rFonts w:hint="eastAsia" w:ascii="Times New Roman"/>
                <w:color w:val="000000" w:themeColor="text1"/>
                <w:sz w:val="20"/>
                <w:lang w:val="en-US" w:eastAsia="zh-CN"/>
                <w14:textFill>
                  <w14:solidFill>
                    <w14:schemeClr w14:val="tx1"/>
                  </w14:solidFill>
                </w14:textFill>
              </w:rPr>
              <w:t>6</w:t>
            </w:r>
          </w:p>
        </w:tc>
        <w:tc>
          <w:tcPr>
            <w:tcW w:w="773" w:type="dxa"/>
            <w:vMerge w:val="restart"/>
            <w:noWrap w:val="0"/>
            <w:vAlign w:val="top"/>
          </w:tcPr>
          <w:p>
            <w:pPr>
              <w:pStyle w:val="9"/>
              <w:spacing w:before="3" w:line="720" w:lineRule="auto"/>
              <w:ind w:left="9"/>
              <w:jc w:val="center"/>
              <w:rPr>
                <w:rFonts w:hint="eastAsia"/>
                <w:color w:val="000000" w:themeColor="text1"/>
                <w:w w:val="100"/>
                <w:sz w:val="21"/>
                <w:lang w:val="en-US" w:eastAsia="zh-CN"/>
                <w14:textFill>
                  <w14:solidFill>
                    <w14:schemeClr w14:val="tx1"/>
                  </w14:solidFill>
                </w14:textFill>
              </w:rPr>
            </w:pPr>
          </w:p>
          <w:p>
            <w:pPr>
              <w:pStyle w:val="9"/>
              <w:spacing w:before="3" w:line="720" w:lineRule="auto"/>
              <w:ind w:left="9"/>
              <w:jc w:val="center"/>
              <w:rPr>
                <w:rFonts w:hint="eastAsia"/>
                <w:color w:val="000000" w:themeColor="text1"/>
                <w:w w:val="100"/>
                <w:sz w:val="21"/>
                <w:lang w:val="en-US" w:eastAsia="zh-CN"/>
                <w14:textFill>
                  <w14:solidFill>
                    <w14:schemeClr w14:val="tx1"/>
                  </w14:solidFill>
                </w14:textFill>
              </w:rPr>
            </w:pPr>
            <w:r>
              <w:rPr>
                <w:rFonts w:hint="eastAsia"/>
                <w:color w:val="000000" w:themeColor="text1"/>
                <w:w w:val="100"/>
                <w:sz w:val="21"/>
                <w:lang w:val="en-US" w:eastAsia="zh-CN"/>
                <w14:textFill>
                  <w14:solidFill>
                    <w14:schemeClr w14:val="tx1"/>
                  </w14:solidFill>
                </w14:textFill>
              </w:rPr>
              <w:t>行</w:t>
            </w:r>
          </w:p>
          <w:p>
            <w:pPr>
              <w:pStyle w:val="9"/>
              <w:spacing w:before="3" w:line="720" w:lineRule="auto"/>
              <w:ind w:left="9"/>
              <w:jc w:val="center"/>
              <w:rPr>
                <w:rFonts w:hint="eastAsia"/>
                <w:color w:val="000000" w:themeColor="text1"/>
                <w:w w:val="100"/>
                <w:sz w:val="21"/>
                <w:lang w:val="en-US" w:eastAsia="zh-CN"/>
                <w14:textFill>
                  <w14:solidFill>
                    <w14:schemeClr w14:val="tx1"/>
                  </w14:solidFill>
                </w14:textFill>
              </w:rPr>
            </w:pPr>
          </w:p>
          <w:p>
            <w:pPr>
              <w:pStyle w:val="9"/>
              <w:spacing w:before="3" w:line="720" w:lineRule="auto"/>
              <w:ind w:left="9"/>
              <w:jc w:val="center"/>
              <w:rPr>
                <w:rFonts w:hint="eastAsia"/>
                <w:color w:val="000000" w:themeColor="text1"/>
                <w:w w:val="100"/>
                <w:sz w:val="21"/>
                <w:lang w:val="en-US" w:eastAsia="zh-CN"/>
                <w14:textFill>
                  <w14:solidFill>
                    <w14:schemeClr w14:val="tx1"/>
                  </w14:solidFill>
                </w14:textFill>
              </w:rPr>
            </w:pPr>
            <w:r>
              <w:rPr>
                <w:rFonts w:hint="eastAsia"/>
                <w:color w:val="000000" w:themeColor="text1"/>
                <w:w w:val="100"/>
                <w:sz w:val="21"/>
                <w:lang w:val="en-US" w:eastAsia="zh-CN"/>
                <w14:textFill>
                  <w14:solidFill>
                    <w14:schemeClr w14:val="tx1"/>
                  </w14:solidFill>
                </w14:textFill>
              </w:rPr>
              <w:t>政</w:t>
            </w:r>
          </w:p>
          <w:p>
            <w:pPr>
              <w:pStyle w:val="9"/>
              <w:spacing w:before="3" w:line="720" w:lineRule="auto"/>
              <w:ind w:left="9"/>
              <w:jc w:val="center"/>
              <w:rPr>
                <w:rFonts w:hint="eastAsia"/>
                <w:color w:val="000000" w:themeColor="text1"/>
                <w:w w:val="100"/>
                <w:sz w:val="21"/>
                <w:lang w:val="en-US" w:eastAsia="zh-CN"/>
                <w14:textFill>
                  <w14:solidFill>
                    <w14:schemeClr w14:val="tx1"/>
                  </w14:solidFill>
                </w14:textFill>
              </w:rPr>
            </w:pPr>
          </w:p>
          <w:p>
            <w:pPr>
              <w:pStyle w:val="9"/>
              <w:spacing w:before="3" w:line="720" w:lineRule="auto"/>
              <w:ind w:left="9"/>
              <w:jc w:val="center"/>
              <w:rPr>
                <w:rFonts w:hint="eastAsia"/>
                <w:color w:val="000000" w:themeColor="text1"/>
                <w:w w:val="100"/>
                <w:sz w:val="21"/>
                <w:lang w:val="en-US" w:eastAsia="zh-CN"/>
                <w14:textFill>
                  <w14:solidFill>
                    <w14:schemeClr w14:val="tx1"/>
                  </w14:solidFill>
                </w14:textFill>
              </w:rPr>
            </w:pPr>
            <w:r>
              <w:rPr>
                <w:rFonts w:hint="eastAsia"/>
                <w:color w:val="000000" w:themeColor="text1"/>
                <w:w w:val="100"/>
                <w:sz w:val="21"/>
                <w:lang w:val="en-US" w:eastAsia="zh-CN"/>
                <w14:textFill>
                  <w14:solidFill>
                    <w14:schemeClr w14:val="tx1"/>
                  </w14:solidFill>
                </w14:textFill>
              </w:rPr>
              <w:t>许</w:t>
            </w:r>
          </w:p>
          <w:p>
            <w:pPr>
              <w:pStyle w:val="9"/>
              <w:spacing w:before="3" w:line="720" w:lineRule="auto"/>
              <w:ind w:left="9"/>
              <w:jc w:val="center"/>
              <w:rPr>
                <w:rFonts w:hint="eastAsia"/>
                <w:color w:val="000000" w:themeColor="text1"/>
                <w:w w:val="100"/>
                <w:sz w:val="21"/>
                <w:lang w:val="en-US" w:eastAsia="zh-CN"/>
                <w14:textFill>
                  <w14:solidFill>
                    <w14:schemeClr w14:val="tx1"/>
                  </w14:solidFill>
                </w14:textFill>
              </w:rPr>
            </w:pPr>
          </w:p>
          <w:p>
            <w:pPr>
              <w:pStyle w:val="9"/>
              <w:spacing w:before="3" w:line="720" w:lineRule="auto"/>
              <w:ind w:left="9"/>
              <w:jc w:val="center"/>
              <w:rPr>
                <w:rFonts w:hint="eastAsia" w:eastAsia="宋体"/>
                <w:color w:val="000000" w:themeColor="text1"/>
                <w:w w:val="100"/>
                <w:sz w:val="21"/>
                <w:lang w:val="en-US" w:eastAsia="zh-CN"/>
                <w14:textFill>
                  <w14:solidFill>
                    <w14:schemeClr w14:val="tx1"/>
                  </w14:solidFill>
                </w14:textFill>
              </w:rPr>
            </w:pPr>
            <w:r>
              <w:rPr>
                <w:rFonts w:hint="eastAsia"/>
                <w:color w:val="000000" w:themeColor="text1"/>
                <w:w w:val="100"/>
                <w:sz w:val="21"/>
                <w:lang w:val="en-US" w:eastAsia="zh-CN"/>
                <w14:textFill>
                  <w14:solidFill>
                    <w14:schemeClr w14:val="tx1"/>
                  </w14:solidFill>
                </w14:textFill>
              </w:rPr>
              <w:t>可</w:t>
            </w:r>
          </w:p>
        </w:tc>
        <w:tc>
          <w:tcPr>
            <w:tcW w:w="1801" w:type="dxa"/>
            <w:noWrap w:val="0"/>
            <w:vAlign w:val="center"/>
          </w:tcPr>
          <w:p>
            <w:pPr>
              <w:pStyle w:val="9"/>
              <w:jc w:val="center"/>
              <w:rPr>
                <w:rFonts w:hint="eastAsia" w:ascii="Times New Roman"/>
                <w:color w:val="000000" w:themeColor="text1"/>
                <w:sz w:val="20"/>
                <w14:textFill>
                  <w14:solidFill>
                    <w14:schemeClr w14:val="tx1"/>
                  </w14:solidFill>
                </w14:textFill>
              </w:rPr>
            </w:pPr>
            <w:r>
              <w:rPr>
                <w:rFonts w:hint="eastAsia" w:ascii="Times New Roman"/>
                <w:color w:val="000000" w:themeColor="text1"/>
                <w:sz w:val="20"/>
                <w14:textFill>
                  <w14:solidFill>
                    <w14:schemeClr w14:val="tx1"/>
                  </w14:solidFill>
                </w14:textFill>
              </w:rPr>
              <w:t>广播电视节目制作经营单位设立审批</w:t>
            </w:r>
          </w:p>
        </w:tc>
        <w:tc>
          <w:tcPr>
            <w:tcW w:w="1854" w:type="dxa"/>
            <w:noWrap w:val="0"/>
            <w:vAlign w:val="center"/>
          </w:tcPr>
          <w:p>
            <w:pPr>
              <w:pStyle w:val="9"/>
              <w:ind w:firstLine="416" w:firstLineChars="200"/>
              <w:jc w:val="both"/>
              <w:rPr>
                <w:rFonts w:hint="eastAsia"/>
                <w:color w:val="000000" w:themeColor="text1"/>
                <w:spacing w:val="-1"/>
                <w:sz w:val="21"/>
                <w14:textFill>
                  <w14:solidFill>
                    <w14:schemeClr w14:val="tx1"/>
                  </w14:solidFill>
                </w14:textFill>
              </w:rPr>
            </w:pPr>
            <w:r>
              <w:rPr>
                <w:rFonts w:hint="eastAsia"/>
                <w:color w:val="000000" w:themeColor="text1"/>
                <w:spacing w:val="-1"/>
                <w:sz w:val="21"/>
                <w14:textFill>
                  <w14:solidFill>
                    <w14:schemeClr w14:val="tx1"/>
                  </w14:solidFill>
                </w14:textFill>
              </w:rPr>
              <w:t>•主体信息</w:t>
            </w:r>
          </w:p>
          <w:p>
            <w:pPr>
              <w:pStyle w:val="9"/>
              <w:ind w:firstLine="416" w:firstLineChars="200"/>
              <w:jc w:val="both"/>
              <w:rPr>
                <w:color w:val="000000" w:themeColor="text1"/>
                <w:spacing w:val="-1"/>
                <w:sz w:val="21"/>
                <w14:textFill>
                  <w14:solidFill>
                    <w14:schemeClr w14:val="tx1"/>
                  </w14:solidFill>
                </w14:textFill>
              </w:rPr>
            </w:pPr>
            <w:r>
              <w:rPr>
                <w:rFonts w:hint="eastAsia"/>
                <w:color w:val="000000" w:themeColor="text1"/>
                <w:spacing w:val="-1"/>
                <w:sz w:val="21"/>
                <w14:textFill>
                  <w14:solidFill>
                    <w14:schemeClr w14:val="tx1"/>
                  </w14:solidFill>
                </w14:textFill>
              </w:rPr>
              <w:t>•</w:t>
            </w:r>
            <w:r>
              <w:rPr>
                <w:rFonts w:hint="eastAsia"/>
                <w:color w:val="000000" w:themeColor="text1"/>
                <w:spacing w:val="-1"/>
                <w:sz w:val="21"/>
                <w:lang w:eastAsia="zh-CN"/>
                <w14:textFill>
                  <w14:solidFill>
                    <w14:schemeClr w14:val="tx1"/>
                  </w14:solidFill>
                </w14:textFill>
              </w:rPr>
              <w:t>审批</w:t>
            </w:r>
            <w:r>
              <w:rPr>
                <w:rFonts w:hint="eastAsia"/>
                <w:color w:val="000000" w:themeColor="text1"/>
                <w:spacing w:val="-1"/>
                <w:sz w:val="21"/>
                <w14:textFill>
                  <w14:solidFill>
                    <w14:schemeClr w14:val="tx1"/>
                  </w14:solidFill>
                </w14:textFill>
              </w:rPr>
              <w:t>结果</w:t>
            </w:r>
          </w:p>
        </w:tc>
        <w:tc>
          <w:tcPr>
            <w:tcW w:w="1753" w:type="dxa"/>
            <w:noWrap w:val="0"/>
            <w:vAlign w:val="center"/>
          </w:tcPr>
          <w:p>
            <w:pPr>
              <w:pStyle w:val="9"/>
              <w:spacing w:before="25" w:line="269" w:lineRule="exact"/>
              <w:ind w:left="110" w:right="96"/>
              <w:jc w:val="center"/>
              <w:rPr>
                <w:rFonts w:hint="eastAsia"/>
                <w:color w:val="000000" w:themeColor="text1"/>
                <w:sz w:val="21"/>
                <w14:textFill>
                  <w14:solidFill>
                    <w14:schemeClr w14:val="tx1"/>
                  </w14:solidFill>
                </w14:textFill>
              </w:rPr>
            </w:pPr>
            <w:r>
              <w:rPr>
                <w:rFonts w:hint="eastAsia"/>
                <w:color w:val="000000" w:themeColor="text1"/>
                <w:sz w:val="21"/>
                <w14:textFill>
                  <w14:solidFill>
                    <w14:schemeClr w14:val="tx1"/>
                  </w14:solidFill>
                </w14:textFill>
              </w:rPr>
              <w:t>《广播电视管理条例》</w:t>
            </w:r>
          </w:p>
          <w:p>
            <w:pPr>
              <w:pStyle w:val="9"/>
              <w:spacing w:before="25" w:line="269" w:lineRule="exact"/>
              <w:ind w:left="110" w:right="96"/>
              <w:jc w:val="center"/>
              <w:rPr>
                <w:rFonts w:hint="eastAsia"/>
                <w:color w:val="000000" w:themeColor="text1"/>
                <w:sz w:val="21"/>
                <w14:textFill>
                  <w14:solidFill>
                    <w14:schemeClr w14:val="tx1"/>
                  </w14:solidFill>
                </w14:textFill>
              </w:rPr>
            </w:pPr>
            <w:r>
              <w:rPr>
                <w:rFonts w:hint="eastAsia"/>
                <w:color w:val="000000" w:themeColor="text1"/>
                <w:sz w:val="21"/>
                <w14:textFill>
                  <w14:solidFill>
                    <w14:schemeClr w14:val="tx1"/>
                  </w14:solidFill>
                </w14:textFill>
              </w:rPr>
              <w:t>《广播电视节目制作经营管理规定》</w:t>
            </w:r>
          </w:p>
          <w:p>
            <w:pPr>
              <w:pStyle w:val="9"/>
              <w:spacing w:before="25" w:line="269" w:lineRule="exact"/>
              <w:ind w:left="110" w:right="96"/>
              <w:jc w:val="center"/>
              <w:rPr>
                <w:rFonts w:hint="eastAsia"/>
                <w:color w:val="000000" w:themeColor="text1"/>
                <w:sz w:val="21"/>
                <w14:textFill>
                  <w14:solidFill>
                    <w14:schemeClr w14:val="tx1"/>
                  </w14:solidFill>
                </w14:textFill>
              </w:rPr>
            </w:pPr>
            <w:r>
              <w:rPr>
                <w:rFonts w:hint="eastAsia"/>
                <w:color w:val="000000" w:themeColor="text1"/>
                <w:sz w:val="21"/>
                <w14:textFill>
                  <w14:solidFill>
                    <w14:schemeClr w14:val="tx1"/>
                  </w14:solidFill>
                </w14:textFill>
              </w:rPr>
              <w:t>《国务院关于取消和调整一批行政审批项目等事项的决定》</w:t>
            </w:r>
          </w:p>
        </w:tc>
        <w:tc>
          <w:tcPr>
            <w:tcW w:w="1262" w:type="dxa"/>
            <w:noWrap w:val="0"/>
            <w:vAlign w:val="center"/>
          </w:tcPr>
          <w:p>
            <w:pPr>
              <w:pStyle w:val="9"/>
              <w:spacing w:before="25"/>
              <w:ind w:left="107" w:right="92"/>
              <w:jc w:val="center"/>
              <w:rPr>
                <w:sz w:val="21"/>
              </w:rPr>
            </w:pPr>
            <w:r>
              <w:rPr>
                <w:spacing w:val="-1"/>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w:t>
            </w:r>
          </w:p>
          <w:p>
            <w:pPr>
              <w:pStyle w:val="9"/>
              <w:spacing w:before="50" w:line="283" w:lineRule="auto"/>
              <w:ind w:left="110" w:right="92"/>
              <w:jc w:val="center"/>
              <w:rPr>
                <w:color w:val="000000" w:themeColor="text1"/>
                <w:sz w:val="21"/>
                <w14:textFill>
                  <w14:solidFill>
                    <w14:schemeClr w14:val="tx1"/>
                  </w14:solidFill>
                </w14:textFill>
              </w:rPr>
            </w:pPr>
            <w:r>
              <w:rPr>
                <w:w w:val="100"/>
                <w:sz w:val="21"/>
              </w:rPr>
              <w:t>内</w:t>
            </w:r>
          </w:p>
        </w:tc>
        <w:tc>
          <w:tcPr>
            <w:tcW w:w="1077" w:type="dxa"/>
            <w:noWrap w:val="0"/>
            <w:vAlign w:val="center"/>
          </w:tcPr>
          <w:p>
            <w:pPr>
              <w:pStyle w:val="9"/>
              <w:jc w:val="center"/>
              <w:rPr>
                <w:rFonts w:hint="eastAsia"/>
                <w:color w:val="000000" w:themeColor="text1"/>
                <w:sz w:val="21"/>
                <w:lang w:val="en-US" w:eastAsia="zh-CN"/>
                <w14:textFill>
                  <w14:solidFill>
                    <w14:schemeClr w14:val="tx1"/>
                  </w14:solidFill>
                </w14:textFill>
              </w:rPr>
            </w:pPr>
            <w:r>
              <w:rPr>
                <w:rFonts w:hint="eastAsia"/>
                <w:sz w:val="21"/>
                <w:lang w:val="en-US" w:eastAsia="zh-CN"/>
              </w:rPr>
              <w:t>莎车县文化体育广播电视和旅游局</w:t>
            </w:r>
          </w:p>
        </w:tc>
        <w:tc>
          <w:tcPr>
            <w:tcW w:w="1470" w:type="dxa"/>
            <w:noWrap w:val="0"/>
            <w:vAlign w:val="center"/>
          </w:tcPr>
          <w:p>
            <w:pPr>
              <w:pStyle w:val="9"/>
              <w:numPr>
                <w:ilvl w:val="0"/>
                <w:numId w:val="7"/>
              </w:numPr>
              <w:ind w:left="420" w:leftChars="0" w:hanging="420" w:firstLineChars="0"/>
              <w:jc w:val="center"/>
              <w:rPr>
                <w:rFonts w:ascii="Times New Roman"/>
                <w:color w:val="000000" w:themeColor="text1"/>
                <w:sz w:val="20"/>
                <w14:textFill>
                  <w14:solidFill>
                    <w14:schemeClr w14:val="tx1"/>
                  </w14:solidFill>
                </w14:textFill>
              </w:rPr>
            </w:pPr>
            <w:r>
              <w:rPr>
                <w:spacing w:val="-3"/>
                <w:sz w:val="21"/>
              </w:rPr>
              <w:t>政府网站</w:t>
            </w:r>
          </w:p>
        </w:tc>
        <w:tc>
          <w:tcPr>
            <w:tcW w:w="671"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84" w:type="dxa"/>
            <w:noWrap w:val="0"/>
            <w:vAlign w:val="center"/>
          </w:tcPr>
          <w:p>
            <w:pPr>
              <w:pStyle w:val="9"/>
              <w:jc w:val="center"/>
              <w:rPr>
                <w:rFonts w:ascii="Times New Roman"/>
                <w:color w:val="000000" w:themeColor="text1"/>
                <w:sz w:val="20"/>
                <w14:textFill>
                  <w14:solidFill>
                    <w14:schemeClr w14:val="tx1"/>
                  </w14:solidFill>
                </w14:textFill>
              </w:rPr>
            </w:pPr>
          </w:p>
        </w:tc>
        <w:tc>
          <w:tcPr>
            <w:tcW w:w="494"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47" w:type="dxa"/>
            <w:noWrap w:val="0"/>
            <w:vAlign w:val="top"/>
          </w:tcPr>
          <w:p>
            <w:pPr>
              <w:pStyle w:val="9"/>
              <w:rPr>
                <w:rFonts w:ascii="Times New Roman"/>
                <w:color w:val="000000" w:themeColor="text1"/>
                <w:sz w:val="20"/>
                <w14:textFill>
                  <w14:solidFill>
                    <w14:schemeClr w14:val="tx1"/>
                  </w14:solidFill>
                </w14:textFill>
              </w:rPr>
            </w:pPr>
          </w:p>
        </w:tc>
        <w:tc>
          <w:tcPr>
            <w:tcW w:w="647"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96" w:type="dxa"/>
            <w:noWrap w:val="0"/>
            <w:vAlign w:val="top"/>
          </w:tcPr>
          <w:p>
            <w:pPr>
              <w:pStyle w:val="9"/>
              <w:rPr>
                <w:rFonts w:ascii="Times New Roman"/>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29" w:hRule="atLeast"/>
        </w:trPr>
        <w:tc>
          <w:tcPr>
            <w:tcW w:w="545" w:type="dxa"/>
            <w:noWrap w:val="0"/>
            <w:vAlign w:val="center"/>
          </w:tcPr>
          <w:p>
            <w:pPr>
              <w:pStyle w:val="9"/>
              <w:jc w:val="center"/>
              <w:rPr>
                <w:rFonts w:hint="eastAsia" w:ascii="Times New Roman" w:eastAsia="宋体"/>
                <w:color w:val="000000" w:themeColor="text1"/>
                <w:sz w:val="20"/>
                <w:lang w:val="en-US" w:eastAsia="zh-CN"/>
                <w14:textFill>
                  <w14:solidFill>
                    <w14:schemeClr w14:val="tx1"/>
                  </w14:solidFill>
                </w14:textFill>
              </w:rPr>
            </w:pPr>
            <w:r>
              <w:rPr>
                <w:rFonts w:hint="eastAsia" w:ascii="Times New Roman"/>
                <w:color w:val="000000" w:themeColor="text1"/>
                <w:sz w:val="20"/>
                <w:lang w:val="en-US" w:eastAsia="zh-CN"/>
                <w14:textFill>
                  <w14:solidFill>
                    <w14:schemeClr w14:val="tx1"/>
                  </w14:solidFill>
                </w14:textFill>
              </w:rPr>
              <w:t>7</w:t>
            </w:r>
          </w:p>
        </w:tc>
        <w:tc>
          <w:tcPr>
            <w:tcW w:w="773" w:type="dxa"/>
            <w:vMerge w:val="continue"/>
            <w:noWrap w:val="0"/>
            <w:vAlign w:val="top"/>
          </w:tcPr>
          <w:p>
            <w:pPr>
              <w:pStyle w:val="9"/>
              <w:spacing w:before="3"/>
              <w:ind w:left="9"/>
              <w:jc w:val="center"/>
              <w:rPr>
                <w:color w:val="000000" w:themeColor="text1"/>
                <w:w w:val="100"/>
                <w:sz w:val="21"/>
                <w14:textFill>
                  <w14:solidFill>
                    <w14:schemeClr w14:val="tx1"/>
                  </w14:solidFill>
                </w14:textFill>
              </w:rPr>
            </w:pPr>
          </w:p>
        </w:tc>
        <w:tc>
          <w:tcPr>
            <w:tcW w:w="1801" w:type="dxa"/>
            <w:noWrap w:val="0"/>
            <w:vAlign w:val="center"/>
          </w:tcPr>
          <w:p>
            <w:pPr>
              <w:pStyle w:val="9"/>
              <w:jc w:val="center"/>
              <w:rPr>
                <w:rFonts w:hint="eastAsia" w:ascii="Times New Roman"/>
                <w:color w:val="000000" w:themeColor="text1"/>
                <w:sz w:val="20"/>
                <w14:textFill>
                  <w14:solidFill>
                    <w14:schemeClr w14:val="tx1"/>
                  </w14:solidFill>
                </w14:textFill>
              </w:rPr>
            </w:pPr>
            <w:r>
              <w:rPr>
                <w:rFonts w:hint="eastAsia" w:ascii="Times New Roman"/>
                <w:color w:val="000000" w:themeColor="text1"/>
                <w:sz w:val="20"/>
                <w14:textFill>
                  <w14:solidFill>
                    <w14:schemeClr w14:val="tx1"/>
                  </w14:solidFill>
                </w14:textFill>
              </w:rPr>
              <w:t>设立电视剧制作单位审批</w:t>
            </w:r>
          </w:p>
          <w:p>
            <w:pPr>
              <w:pStyle w:val="9"/>
              <w:jc w:val="center"/>
              <w:rPr>
                <w:rFonts w:hint="eastAsia" w:ascii="Times New Roman"/>
                <w:color w:val="000000" w:themeColor="text1"/>
                <w:sz w:val="20"/>
                <w14:textFill>
                  <w14:solidFill>
                    <w14:schemeClr w14:val="tx1"/>
                  </w14:solidFill>
                </w14:textFill>
              </w:rPr>
            </w:pPr>
          </w:p>
          <w:p>
            <w:pPr>
              <w:pStyle w:val="9"/>
              <w:jc w:val="center"/>
              <w:rPr>
                <w:rFonts w:hint="eastAsia" w:ascii="Times New Roman"/>
                <w:color w:val="000000" w:themeColor="text1"/>
                <w:sz w:val="20"/>
                <w14:textFill>
                  <w14:solidFill>
                    <w14:schemeClr w14:val="tx1"/>
                  </w14:solidFill>
                </w14:textFill>
              </w:rPr>
            </w:pPr>
          </w:p>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（电视剧制作许可证（乙种）核发）</w:t>
            </w:r>
          </w:p>
        </w:tc>
        <w:tc>
          <w:tcPr>
            <w:tcW w:w="1854" w:type="dxa"/>
            <w:noWrap w:val="0"/>
            <w:vAlign w:val="center"/>
          </w:tcPr>
          <w:p>
            <w:pPr>
              <w:pStyle w:val="9"/>
              <w:ind w:firstLine="416" w:firstLineChars="200"/>
              <w:jc w:val="both"/>
              <w:rPr>
                <w:rFonts w:hint="eastAsia"/>
                <w:color w:val="000000" w:themeColor="text1"/>
                <w:spacing w:val="-1"/>
                <w:sz w:val="21"/>
                <w14:textFill>
                  <w14:solidFill>
                    <w14:schemeClr w14:val="tx1"/>
                  </w14:solidFill>
                </w14:textFill>
              </w:rPr>
            </w:pPr>
            <w:r>
              <w:rPr>
                <w:rFonts w:hint="eastAsia"/>
                <w:color w:val="000000" w:themeColor="text1"/>
                <w:spacing w:val="-1"/>
                <w:sz w:val="21"/>
                <w14:textFill>
                  <w14:solidFill>
                    <w14:schemeClr w14:val="tx1"/>
                  </w14:solidFill>
                </w14:textFill>
              </w:rPr>
              <w:t>•主体信息</w:t>
            </w:r>
          </w:p>
          <w:p>
            <w:pPr>
              <w:pStyle w:val="9"/>
              <w:ind w:firstLine="416" w:firstLineChars="200"/>
              <w:jc w:val="both"/>
              <w:rPr>
                <w:color w:val="000000" w:themeColor="text1"/>
                <w:spacing w:val="-1"/>
                <w:sz w:val="21"/>
                <w14:textFill>
                  <w14:solidFill>
                    <w14:schemeClr w14:val="tx1"/>
                  </w14:solidFill>
                </w14:textFill>
              </w:rPr>
            </w:pPr>
            <w:r>
              <w:rPr>
                <w:rFonts w:hint="eastAsia"/>
                <w:color w:val="000000" w:themeColor="text1"/>
                <w:spacing w:val="-1"/>
                <w:sz w:val="21"/>
                <w14:textFill>
                  <w14:solidFill>
                    <w14:schemeClr w14:val="tx1"/>
                  </w14:solidFill>
                </w14:textFill>
              </w:rPr>
              <w:t>•</w:t>
            </w:r>
            <w:r>
              <w:rPr>
                <w:rFonts w:hint="eastAsia"/>
                <w:color w:val="000000" w:themeColor="text1"/>
                <w:spacing w:val="-1"/>
                <w:sz w:val="21"/>
                <w:lang w:eastAsia="zh-CN"/>
                <w14:textFill>
                  <w14:solidFill>
                    <w14:schemeClr w14:val="tx1"/>
                  </w14:solidFill>
                </w14:textFill>
              </w:rPr>
              <w:t>审批</w:t>
            </w:r>
            <w:r>
              <w:rPr>
                <w:rFonts w:hint="eastAsia"/>
                <w:color w:val="000000" w:themeColor="text1"/>
                <w:spacing w:val="-1"/>
                <w:sz w:val="21"/>
                <w14:textFill>
                  <w14:solidFill>
                    <w14:schemeClr w14:val="tx1"/>
                  </w14:solidFill>
                </w14:textFill>
              </w:rPr>
              <w:t>结果</w:t>
            </w:r>
          </w:p>
        </w:tc>
        <w:tc>
          <w:tcPr>
            <w:tcW w:w="1753" w:type="dxa"/>
            <w:noWrap w:val="0"/>
            <w:vAlign w:val="center"/>
          </w:tcPr>
          <w:p>
            <w:pPr>
              <w:pStyle w:val="9"/>
              <w:spacing w:before="25" w:line="269" w:lineRule="exact"/>
              <w:ind w:left="110" w:right="96"/>
              <w:jc w:val="center"/>
              <w:rPr>
                <w:rFonts w:hint="eastAsia"/>
                <w:color w:val="000000" w:themeColor="text1"/>
                <w:sz w:val="21"/>
                <w14:textFill>
                  <w14:solidFill>
                    <w14:schemeClr w14:val="tx1"/>
                  </w14:solidFill>
                </w14:textFill>
              </w:rPr>
            </w:pPr>
            <w:r>
              <w:rPr>
                <w:rFonts w:hint="eastAsia"/>
                <w:color w:val="000000" w:themeColor="text1"/>
                <w:sz w:val="21"/>
                <w14:textFill>
                  <w14:solidFill>
                    <w14:schemeClr w14:val="tx1"/>
                  </w14:solidFill>
                </w14:textFill>
              </w:rPr>
              <w:t>《广播电视管理条例》</w:t>
            </w:r>
          </w:p>
          <w:p>
            <w:pPr>
              <w:pStyle w:val="9"/>
              <w:spacing w:before="25" w:line="269" w:lineRule="exact"/>
              <w:ind w:left="110" w:right="96"/>
              <w:jc w:val="center"/>
              <w:rPr>
                <w:rFonts w:hint="eastAsia"/>
                <w:color w:val="000000" w:themeColor="text1"/>
                <w:sz w:val="21"/>
                <w14:textFill>
                  <w14:solidFill>
                    <w14:schemeClr w14:val="tx1"/>
                  </w14:solidFill>
                </w14:textFill>
              </w:rPr>
            </w:pPr>
            <w:r>
              <w:rPr>
                <w:rFonts w:hint="eastAsia"/>
                <w:color w:val="000000" w:themeColor="text1"/>
                <w:sz w:val="21"/>
                <w14:textFill>
                  <w14:solidFill>
                    <w14:schemeClr w14:val="tx1"/>
                  </w14:solidFill>
                </w14:textFill>
              </w:rPr>
              <w:t>《广播电视节目制作经营管理规定》</w:t>
            </w:r>
          </w:p>
        </w:tc>
        <w:tc>
          <w:tcPr>
            <w:tcW w:w="1262" w:type="dxa"/>
            <w:noWrap w:val="0"/>
            <w:vAlign w:val="center"/>
          </w:tcPr>
          <w:p>
            <w:pPr>
              <w:pStyle w:val="9"/>
              <w:spacing w:before="25"/>
              <w:ind w:left="107" w:right="92"/>
              <w:jc w:val="center"/>
              <w:rPr>
                <w:sz w:val="21"/>
              </w:rPr>
            </w:pPr>
            <w:r>
              <w:rPr>
                <w:spacing w:val="-1"/>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w:t>
            </w:r>
          </w:p>
          <w:p>
            <w:pPr>
              <w:pStyle w:val="9"/>
              <w:spacing w:before="50" w:line="283" w:lineRule="auto"/>
              <w:ind w:left="110" w:right="92"/>
              <w:jc w:val="center"/>
              <w:rPr>
                <w:color w:val="000000" w:themeColor="text1"/>
                <w:sz w:val="21"/>
                <w14:textFill>
                  <w14:solidFill>
                    <w14:schemeClr w14:val="tx1"/>
                  </w14:solidFill>
                </w14:textFill>
              </w:rPr>
            </w:pPr>
            <w:r>
              <w:rPr>
                <w:w w:val="100"/>
                <w:sz w:val="21"/>
              </w:rPr>
              <w:t>内</w:t>
            </w:r>
          </w:p>
        </w:tc>
        <w:tc>
          <w:tcPr>
            <w:tcW w:w="1077" w:type="dxa"/>
            <w:noWrap w:val="0"/>
            <w:vAlign w:val="center"/>
          </w:tcPr>
          <w:p>
            <w:pPr>
              <w:pStyle w:val="9"/>
              <w:jc w:val="center"/>
              <w:rPr>
                <w:rFonts w:hint="eastAsia"/>
                <w:color w:val="000000" w:themeColor="text1"/>
                <w:sz w:val="21"/>
                <w:lang w:val="en-US" w:eastAsia="zh-CN"/>
                <w14:textFill>
                  <w14:solidFill>
                    <w14:schemeClr w14:val="tx1"/>
                  </w14:solidFill>
                </w14:textFill>
              </w:rPr>
            </w:pPr>
            <w:r>
              <w:rPr>
                <w:rFonts w:hint="eastAsia"/>
                <w:sz w:val="21"/>
                <w:lang w:val="en-US" w:eastAsia="zh-CN"/>
              </w:rPr>
              <w:t>莎车县文化体育广播电视和旅游局</w:t>
            </w:r>
          </w:p>
        </w:tc>
        <w:tc>
          <w:tcPr>
            <w:tcW w:w="1470" w:type="dxa"/>
            <w:noWrap w:val="0"/>
            <w:vAlign w:val="center"/>
          </w:tcPr>
          <w:p>
            <w:pPr>
              <w:pStyle w:val="9"/>
              <w:numPr>
                <w:ilvl w:val="0"/>
                <w:numId w:val="8"/>
              </w:numPr>
              <w:ind w:left="420" w:leftChars="0" w:hanging="420" w:firstLineChars="0"/>
              <w:jc w:val="center"/>
              <w:rPr>
                <w:rFonts w:ascii="Times New Roman"/>
                <w:color w:val="000000" w:themeColor="text1"/>
                <w:sz w:val="20"/>
                <w14:textFill>
                  <w14:solidFill>
                    <w14:schemeClr w14:val="tx1"/>
                  </w14:solidFill>
                </w14:textFill>
              </w:rPr>
            </w:pPr>
            <w:r>
              <w:rPr>
                <w:spacing w:val="-3"/>
                <w:sz w:val="21"/>
              </w:rPr>
              <w:t>政府网站</w:t>
            </w:r>
          </w:p>
        </w:tc>
        <w:tc>
          <w:tcPr>
            <w:tcW w:w="671"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84" w:type="dxa"/>
            <w:noWrap w:val="0"/>
            <w:vAlign w:val="center"/>
          </w:tcPr>
          <w:p>
            <w:pPr>
              <w:pStyle w:val="9"/>
              <w:jc w:val="center"/>
              <w:rPr>
                <w:rFonts w:ascii="Times New Roman"/>
                <w:color w:val="000000" w:themeColor="text1"/>
                <w:sz w:val="20"/>
                <w14:textFill>
                  <w14:solidFill>
                    <w14:schemeClr w14:val="tx1"/>
                  </w14:solidFill>
                </w14:textFill>
              </w:rPr>
            </w:pPr>
          </w:p>
        </w:tc>
        <w:tc>
          <w:tcPr>
            <w:tcW w:w="494"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47" w:type="dxa"/>
            <w:noWrap w:val="0"/>
            <w:vAlign w:val="top"/>
          </w:tcPr>
          <w:p>
            <w:pPr>
              <w:pStyle w:val="9"/>
              <w:rPr>
                <w:rFonts w:ascii="Times New Roman"/>
                <w:color w:val="000000" w:themeColor="text1"/>
                <w:sz w:val="20"/>
                <w14:textFill>
                  <w14:solidFill>
                    <w14:schemeClr w14:val="tx1"/>
                  </w14:solidFill>
                </w14:textFill>
              </w:rPr>
            </w:pPr>
          </w:p>
        </w:tc>
        <w:tc>
          <w:tcPr>
            <w:tcW w:w="647"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96" w:type="dxa"/>
            <w:noWrap w:val="0"/>
            <w:vAlign w:val="top"/>
          </w:tcPr>
          <w:p>
            <w:pPr>
              <w:pStyle w:val="9"/>
              <w:rPr>
                <w:rFonts w:ascii="Times New Roman"/>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2" w:hRule="atLeast"/>
        </w:trPr>
        <w:tc>
          <w:tcPr>
            <w:tcW w:w="545" w:type="dxa"/>
            <w:noWrap w:val="0"/>
            <w:vAlign w:val="center"/>
          </w:tcPr>
          <w:p>
            <w:pPr>
              <w:pStyle w:val="9"/>
              <w:jc w:val="center"/>
              <w:rPr>
                <w:rFonts w:hint="eastAsia" w:ascii="Times New Roman" w:eastAsia="宋体"/>
                <w:color w:val="000000" w:themeColor="text1"/>
                <w:sz w:val="20"/>
                <w:lang w:val="en-US" w:eastAsia="zh-CN"/>
                <w14:textFill>
                  <w14:solidFill>
                    <w14:schemeClr w14:val="tx1"/>
                  </w14:solidFill>
                </w14:textFill>
              </w:rPr>
            </w:pPr>
            <w:r>
              <w:rPr>
                <w:rFonts w:hint="eastAsia" w:ascii="Times New Roman"/>
                <w:color w:val="000000" w:themeColor="text1"/>
                <w:sz w:val="20"/>
                <w:lang w:val="en-US" w:eastAsia="zh-CN"/>
                <w14:textFill>
                  <w14:solidFill>
                    <w14:schemeClr w14:val="tx1"/>
                  </w14:solidFill>
                </w14:textFill>
              </w:rPr>
              <w:t>8</w:t>
            </w:r>
          </w:p>
        </w:tc>
        <w:tc>
          <w:tcPr>
            <w:tcW w:w="773" w:type="dxa"/>
            <w:vMerge w:val="continue"/>
            <w:noWrap w:val="0"/>
            <w:vAlign w:val="top"/>
          </w:tcPr>
          <w:p>
            <w:pPr>
              <w:pStyle w:val="9"/>
              <w:spacing w:before="3"/>
              <w:ind w:left="9"/>
              <w:jc w:val="center"/>
              <w:rPr>
                <w:color w:val="000000" w:themeColor="text1"/>
                <w:w w:val="100"/>
                <w:sz w:val="21"/>
                <w14:textFill>
                  <w14:solidFill>
                    <w14:schemeClr w14:val="tx1"/>
                  </w14:solidFill>
                </w14:textFill>
              </w:rPr>
            </w:pPr>
          </w:p>
        </w:tc>
        <w:tc>
          <w:tcPr>
            <w:tcW w:w="1801" w:type="dxa"/>
            <w:noWrap w:val="0"/>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设置卫星电视广播地面接收设施审批</w:t>
            </w:r>
          </w:p>
        </w:tc>
        <w:tc>
          <w:tcPr>
            <w:tcW w:w="1854" w:type="dxa"/>
            <w:noWrap w:val="0"/>
            <w:vAlign w:val="center"/>
          </w:tcPr>
          <w:p>
            <w:pPr>
              <w:pStyle w:val="9"/>
              <w:ind w:left="439"/>
              <w:jc w:val="both"/>
              <w:rPr>
                <w:sz w:val="21"/>
              </w:rPr>
            </w:pPr>
            <w:r>
              <w:rPr>
                <w:spacing w:val="-1"/>
                <w:sz w:val="21"/>
              </w:rPr>
              <w:t>•主体信息</w:t>
            </w:r>
          </w:p>
          <w:p>
            <w:pPr>
              <w:pStyle w:val="9"/>
              <w:ind w:firstLine="416" w:firstLineChars="200"/>
              <w:jc w:val="both"/>
              <w:rPr>
                <w:color w:val="000000" w:themeColor="text1"/>
                <w:spacing w:val="-1"/>
                <w:sz w:val="21"/>
                <w14:textFill>
                  <w14:solidFill>
                    <w14:schemeClr w14:val="tx1"/>
                  </w14:solidFill>
                </w14:textFill>
              </w:rPr>
            </w:pPr>
            <w:r>
              <w:rPr>
                <w:spacing w:val="-1"/>
                <w:sz w:val="21"/>
              </w:rPr>
              <w:t>•</w:t>
            </w:r>
            <w:r>
              <w:rPr>
                <w:rFonts w:hint="eastAsia"/>
                <w:spacing w:val="-1"/>
                <w:sz w:val="21"/>
                <w:lang w:eastAsia="zh-CN"/>
              </w:rPr>
              <w:t>审批</w:t>
            </w:r>
            <w:r>
              <w:rPr>
                <w:spacing w:val="-1"/>
                <w:sz w:val="21"/>
              </w:rPr>
              <w:t>结果</w:t>
            </w:r>
          </w:p>
        </w:tc>
        <w:tc>
          <w:tcPr>
            <w:tcW w:w="1753" w:type="dxa"/>
            <w:noWrap w:val="0"/>
            <w:vAlign w:val="center"/>
          </w:tcPr>
          <w:p>
            <w:pPr>
              <w:pStyle w:val="9"/>
              <w:spacing w:before="25" w:line="269" w:lineRule="exact"/>
              <w:ind w:left="110" w:right="96"/>
              <w:jc w:val="center"/>
              <w:rPr>
                <w:rFonts w:hint="eastAsia"/>
                <w:color w:val="000000" w:themeColor="text1"/>
                <w:sz w:val="21"/>
                <w14:textFill>
                  <w14:solidFill>
                    <w14:schemeClr w14:val="tx1"/>
                  </w14:solidFill>
                </w14:textFill>
              </w:rPr>
            </w:pPr>
            <w:r>
              <w:rPr>
                <w:rFonts w:hint="eastAsia"/>
                <w:color w:val="000000" w:themeColor="text1"/>
                <w:sz w:val="21"/>
                <w14:textFill>
                  <w14:solidFill>
                    <w14:schemeClr w14:val="tx1"/>
                  </w14:solidFill>
                </w14:textFill>
              </w:rPr>
              <w:t>《卫星电视广播地面接收设施管理规定》</w:t>
            </w:r>
          </w:p>
          <w:p>
            <w:pPr>
              <w:pStyle w:val="9"/>
              <w:spacing w:before="25" w:line="269" w:lineRule="exact"/>
              <w:ind w:left="110" w:right="96"/>
              <w:jc w:val="center"/>
              <w:rPr>
                <w:rFonts w:hint="eastAsia"/>
                <w:color w:val="000000" w:themeColor="text1"/>
                <w:sz w:val="21"/>
                <w:lang w:eastAsia="zh-CN"/>
                <w14:textFill>
                  <w14:solidFill>
                    <w14:schemeClr w14:val="tx1"/>
                  </w14:solidFill>
                </w14:textFill>
              </w:rPr>
            </w:pPr>
          </w:p>
          <w:p>
            <w:pPr>
              <w:pStyle w:val="9"/>
              <w:spacing w:before="25" w:line="269" w:lineRule="exact"/>
              <w:ind w:left="110" w:right="96"/>
              <w:jc w:val="center"/>
              <w:rPr>
                <w:rFonts w:hint="eastAsia"/>
                <w:color w:val="000000" w:themeColor="text1"/>
                <w:sz w:val="21"/>
                <w:lang w:eastAsia="zh-CN"/>
                <w14:textFill>
                  <w14:solidFill>
                    <w14:schemeClr w14:val="tx1"/>
                  </w14:solidFill>
                </w14:textFill>
              </w:rPr>
            </w:pPr>
            <w:r>
              <w:rPr>
                <w:rFonts w:hint="eastAsia"/>
                <w:color w:val="000000" w:themeColor="text1"/>
                <w:sz w:val="21"/>
                <w:lang w:eastAsia="zh-CN"/>
                <w14:textFill>
                  <w14:solidFill>
                    <w14:schemeClr w14:val="tx1"/>
                  </w14:solidFill>
                </w14:textFill>
              </w:rPr>
              <w:t>《&lt;卫星电视广播地面接收设施管理规定&gt;实施细则》</w:t>
            </w:r>
          </w:p>
          <w:p>
            <w:pPr>
              <w:pStyle w:val="9"/>
              <w:spacing w:before="25" w:line="269" w:lineRule="exact"/>
              <w:ind w:left="110" w:right="96"/>
              <w:jc w:val="center"/>
              <w:rPr>
                <w:rFonts w:hint="eastAsia"/>
                <w:color w:val="000000" w:themeColor="text1"/>
                <w:sz w:val="21"/>
                <w:lang w:eastAsia="zh-CN"/>
                <w14:textFill>
                  <w14:solidFill>
                    <w14:schemeClr w14:val="tx1"/>
                  </w14:solidFill>
                </w14:textFill>
              </w:rPr>
            </w:pPr>
          </w:p>
          <w:p>
            <w:pPr>
              <w:pStyle w:val="9"/>
              <w:spacing w:before="25" w:line="269" w:lineRule="exact"/>
              <w:ind w:left="110" w:right="96"/>
              <w:jc w:val="center"/>
              <w:rPr>
                <w:rFonts w:hint="eastAsia"/>
                <w:color w:val="000000" w:themeColor="text1"/>
                <w:sz w:val="21"/>
                <w:lang w:eastAsia="zh-CN"/>
                <w14:textFill>
                  <w14:solidFill>
                    <w14:schemeClr w14:val="tx1"/>
                  </w14:solidFill>
                </w14:textFill>
              </w:rPr>
            </w:pPr>
          </w:p>
        </w:tc>
        <w:tc>
          <w:tcPr>
            <w:tcW w:w="1262" w:type="dxa"/>
            <w:noWrap w:val="0"/>
            <w:vAlign w:val="center"/>
          </w:tcPr>
          <w:p>
            <w:pPr>
              <w:pStyle w:val="9"/>
              <w:spacing w:before="25"/>
              <w:ind w:left="107" w:right="92"/>
              <w:jc w:val="center"/>
              <w:rPr>
                <w:sz w:val="21"/>
              </w:rPr>
            </w:pPr>
            <w:r>
              <w:rPr>
                <w:spacing w:val="-1"/>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w:t>
            </w:r>
          </w:p>
          <w:p>
            <w:pPr>
              <w:pStyle w:val="9"/>
              <w:spacing w:before="50" w:line="283" w:lineRule="auto"/>
              <w:ind w:left="110" w:right="92"/>
              <w:jc w:val="center"/>
              <w:rPr>
                <w:color w:val="000000" w:themeColor="text1"/>
                <w:sz w:val="21"/>
                <w14:textFill>
                  <w14:solidFill>
                    <w14:schemeClr w14:val="tx1"/>
                  </w14:solidFill>
                </w14:textFill>
              </w:rPr>
            </w:pPr>
            <w:r>
              <w:rPr>
                <w:w w:val="100"/>
                <w:sz w:val="21"/>
              </w:rPr>
              <w:t>内</w:t>
            </w:r>
          </w:p>
        </w:tc>
        <w:tc>
          <w:tcPr>
            <w:tcW w:w="1077" w:type="dxa"/>
            <w:noWrap w:val="0"/>
            <w:vAlign w:val="center"/>
          </w:tcPr>
          <w:p>
            <w:pPr>
              <w:pStyle w:val="9"/>
              <w:jc w:val="center"/>
              <w:rPr>
                <w:rFonts w:hint="eastAsia"/>
                <w:color w:val="000000" w:themeColor="text1"/>
                <w:sz w:val="21"/>
                <w:lang w:val="en-US" w:eastAsia="zh-CN"/>
                <w14:textFill>
                  <w14:solidFill>
                    <w14:schemeClr w14:val="tx1"/>
                  </w14:solidFill>
                </w14:textFill>
              </w:rPr>
            </w:pPr>
            <w:r>
              <w:rPr>
                <w:rFonts w:hint="eastAsia"/>
                <w:sz w:val="21"/>
                <w:lang w:val="en-US" w:eastAsia="zh-CN"/>
              </w:rPr>
              <w:t>莎车县文化体育广播电视和旅游局</w:t>
            </w:r>
          </w:p>
        </w:tc>
        <w:tc>
          <w:tcPr>
            <w:tcW w:w="1470" w:type="dxa"/>
            <w:noWrap w:val="0"/>
            <w:vAlign w:val="center"/>
          </w:tcPr>
          <w:p>
            <w:pPr>
              <w:pStyle w:val="9"/>
              <w:numPr>
                <w:ilvl w:val="0"/>
                <w:numId w:val="9"/>
              </w:numPr>
              <w:ind w:left="420" w:leftChars="0" w:hanging="420" w:firstLineChars="0"/>
              <w:jc w:val="center"/>
              <w:rPr>
                <w:rFonts w:ascii="Times New Roman"/>
                <w:color w:val="000000" w:themeColor="text1"/>
                <w:sz w:val="20"/>
                <w14:textFill>
                  <w14:solidFill>
                    <w14:schemeClr w14:val="tx1"/>
                  </w14:solidFill>
                </w14:textFill>
              </w:rPr>
            </w:pPr>
            <w:r>
              <w:rPr>
                <w:spacing w:val="-3"/>
                <w:sz w:val="21"/>
              </w:rPr>
              <w:t>政府网站</w:t>
            </w:r>
          </w:p>
        </w:tc>
        <w:tc>
          <w:tcPr>
            <w:tcW w:w="671"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84" w:type="dxa"/>
            <w:noWrap w:val="0"/>
            <w:vAlign w:val="center"/>
          </w:tcPr>
          <w:p>
            <w:pPr>
              <w:pStyle w:val="9"/>
              <w:jc w:val="center"/>
              <w:rPr>
                <w:rFonts w:ascii="Times New Roman"/>
                <w:color w:val="000000" w:themeColor="text1"/>
                <w:sz w:val="20"/>
                <w14:textFill>
                  <w14:solidFill>
                    <w14:schemeClr w14:val="tx1"/>
                  </w14:solidFill>
                </w14:textFill>
              </w:rPr>
            </w:pPr>
          </w:p>
        </w:tc>
        <w:tc>
          <w:tcPr>
            <w:tcW w:w="494"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47" w:type="dxa"/>
            <w:noWrap w:val="0"/>
            <w:vAlign w:val="top"/>
          </w:tcPr>
          <w:p>
            <w:pPr>
              <w:pStyle w:val="9"/>
              <w:rPr>
                <w:rFonts w:ascii="Times New Roman"/>
                <w:color w:val="000000" w:themeColor="text1"/>
                <w:sz w:val="20"/>
                <w14:textFill>
                  <w14:solidFill>
                    <w14:schemeClr w14:val="tx1"/>
                  </w14:solidFill>
                </w14:textFill>
              </w:rPr>
            </w:pPr>
          </w:p>
        </w:tc>
        <w:tc>
          <w:tcPr>
            <w:tcW w:w="647"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96" w:type="dxa"/>
            <w:noWrap w:val="0"/>
            <w:vAlign w:val="top"/>
          </w:tcPr>
          <w:p>
            <w:pPr>
              <w:pStyle w:val="9"/>
              <w:rPr>
                <w:rFonts w:ascii="Times New Roman"/>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29" w:hRule="atLeast"/>
        </w:trPr>
        <w:tc>
          <w:tcPr>
            <w:tcW w:w="545" w:type="dxa"/>
            <w:noWrap w:val="0"/>
            <w:vAlign w:val="center"/>
          </w:tcPr>
          <w:p>
            <w:pPr>
              <w:pStyle w:val="9"/>
              <w:jc w:val="center"/>
              <w:rPr>
                <w:rFonts w:hint="eastAsia" w:ascii="Times New Roman" w:eastAsia="宋体"/>
                <w:color w:val="000000" w:themeColor="text1"/>
                <w:sz w:val="20"/>
                <w:lang w:val="en-US" w:eastAsia="zh-CN"/>
                <w14:textFill>
                  <w14:solidFill>
                    <w14:schemeClr w14:val="tx1"/>
                  </w14:solidFill>
                </w14:textFill>
              </w:rPr>
            </w:pPr>
            <w:r>
              <w:rPr>
                <w:rFonts w:hint="eastAsia" w:ascii="Times New Roman"/>
                <w:color w:val="000000" w:themeColor="text1"/>
                <w:sz w:val="20"/>
                <w:lang w:val="en-US" w:eastAsia="zh-CN"/>
                <w14:textFill>
                  <w14:solidFill>
                    <w14:schemeClr w14:val="tx1"/>
                  </w14:solidFill>
                </w14:textFill>
              </w:rPr>
              <w:t>9</w:t>
            </w:r>
          </w:p>
        </w:tc>
        <w:tc>
          <w:tcPr>
            <w:tcW w:w="773" w:type="dxa"/>
            <w:vMerge w:val="restart"/>
            <w:noWrap w:val="0"/>
            <w:vAlign w:val="center"/>
          </w:tcPr>
          <w:p>
            <w:pPr>
              <w:pStyle w:val="9"/>
              <w:keepNext w:val="0"/>
              <w:keepLines w:val="0"/>
              <w:pageBreakBefore w:val="0"/>
              <w:widowControl w:val="0"/>
              <w:kinsoku/>
              <w:wordWrap/>
              <w:overflowPunct/>
              <w:topLinePunct w:val="0"/>
              <w:autoSpaceDE/>
              <w:autoSpaceDN/>
              <w:bidi w:val="0"/>
              <w:adjustRightInd/>
              <w:snapToGrid/>
              <w:spacing w:before="3" w:line="720" w:lineRule="auto"/>
              <w:jc w:val="center"/>
              <w:textAlignment w:val="auto"/>
              <w:rPr>
                <w:rFonts w:hint="eastAsia"/>
                <w:color w:val="000000" w:themeColor="text1"/>
                <w:w w:val="100"/>
                <w:sz w:val="21"/>
                <w:lang w:eastAsia="zh-CN"/>
                <w14:textFill>
                  <w14:solidFill>
                    <w14:schemeClr w14:val="tx1"/>
                  </w14:solidFill>
                </w14:textFill>
              </w:rPr>
            </w:pPr>
            <w:r>
              <w:rPr>
                <w:rFonts w:hint="eastAsia"/>
                <w:color w:val="000000" w:themeColor="text1"/>
                <w:w w:val="100"/>
                <w:sz w:val="21"/>
                <w:lang w:eastAsia="zh-CN"/>
                <w14:textFill>
                  <w14:solidFill>
                    <w14:schemeClr w14:val="tx1"/>
                  </w14:solidFill>
                </w14:textFill>
              </w:rPr>
              <w:t>行</w:t>
            </w:r>
          </w:p>
          <w:p>
            <w:pPr>
              <w:pStyle w:val="9"/>
              <w:keepNext w:val="0"/>
              <w:keepLines w:val="0"/>
              <w:pageBreakBefore w:val="0"/>
              <w:widowControl w:val="0"/>
              <w:kinsoku/>
              <w:wordWrap/>
              <w:overflowPunct/>
              <w:topLinePunct w:val="0"/>
              <w:autoSpaceDE/>
              <w:autoSpaceDN/>
              <w:bidi w:val="0"/>
              <w:adjustRightInd/>
              <w:snapToGrid/>
              <w:spacing w:before="3" w:line="720" w:lineRule="auto"/>
              <w:ind w:left="11" w:leftChars="0"/>
              <w:jc w:val="center"/>
              <w:textAlignment w:val="auto"/>
              <w:rPr>
                <w:rFonts w:hint="eastAsia"/>
                <w:color w:val="000000" w:themeColor="text1"/>
                <w:w w:val="100"/>
                <w:sz w:val="21"/>
                <w:lang w:eastAsia="zh-CN"/>
                <w14:textFill>
                  <w14:solidFill>
                    <w14:schemeClr w14:val="tx1"/>
                  </w14:solidFill>
                </w14:textFill>
              </w:rPr>
            </w:pPr>
            <w:r>
              <w:rPr>
                <w:rFonts w:hint="eastAsia"/>
                <w:color w:val="000000" w:themeColor="text1"/>
                <w:w w:val="100"/>
                <w:sz w:val="21"/>
                <w:lang w:eastAsia="zh-CN"/>
                <w14:textFill>
                  <w14:solidFill>
                    <w14:schemeClr w14:val="tx1"/>
                  </w14:solidFill>
                </w14:textFill>
              </w:rPr>
              <w:t>政</w:t>
            </w:r>
          </w:p>
          <w:p>
            <w:pPr>
              <w:pStyle w:val="9"/>
              <w:keepNext w:val="0"/>
              <w:keepLines w:val="0"/>
              <w:pageBreakBefore w:val="0"/>
              <w:widowControl w:val="0"/>
              <w:kinsoku/>
              <w:wordWrap/>
              <w:overflowPunct/>
              <w:topLinePunct w:val="0"/>
              <w:autoSpaceDE/>
              <w:autoSpaceDN/>
              <w:bidi w:val="0"/>
              <w:adjustRightInd/>
              <w:snapToGrid/>
              <w:spacing w:before="3" w:line="720" w:lineRule="auto"/>
              <w:ind w:left="11" w:leftChars="0"/>
              <w:jc w:val="center"/>
              <w:textAlignment w:val="auto"/>
              <w:rPr>
                <w:rFonts w:hint="eastAsia"/>
                <w:color w:val="000000" w:themeColor="text1"/>
                <w:w w:val="100"/>
                <w:sz w:val="21"/>
                <w:lang w:eastAsia="zh-CN"/>
                <w14:textFill>
                  <w14:solidFill>
                    <w14:schemeClr w14:val="tx1"/>
                  </w14:solidFill>
                </w14:textFill>
              </w:rPr>
            </w:pPr>
            <w:r>
              <w:rPr>
                <w:rFonts w:hint="eastAsia"/>
                <w:color w:val="000000" w:themeColor="text1"/>
                <w:w w:val="100"/>
                <w:sz w:val="21"/>
                <w:lang w:eastAsia="zh-CN"/>
                <w14:textFill>
                  <w14:solidFill>
                    <w14:schemeClr w14:val="tx1"/>
                  </w14:solidFill>
                </w14:textFill>
              </w:rPr>
              <w:t>许</w:t>
            </w:r>
          </w:p>
          <w:p>
            <w:pPr>
              <w:pStyle w:val="9"/>
              <w:keepNext w:val="0"/>
              <w:keepLines w:val="0"/>
              <w:pageBreakBefore w:val="0"/>
              <w:widowControl w:val="0"/>
              <w:kinsoku/>
              <w:wordWrap/>
              <w:overflowPunct/>
              <w:topLinePunct w:val="0"/>
              <w:autoSpaceDE/>
              <w:autoSpaceDN/>
              <w:bidi w:val="0"/>
              <w:adjustRightInd/>
              <w:snapToGrid/>
              <w:spacing w:before="3" w:line="720" w:lineRule="auto"/>
              <w:ind w:left="11" w:leftChars="0"/>
              <w:jc w:val="center"/>
              <w:textAlignment w:val="auto"/>
              <w:rPr>
                <w:rFonts w:hint="eastAsia" w:eastAsia="宋体"/>
                <w:color w:val="000000" w:themeColor="text1"/>
                <w:w w:val="100"/>
                <w:sz w:val="21"/>
                <w:lang w:eastAsia="zh-CN"/>
                <w14:textFill>
                  <w14:solidFill>
                    <w14:schemeClr w14:val="tx1"/>
                  </w14:solidFill>
                </w14:textFill>
              </w:rPr>
            </w:pPr>
            <w:r>
              <w:rPr>
                <w:rFonts w:hint="eastAsia"/>
                <w:color w:val="000000" w:themeColor="text1"/>
                <w:w w:val="100"/>
                <w:sz w:val="21"/>
                <w:lang w:eastAsia="zh-CN"/>
                <w14:textFill>
                  <w14:solidFill>
                    <w14:schemeClr w14:val="tx1"/>
                  </w14:solidFill>
                </w14:textFill>
              </w:rPr>
              <w:t>可</w:t>
            </w:r>
          </w:p>
        </w:tc>
        <w:tc>
          <w:tcPr>
            <w:tcW w:w="1801" w:type="dxa"/>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广播电台、电视台设立、终止审批的初审</w:t>
            </w:r>
          </w:p>
        </w:tc>
        <w:tc>
          <w:tcPr>
            <w:tcW w:w="1854" w:type="dxa"/>
            <w:noWrap w:val="0"/>
            <w:vAlign w:val="center"/>
          </w:tcPr>
          <w:p>
            <w:pPr>
              <w:pStyle w:val="9"/>
              <w:ind w:left="439"/>
              <w:jc w:val="both"/>
              <w:rPr>
                <w:sz w:val="21"/>
              </w:rPr>
            </w:pPr>
            <w:r>
              <w:rPr>
                <w:spacing w:val="-1"/>
                <w:sz w:val="21"/>
              </w:rPr>
              <w:t>•主体信息</w:t>
            </w:r>
          </w:p>
          <w:p>
            <w:pPr>
              <w:pStyle w:val="9"/>
              <w:jc w:val="center"/>
              <w:rPr>
                <w:color w:val="000000" w:themeColor="text1"/>
                <w:spacing w:val="-1"/>
                <w:sz w:val="21"/>
                <w14:textFill>
                  <w14:solidFill>
                    <w14:schemeClr w14:val="tx1"/>
                  </w14:solidFill>
                </w14:textFill>
              </w:rPr>
            </w:pPr>
            <w:r>
              <w:rPr>
                <w:spacing w:val="-1"/>
                <w:sz w:val="21"/>
              </w:rPr>
              <w:t>•</w:t>
            </w:r>
            <w:r>
              <w:rPr>
                <w:rFonts w:hint="eastAsia"/>
                <w:spacing w:val="-1"/>
                <w:sz w:val="21"/>
                <w:lang w:eastAsia="zh-CN"/>
              </w:rPr>
              <w:t>审批</w:t>
            </w:r>
            <w:r>
              <w:rPr>
                <w:spacing w:val="-1"/>
                <w:sz w:val="21"/>
              </w:rPr>
              <w:t>结果</w:t>
            </w:r>
          </w:p>
        </w:tc>
        <w:tc>
          <w:tcPr>
            <w:tcW w:w="1753" w:type="dxa"/>
            <w:noWrap w:val="0"/>
            <w:vAlign w:val="center"/>
          </w:tcPr>
          <w:p>
            <w:pPr>
              <w:pStyle w:val="9"/>
              <w:spacing w:before="25" w:line="269" w:lineRule="exact"/>
              <w:ind w:left="110" w:right="96"/>
              <w:jc w:val="center"/>
              <w:rPr>
                <w:rFonts w:hint="eastAsia"/>
                <w:color w:val="000000" w:themeColor="text1"/>
                <w:sz w:val="21"/>
                <w14:textFill>
                  <w14:solidFill>
                    <w14:schemeClr w14:val="tx1"/>
                  </w14:solidFill>
                </w14:textFill>
              </w:rPr>
            </w:pPr>
            <w:r>
              <w:rPr>
                <w:rFonts w:hint="eastAsia"/>
                <w:color w:val="000000" w:themeColor="text1"/>
                <w:sz w:val="21"/>
                <w14:textFill>
                  <w14:solidFill>
                    <w14:schemeClr w14:val="tx1"/>
                  </w14:solidFill>
                </w14:textFill>
              </w:rPr>
              <w:t>《广播电视管理条例》</w:t>
            </w:r>
          </w:p>
          <w:p>
            <w:pPr>
              <w:pStyle w:val="9"/>
              <w:spacing w:before="25" w:line="269" w:lineRule="exact"/>
              <w:ind w:left="110" w:right="96"/>
              <w:jc w:val="center"/>
              <w:rPr>
                <w:rFonts w:hint="eastAsia"/>
                <w:color w:val="000000" w:themeColor="text1"/>
                <w:sz w:val="21"/>
                <w14:textFill>
                  <w14:solidFill>
                    <w14:schemeClr w14:val="tx1"/>
                  </w14:solidFill>
                </w14:textFill>
              </w:rPr>
            </w:pPr>
          </w:p>
          <w:p>
            <w:pPr>
              <w:pStyle w:val="9"/>
              <w:spacing w:before="25" w:line="269" w:lineRule="exact"/>
              <w:ind w:left="110" w:right="96"/>
              <w:jc w:val="center"/>
              <w:rPr>
                <w:rFonts w:hint="eastAsia"/>
                <w:color w:val="000000" w:themeColor="text1"/>
                <w:sz w:val="21"/>
                <w14:textFill>
                  <w14:solidFill>
                    <w14:schemeClr w14:val="tx1"/>
                  </w14:solidFill>
                </w14:textFill>
              </w:rPr>
            </w:pPr>
            <w:r>
              <w:rPr>
                <w:rFonts w:hint="eastAsia"/>
                <w:color w:val="000000" w:themeColor="text1"/>
                <w:sz w:val="21"/>
                <w14:textFill>
                  <w14:solidFill>
                    <w14:schemeClr w14:val="tx1"/>
                  </w14:solidFill>
                </w14:textFill>
              </w:rPr>
              <w:t>《广播电台电视台审批管理办法》</w:t>
            </w:r>
          </w:p>
        </w:tc>
        <w:tc>
          <w:tcPr>
            <w:tcW w:w="1262" w:type="dxa"/>
            <w:noWrap w:val="0"/>
            <w:vAlign w:val="center"/>
          </w:tcPr>
          <w:p>
            <w:pPr>
              <w:pStyle w:val="9"/>
              <w:spacing w:before="25"/>
              <w:ind w:left="107" w:right="92"/>
              <w:jc w:val="center"/>
              <w:rPr>
                <w:sz w:val="21"/>
              </w:rPr>
            </w:pPr>
            <w:r>
              <w:rPr>
                <w:spacing w:val="-1"/>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w:t>
            </w:r>
          </w:p>
          <w:p>
            <w:pPr>
              <w:pStyle w:val="9"/>
              <w:spacing w:before="50" w:line="283" w:lineRule="auto"/>
              <w:ind w:left="110" w:right="92"/>
              <w:jc w:val="center"/>
              <w:rPr>
                <w:color w:val="000000" w:themeColor="text1"/>
                <w:sz w:val="21"/>
                <w14:textFill>
                  <w14:solidFill>
                    <w14:schemeClr w14:val="tx1"/>
                  </w14:solidFill>
                </w14:textFill>
              </w:rPr>
            </w:pPr>
            <w:r>
              <w:rPr>
                <w:w w:val="100"/>
                <w:sz w:val="21"/>
              </w:rPr>
              <w:t>内</w:t>
            </w:r>
          </w:p>
        </w:tc>
        <w:tc>
          <w:tcPr>
            <w:tcW w:w="1077" w:type="dxa"/>
            <w:noWrap w:val="0"/>
            <w:vAlign w:val="center"/>
          </w:tcPr>
          <w:p>
            <w:pPr>
              <w:pStyle w:val="9"/>
              <w:jc w:val="center"/>
              <w:rPr>
                <w:rFonts w:hint="eastAsia"/>
                <w:color w:val="000000" w:themeColor="text1"/>
                <w:sz w:val="21"/>
                <w:lang w:val="en-US" w:eastAsia="zh-CN"/>
                <w14:textFill>
                  <w14:solidFill>
                    <w14:schemeClr w14:val="tx1"/>
                  </w14:solidFill>
                </w14:textFill>
              </w:rPr>
            </w:pPr>
            <w:r>
              <w:rPr>
                <w:rFonts w:hint="eastAsia"/>
                <w:sz w:val="21"/>
                <w:lang w:val="en-US" w:eastAsia="zh-CN"/>
              </w:rPr>
              <w:t>莎车县文化体育广播电视和旅游局</w:t>
            </w:r>
          </w:p>
        </w:tc>
        <w:tc>
          <w:tcPr>
            <w:tcW w:w="1470" w:type="dxa"/>
            <w:noWrap w:val="0"/>
            <w:vAlign w:val="center"/>
          </w:tcPr>
          <w:p>
            <w:pPr>
              <w:pStyle w:val="9"/>
              <w:numPr>
                <w:ilvl w:val="0"/>
                <w:numId w:val="10"/>
              </w:numPr>
              <w:ind w:left="420" w:leftChars="0" w:hanging="420" w:firstLineChars="0"/>
              <w:jc w:val="center"/>
              <w:rPr>
                <w:rFonts w:ascii="Times New Roman"/>
                <w:color w:val="000000" w:themeColor="text1"/>
                <w:sz w:val="20"/>
                <w14:textFill>
                  <w14:solidFill>
                    <w14:schemeClr w14:val="tx1"/>
                  </w14:solidFill>
                </w14:textFill>
              </w:rPr>
            </w:pPr>
            <w:r>
              <w:rPr>
                <w:spacing w:val="-3"/>
                <w:sz w:val="21"/>
              </w:rPr>
              <w:t>政府网站</w:t>
            </w:r>
          </w:p>
        </w:tc>
        <w:tc>
          <w:tcPr>
            <w:tcW w:w="671"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84" w:type="dxa"/>
            <w:noWrap w:val="0"/>
            <w:vAlign w:val="center"/>
          </w:tcPr>
          <w:p>
            <w:pPr>
              <w:pStyle w:val="9"/>
              <w:jc w:val="center"/>
              <w:rPr>
                <w:rFonts w:ascii="Times New Roman"/>
                <w:color w:val="000000" w:themeColor="text1"/>
                <w:sz w:val="20"/>
                <w14:textFill>
                  <w14:solidFill>
                    <w14:schemeClr w14:val="tx1"/>
                  </w14:solidFill>
                </w14:textFill>
              </w:rPr>
            </w:pPr>
          </w:p>
        </w:tc>
        <w:tc>
          <w:tcPr>
            <w:tcW w:w="494"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47" w:type="dxa"/>
            <w:noWrap w:val="0"/>
            <w:vAlign w:val="top"/>
          </w:tcPr>
          <w:p>
            <w:pPr>
              <w:pStyle w:val="9"/>
              <w:rPr>
                <w:rFonts w:ascii="Times New Roman"/>
                <w:color w:val="000000" w:themeColor="text1"/>
                <w:sz w:val="20"/>
                <w14:textFill>
                  <w14:solidFill>
                    <w14:schemeClr w14:val="tx1"/>
                  </w14:solidFill>
                </w14:textFill>
              </w:rPr>
            </w:pPr>
          </w:p>
        </w:tc>
        <w:tc>
          <w:tcPr>
            <w:tcW w:w="647"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96" w:type="dxa"/>
            <w:noWrap w:val="0"/>
            <w:vAlign w:val="top"/>
          </w:tcPr>
          <w:p>
            <w:pPr>
              <w:pStyle w:val="9"/>
              <w:rPr>
                <w:rFonts w:ascii="Times New Roman"/>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29" w:hRule="atLeast"/>
        </w:trPr>
        <w:tc>
          <w:tcPr>
            <w:tcW w:w="545" w:type="dxa"/>
            <w:noWrap w:val="0"/>
            <w:vAlign w:val="center"/>
          </w:tcPr>
          <w:p>
            <w:pPr>
              <w:pStyle w:val="9"/>
              <w:jc w:val="center"/>
              <w:rPr>
                <w:rFonts w:hint="default" w:ascii="Times New Roman" w:eastAsia="宋体"/>
                <w:color w:val="000000" w:themeColor="text1"/>
                <w:sz w:val="20"/>
                <w:lang w:val="en-US" w:eastAsia="zh-CN"/>
                <w14:textFill>
                  <w14:solidFill>
                    <w14:schemeClr w14:val="tx1"/>
                  </w14:solidFill>
                </w14:textFill>
              </w:rPr>
            </w:pPr>
            <w:r>
              <w:rPr>
                <w:rFonts w:hint="eastAsia" w:ascii="Times New Roman"/>
                <w:color w:val="000000" w:themeColor="text1"/>
                <w:sz w:val="20"/>
                <w:lang w:val="en-US" w:eastAsia="zh-CN"/>
                <w14:textFill>
                  <w14:solidFill>
                    <w14:schemeClr w14:val="tx1"/>
                  </w14:solidFill>
                </w14:textFill>
              </w:rPr>
              <w:t>10</w:t>
            </w:r>
          </w:p>
        </w:tc>
        <w:tc>
          <w:tcPr>
            <w:tcW w:w="773" w:type="dxa"/>
            <w:vMerge w:val="continue"/>
            <w:noWrap w:val="0"/>
            <w:vAlign w:val="top"/>
          </w:tcPr>
          <w:p>
            <w:pPr>
              <w:pStyle w:val="9"/>
              <w:spacing w:before="3"/>
              <w:ind w:left="9" w:leftChars="0"/>
              <w:jc w:val="center"/>
              <w:rPr>
                <w:color w:val="000000" w:themeColor="text1"/>
                <w:w w:val="100"/>
                <w:sz w:val="21"/>
                <w14:textFill>
                  <w14:solidFill>
                    <w14:schemeClr w14:val="tx1"/>
                  </w14:solidFill>
                </w14:textFill>
              </w:rPr>
            </w:pPr>
          </w:p>
        </w:tc>
        <w:tc>
          <w:tcPr>
            <w:tcW w:w="1801" w:type="dxa"/>
            <w:noWrap w:val="0"/>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1.广播电台、电视台变更台名、台标、节目设置范围或节目套数（包括高清节目等）等事项的初审</w:t>
            </w:r>
          </w:p>
        </w:tc>
        <w:tc>
          <w:tcPr>
            <w:tcW w:w="1854" w:type="dxa"/>
            <w:noWrap w:val="0"/>
            <w:vAlign w:val="center"/>
          </w:tcPr>
          <w:p>
            <w:pPr>
              <w:pStyle w:val="9"/>
              <w:ind w:left="439"/>
              <w:jc w:val="both"/>
              <w:rPr>
                <w:sz w:val="21"/>
              </w:rPr>
            </w:pPr>
            <w:r>
              <w:rPr>
                <w:spacing w:val="-1"/>
                <w:sz w:val="21"/>
              </w:rPr>
              <w:t>•主体信息</w:t>
            </w:r>
          </w:p>
          <w:p>
            <w:pPr>
              <w:pStyle w:val="9"/>
              <w:jc w:val="center"/>
              <w:rPr>
                <w:color w:val="000000" w:themeColor="text1"/>
                <w:spacing w:val="-1"/>
                <w:sz w:val="21"/>
                <w14:textFill>
                  <w14:solidFill>
                    <w14:schemeClr w14:val="tx1"/>
                  </w14:solidFill>
                </w14:textFill>
              </w:rPr>
            </w:pPr>
            <w:r>
              <w:rPr>
                <w:spacing w:val="-1"/>
                <w:sz w:val="21"/>
              </w:rPr>
              <w:t>•</w:t>
            </w:r>
            <w:r>
              <w:rPr>
                <w:rFonts w:hint="eastAsia"/>
                <w:spacing w:val="-1"/>
                <w:sz w:val="21"/>
                <w:lang w:eastAsia="zh-CN"/>
              </w:rPr>
              <w:t>审批</w:t>
            </w:r>
            <w:r>
              <w:rPr>
                <w:spacing w:val="-1"/>
                <w:sz w:val="21"/>
              </w:rPr>
              <w:t>结果</w:t>
            </w:r>
          </w:p>
        </w:tc>
        <w:tc>
          <w:tcPr>
            <w:tcW w:w="1753" w:type="dxa"/>
            <w:noWrap w:val="0"/>
            <w:vAlign w:val="center"/>
          </w:tcPr>
          <w:p>
            <w:pPr>
              <w:pStyle w:val="9"/>
              <w:spacing w:before="25" w:line="269" w:lineRule="exact"/>
              <w:ind w:left="110" w:right="96"/>
              <w:jc w:val="center"/>
              <w:rPr>
                <w:rFonts w:hint="eastAsia"/>
                <w:color w:val="000000" w:themeColor="text1"/>
                <w:sz w:val="21"/>
                <w14:textFill>
                  <w14:solidFill>
                    <w14:schemeClr w14:val="tx1"/>
                  </w14:solidFill>
                </w14:textFill>
              </w:rPr>
            </w:pPr>
            <w:r>
              <w:rPr>
                <w:rFonts w:hint="eastAsia"/>
                <w:color w:val="000000" w:themeColor="text1"/>
                <w:sz w:val="21"/>
                <w14:textFill>
                  <w14:solidFill>
                    <w14:schemeClr w14:val="tx1"/>
                  </w14:solidFill>
                </w14:textFill>
              </w:rPr>
              <w:t>《广播电视管理条例》</w:t>
            </w:r>
          </w:p>
          <w:p>
            <w:pPr>
              <w:pStyle w:val="9"/>
              <w:spacing w:before="25" w:line="269" w:lineRule="exact"/>
              <w:ind w:left="110" w:right="96"/>
              <w:jc w:val="center"/>
              <w:rPr>
                <w:rFonts w:hint="eastAsia"/>
                <w:color w:val="000000" w:themeColor="text1"/>
                <w:sz w:val="21"/>
                <w14:textFill>
                  <w14:solidFill>
                    <w14:schemeClr w14:val="tx1"/>
                  </w14:solidFill>
                </w14:textFill>
              </w:rPr>
            </w:pPr>
          </w:p>
          <w:p>
            <w:pPr>
              <w:pStyle w:val="9"/>
              <w:spacing w:before="25" w:line="269" w:lineRule="exact"/>
              <w:ind w:left="110" w:right="96"/>
              <w:jc w:val="center"/>
              <w:rPr>
                <w:rFonts w:hint="eastAsia"/>
                <w:color w:val="000000" w:themeColor="text1"/>
                <w:sz w:val="21"/>
                <w14:textFill>
                  <w14:solidFill>
                    <w14:schemeClr w14:val="tx1"/>
                  </w14:solidFill>
                </w14:textFill>
              </w:rPr>
            </w:pPr>
            <w:r>
              <w:rPr>
                <w:rFonts w:hint="eastAsia"/>
                <w:color w:val="000000" w:themeColor="text1"/>
                <w:sz w:val="21"/>
                <w14:textFill>
                  <w14:solidFill>
                    <w14:schemeClr w14:val="tx1"/>
                  </w14:solidFill>
                </w14:textFill>
              </w:rPr>
              <w:t>《广播电台电视台审批管理办法》</w:t>
            </w:r>
          </w:p>
        </w:tc>
        <w:tc>
          <w:tcPr>
            <w:tcW w:w="1262" w:type="dxa"/>
            <w:noWrap w:val="0"/>
            <w:vAlign w:val="center"/>
          </w:tcPr>
          <w:p>
            <w:pPr>
              <w:pStyle w:val="9"/>
              <w:spacing w:before="25"/>
              <w:ind w:left="107" w:right="92"/>
              <w:jc w:val="center"/>
              <w:rPr>
                <w:sz w:val="21"/>
              </w:rPr>
            </w:pPr>
            <w:r>
              <w:rPr>
                <w:spacing w:val="-1"/>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w:t>
            </w:r>
          </w:p>
          <w:p>
            <w:pPr>
              <w:pStyle w:val="9"/>
              <w:spacing w:before="50" w:line="283" w:lineRule="auto"/>
              <w:ind w:left="110" w:right="92"/>
              <w:jc w:val="center"/>
              <w:rPr>
                <w:color w:val="000000" w:themeColor="text1"/>
                <w:sz w:val="21"/>
                <w14:textFill>
                  <w14:solidFill>
                    <w14:schemeClr w14:val="tx1"/>
                  </w14:solidFill>
                </w14:textFill>
              </w:rPr>
            </w:pPr>
            <w:r>
              <w:rPr>
                <w:w w:val="100"/>
                <w:sz w:val="21"/>
              </w:rPr>
              <w:t>内</w:t>
            </w:r>
          </w:p>
        </w:tc>
        <w:tc>
          <w:tcPr>
            <w:tcW w:w="1077" w:type="dxa"/>
            <w:noWrap w:val="0"/>
            <w:vAlign w:val="center"/>
          </w:tcPr>
          <w:p>
            <w:pPr>
              <w:pStyle w:val="9"/>
              <w:jc w:val="center"/>
              <w:rPr>
                <w:rFonts w:hint="eastAsia"/>
                <w:color w:val="000000" w:themeColor="text1"/>
                <w:sz w:val="21"/>
                <w:lang w:val="en-US" w:eastAsia="zh-CN"/>
                <w14:textFill>
                  <w14:solidFill>
                    <w14:schemeClr w14:val="tx1"/>
                  </w14:solidFill>
                </w14:textFill>
              </w:rPr>
            </w:pPr>
            <w:r>
              <w:rPr>
                <w:rFonts w:hint="eastAsia" w:ascii="Times New Roman"/>
                <w:sz w:val="21"/>
                <w:lang w:val="en-US" w:eastAsia="zh-CN"/>
              </w:rPr>
              <w:t>莎车</w:t>
            </w:r>
            <w:r>
              <w:rPr>
                <w:rFonts w:hint="eastAsia" w:ascii="Times New Roman" w:eastAsia="宋体"/>
                <w:sz w:val="21"/>
                <w:lang w:val="en-US" w:eastAsia="zh-CN"/>
              </w:rPr>
              <w:t>县文化体育广播电视和旅游局</w:t>
            </w:r>
          </w:p>
        </w:tc>
        <w:tc>
          <w:tcPr>
            <w:tcW w:w="1470" w:type="dxa"/>
            <w:noWrap w:val="0"/>
            <w:vAlign w:val="center"/>
          </w:tcPr>
          <w:p>
            <w:pPr>
              <w:pStyle w:val="9"/>
              <w:numPr>
                <w:ilvl w:val="0"/>
                <w:numId w:val="11"/>
              </w:numPr>
              <w:ind w:left="420" w:leftChars="0" w:hanging="420" w:firstLineChars="0"/>
              <w:jc w:val="center"/>
              <w:rPr>
                <w:rFonts w:ascii="Times New Roman"/>
                <w:color w:val="000000" w:themeColor="text1"/>
                <w:sz w:val="20"/>
                <w14:textFill>
                  <w14:solidFill>
                    <w14:schemeClr w14:val="tx1"/>
                  </w14:solidFill>
                </w14:textFill>
              </w:rPr>
            </w:pPr>
            <w:r>
              <w:rPr>
                <w:spacing w:val="-3"/>
                <w:sz w:val="21"/>
              </w:rPr>
              <w:t>政府网站</w:t>
            </w:r>
          </w:p>
        </w:tc>
        <w:tc>
          <w:tcPr>
            <w:tcW w:w="671"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84" w:type="dxa"/>
            <w:noWrap w:val="0"/>
            <w:vAlign w:val="center"/>
          </w:tcPr>
          <w:p>
            <w:pPr>
              <w:pStyle w:val="9"/>
              <w:jc w:val="center"/>
              <w:rPr>
                <w:rFonts w:ascii="Times New Roman"/>
                <w:color w:val="000000" w:themeColor="text1"/>
                <w:sz w:val="20"/>
                <w14:textFill>
                  <w14:solidFill>
                    <w14:schemeClr w14:val="tx1"/>
                  </w14:solidFill>
                </w14:textFill>
              </w:rPr>
            </w:pPr>
          </w:p>
        </w:tc>
        <w:tc>
          <w:tcPr>
            <w:tcW w:w="494"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47" w:type="dxa"/>
            <w:noWrap w:val="0"/>
            <w:vAlign w:val="top"/>
          </w:tcPr>
          <w:p>
            <w:pPr>
              <w:pStyle w:val="9"/>
              <w:rPr>
                <w:rFonts w:ascii="Times New Roman"/>
                <w:color w:val="000000" w:themeColor="text1"/>
                <w:sz w:val="20"/>
                <w14:textFill>
                  <w14:solidFill>
                    <w14:schemeClr w14:val="tx1"/>
                  </w14:solidFill>
                </w14:textFill>
              </w:rPr>
            </w:pPr>
          </w:p>
        </w:tc>
        <w:tc>
          <w:tcPr>
            <w:tcW w:w="647"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96" w:type="dxa"/>
            <w:noWrap w:val="0"/>
            <w:vAlign w:val="top"/>
          </w:tcPr>
          <w:p>
            <w:pPr>
              <w:pStyle w:val="9"/>
              <w:rPr>
                <w:rFonts w:ascii="Times New Roman"/>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5" w:type="dxa"/>
            <w:noWrap w:val="0"/>
            <w:vAlign w:val="center"/>
          </w:tcPr>
          <w:p>
            <w:pPr>
              <w:pStyle w:val="9"/>
              <w:jc w:val="center"/>
              <w:rPr>
                <w:rFonts w:hint="default" w:ascii="Times New Roman" w:eastAsia="宋体"/>
                <w:color w:val="000000" w:themeColor="text1"/>
                <w:sz w:val="20"/>
                <w:lang w:val="en-US" w:eastAsia="zh-CN"/>
                <w14:textFill>
                  <w14:solidFill>
                    <w14:schemeClr w14:val="tx1"/>
                  </w14:solidFill>
                </w14:textFill>
              </w:rPr>
            </w:pPr>
            <w:r>
              <w:rPr>
                <w:rFonts w:hint="eastAsia" w:ascii="Times New Roman"/>
                <w:color w:val="000000" w:themeColor="text1"/>
                <w:sz w:val="20"/>
                <w:lang w:val="en-US" w:eastAsia="zh-CN"/>
                <w14:textFill>
                  <w14:solidFill>
                    <w14:schemeClr w14:val="tx1"/>
                  </w14:solidFill>
                </w14:textFill>
              </w:rPr>
              <w:t>11</w:t>
            </w:r>
          </w:p>
        </w:tc>
        <w:tc>
          <w:tcPr>
            <w:tcW w:w="773" w:type="dxa"/>
            <w:vMerge w:val="continue"/>
            <w:noWrap w:val="0"/>
            <w:vAlign w:val="top"/>
          </w:tcPr>
          <w:p>
            <w:pPr>
              <w:pStyle w:val="9"/>
              <w:spacing w:before="3"/>
              <w:ind w:left="9"/>
              <w:jc w:val="center"/>
              <w:rPr>
                <w:color w:val="000000" w:themeColor="text1"/>
                <w:w w:val="100"/>
                <w:sz w:val="21"/>
                <w14:textFill>
                  <w14:solidFill>
                    <w14:schemeClr w14:val="tx1"/>
                  </w14:solidFill>
                </w14:textFill>
              </w:rPr>
            </w:pPr>
          </w:p>
        </w:tc>
        <w:tc>
          <w:tcPr>
            <w:tcW w:w="1801" w:type="dxa"/>
            <w:noWrap w:val="0"/>
            <w:vAlign w:val="center"/>
          </w:tcPr>
          <w:p>
            <w:pPr>
              <w:keepNext w:val="0"/>
              <w:keepLines w:val="0"/>
              <w:widowControl/>
              <w:suppressLineNumbers w:val="0"/>
              <w:jc w:val="center"/>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2.县级广播电台、电视台变更台名、节目设置范围或节目套数审批</w:t>
            </w:r>
          </w:p>
        </w:tc>
        <w:tc>
          <w:tcPr>
            <w:tcW w:w="1854" w:type="dxa"/>
            <w:noWrap w:val="0"/>
            <w:vAlign w:val="center"/>
          </w:tcPr>
          <w:p>
            <w:pPr>
              <w:pStyle w:val="9"/>
              <w:ind w:left="439"/>
              <w:jc w:val="both"/>
              <w:rPr>
                <w:sz w:val="21"/>
              </w:rPr>
            </w:pPr>
            <w:r>
              <w:rPr>
                <w:spacing w:val="-1"/>
                <w:sz w:val="21"/>
              </w:rPr>
              <w:t>•主体信息</w:t>
            </w:r>
          </w:p>
          <w:p>
            <w:pPr>
              <w:pStyle w:val="9"/>
              <w:jc w:val="center"/>
              <w:rPr>
                <w:color w:val="000000" w:themeColor="text1"/>
                <w:spacing w:val="-1"/>
                <w:sz w:val="21"/>
                <w14:textFill>
                  <w14:solidFill>
                    <w14:schemeClr w14:val="tx1"/>
                  </w14:solidFill>
                </w14:textFill>
              </w:rPr>
            </w:pPr>
            <w:r>
              <w:rPr>
                <w:spacing w:val="-1"/>
                <w:sz w:val="21"/>
              </w:rPr>
              <w:t>•许可结果</w:t>
            </w:r>
          </w:p>
        </w:tc>
        <w:tc>
          <w:tcPr>
            <w:tcW w:w="1753" w:type="dxa"/>
            <w:noWrap w:val="0"/>
            <w:vAlign w:val="center"/>
          </w:tcPr>
          <w:p>
            <w:pPr>
              <w:pStyle w:val="9"/>
              <w:spacing w:before="25" w:line="269" w:lineRule="exact"/>
              <w:ind w:left="110" w:right="96"/>
              <w:jc w:val="center"/>
              <w:rPr>
                <w:rFonts w:hint="eastAsia"/>
                <w:color w:val="000000" w:themeColor="text1"/>
                <w:sz w:val="21"/>
                <w14:textFill>
                  <w14:solidFill>
                    <w14:schemeClr w14:val="tx1"/>
                  </w14:solidFill>
                </w14:textFill>
              </w:rPr>
            </w:pPr>
            <w:r>
              <w:rPr>
                <w:rFonts w:hint="eastAsia"/>
                <w:color w:val="000000" w:themeColor="text1"/>
                <w:sz w:val="21"/>
                <w14:textFill>
                  <w14:solidFill>
                    <w14:schemeClr w14:val="tx1"/>
                  </w14:solidFill>
                </w14:textFill>
              </w:rPr>
              <w:t>《广播电视管理条例》</w:t>
            </w:r>
          </w:p>
          <w:p>
            <w:pPr>
              <w:pStyle w:val="9"/>
              <w:spacing w:before="25" w:line="269" w:lineRule="exact"/>
              <w:ind w:left="110" w:right="96"/>
              <w:jc w:val="center"/>
              <w:rPr>
                <w:rFonts w:hint="eastAsia"/>
                <w:color w:val="000000" w:themeColor="text1"/>
                <w:sz w:val="21"/>
                <w14:textFill>
                  <w14:solidFill>
                    <w14:schemeClr w14:val="tx1"/>
                  </w14:solidFill>
                </w14:textFill>
              </w:rPr>
            </w:pPr>
          </w:p>
          <w:p>
            <w:pPr>
              <w:pStyle w:val="9"/>
              <w:spacing w:before="25" w:line="269" w:lineRule="exact"/>
              <w:ind w:left="110" w:right="96"/>
              <w:jc w:val="center"/>
              <w:rPr>
                <w:rFonts w:hint="eastAsia"/>
                <w:color w:val="000000" w:themeColor="text1"/>
                <w:sz w:val="21"/>
                <w14:textFill>
                  <w14:solidFill>
                    <w14:schemeClr w14:val="tx1"/>
                  </w14:solidFill>
                </w14:textFill>
              </w:rPr>
            </w:pPr>
            <w:r>
              <w:rPr>
                <w:rFonts w:hint="eastAsia"/>
                <w:color w:val="000000" w:themeColor="text1"/>
                <w:sz w:val="21"/>
                <w14:textFill>
                  <w14:solidFill>
                    <w14:schemeClr w14:val="tx1"/>
                  </w14:solidFill>
                </w14:textFill>
              </w:rPr>
              <w:t>《广播电台电视台审批管理办法》</w:t>
            </w:r>
          </w:p>
        </w:tc>
        <w:tc>
          <w:tcPr>
            <w:tcW w:w="1262" w:type="dxa"/>
            <w:noWrap w:val="0"/>
            <w:vAlign w:val="center"/>
          </w:tcPr>
          <w:p>
            <w:pPr>
              <w:pStyle w:val="9"/>
              <w:spacing w:before="25"/>
              <w:ind w:left="107" w:right="92"/>
              <w:jc w:val="center"/>
              <w:rPr>
                <w:sz w:val="21"/>
              </w:rPr>
            </w:pPr>
            <w:r>
              <w:rPr>
                <w:spacing w:val="-1"/>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w:t>
            </w:r>
          </w:p>
          <w:p>
            <w:pPr>
              <w:pStyle w:val="9"/>
              <w:spacing w:before="50" w:line="283" w:lineRule="auto"/>
              <w:ind w:left="110" w:right="92"/>
              <w:jc w:val="center"/>
              <w:rPr>
                <w:color w:val="000000" w:themeColor="text1"/>
                <w:sz w:val="21"/>
                <w14:textFill>
                  <w14:solidFill>
                    <w14:schemeClr w14:val="tx1"/>
                  </w14:solidFill>
                </w14:textFill>
              </w:rPr>
            </w:pPr>
            <w:r>
              <w:rPr>
                <w:w w:val="100"/>
                <w:sz w:val="21"/>
              </w:rPr>
              <w:t>内</w:t>
            </w:r>
          </w:p>
        </w:tc>
        <w:tc>
          <w:tcPr>
            <w:tcW w:w="1077" w:type="dxa"/>
            <w:noWrap w:val="0"/>
            <w:vAlign w:val="center"/>
          </w:tcPr>
          <w:p>
            <w:pPr>
              <w:pStyle w:val="9"/>
              <w:jc w:val="center"/>
              <w:rPr>
                <w:rFonts w:hint="eastAsia"/>
                <w:color w:val="000000" w:themeColor="text1"/>
                <w:sz w:val="21"/>
                <w:lang w:val="en-US" w:eastAsia="zh-CN"/>
                <w14:textFill>
                  <w14:solidFill>
                    <w14:schemeClr w14:val="tx1"/>
                  </w14:solidFill>
                </w14:textFill>
              </w:rPr>
            </w:pPr>
            <w:r>
              <w:rPr>
                <w:rFonts w:hint="eastAsia"/>
                <w:sz w:val="21"/>
                <w:lang w:val="en-US" w:eastAsia="zh-CN"/>
              </w:rPr>
              <w:t>莎车县文化体育广播电视和旅游局</w:t>
            </w:r>
          </w:p>
        </w:tc>
        <w:tc>
          <w:tcPr>
            <w:tcW w:w="1470" w:type="dxa"/>
            <w:noWrap w:val="0"/>
            <w:vAlign w:val="center"/>
          </w:tcPr>
          <w:p>
            <w:pPr>
              <w:pStyle w:val="9"/>
              <w:numPr>
                <w:ilvl w:val="0"/>
                <w:numId w:val="12"/>
              </w:numPr>
              <w:ind w:left="420" w:leftChars="0" w:hanging="420" w:firstLineChars="0"/>
              <w:jc w:val="center"/>
              <w:rPr>
                <w:rFonts w:ascii="Times New Roman"/>
                <w:color w:val="000000" w:themeColor="text1"/>
                <w:sz w:val="20"/>
                <w14:textFill>
                  <w14:solidFill>
                    <w14:schemeClr w14:val="tx1"/>
                  </w14:solidFill>
                </w14:textFill>
              </w:rPr>
            </w:pPr>
            <w:r>
              <w:rPr>
                <w:spacing w:val="-3"/>
                <w:sz w:val="21"/>
              </w:rPr>
              <w:t>政府网站</w:t>
            </w:r>
          </w:p>
        </w:tc>
        <w:tc>
          <w:tcPr>
            <w:tcW w:w="671"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84" w:type="dxa"/>
            <w:noWrap w:val="0"/>
            <w:vAlign w:val="center"/>
          </w:tcPr>
          <w:p>
            <w:pPr>
              <w:pStyle w:val="9"/>
              <w:jc w:val="center"/>
              <w:rPr>
                <w:rFonts w:ascii="Times New Roman"/>
                <w:color w:val="000000" w:themeColor="text1"/>
                <w:sz w:val="20"/>
                <w14:textFill>
                  <w14:solidFill>
                    <w14:schemeClr w14:val="tx1"/>
                  </w14:solidFill>
                </w14:textFill>
              </w:rPr>
            </w:pPr>
          </w:p>
        </w:tc>
        <w:tc>
          <w:tcPr>
            <w:tcW w:w="494"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47" w:type="dxa"/>
            <w:noWrap w:val="0"/>
            <w:vAlign w:val="top"/>
          </w:tcPr>
          <w:p>
            <w:pPr>
              <w:pStyle w:val="9"/>
              <w:rPr>
                <w:rFonts w:ascii="Times New Roman"/>
                <w:color w:val="000000" w:themeColor="text1"/>
                <w:sz w:val="20"/>
                <w14:textFill>
                  <w14:solidFill>
                    <w14:schemeClr w14:val="tx1"/>
                  </w14:solidFill>
                </w14:textFill>
              </w:rPr>
            </w:pPr>
          </w:p>
        </w:tc>
        <w:tc>
          <w:tcPr>
            <w:tcW w:w="647"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96" w:type="dxa"/>
            <w:noWrap w:val="0"/>
            <w:vAlign w:val="top"/>
          </w:tcPr>
          <w:p>
            <w:pPr>
              <w:pStyle w:val="9"/>
              <w:rPr>
                <w:rFonts w:ascii="Times New Roman"/>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29" w:hRule="atLeast"/>
        </w:trPr>
        <w:tc>
          <w:tcPr>
            <w:tcW w:w="545" w:type="dxa"/>
            <w:noWrap w:val="0"/>
            <w:vAlign w:val="center"/>
          </w:tcPr>
          <w:p>
            <w:pPr>
              <w:pStyle w:val="9"/>
              <w:jc w:val="center"/>
              <w:rPr>
                <w:rFonts w:hint="default" w:ascii="Times New Roman" w:eastAsia="宋体"/>
                <w:color w:val="000000" w:themeColor="text1"/>
                <w:sz w:val="20"/>
                <w:lang w:val="en-US" w:eastAsia="zh-CN"/>
                <w14:textFill>
                  <w14:solidFill>
                    <w14:schemeClr w14:val="tx1"/>
                  </w14:solidFill>
                </w14:textFill>
              </w:rPr>
            </w:pPr>
            <w:r>
              <w:rPr>
                <w:rFonts w:hint="eastAsia" w:ascii="Times New Roman"/>
                <w:color w:val="000000" w:themeColor="text1"/>
                <w:sz w:val="20"/>
                <w:lang w:val="en-US" w:eastAsia="zh-CN"/>
                <w14:textFill>
                  <w14:solidFill>
                    <w14:schemeClr w14:val="tx1"/>
                  </w14:solidFill>
                </w14:textFill>
              </w:rPr>
              <w:t>12</w:t>
            </w:r>
          </w:p>
        </w:tc>
        <w:tc>
          <w:tcPr>
            <w:tcW w:w="773" w:type="dxa"/>
            <w:vMerge w:val="continue"/>
            <w:noWrap w:val="0"/>
            <w:vAlign w:val="top"/>
          </w:tcPr>
          <w:p>
            <w:pPr>
              <w:pStyle w:val="9"/>
              <w:spacing w:before="3"/>
              <w:ind w:left="9"/>
              <w:jc w:val="center"/>
              <w:rPr>
                <w:color w:val="000000" w:themeColor="text1"/>
                <w:w w:val="100"/>
                <w:sz w:val="21"/>
                <w14:textFill>
                  <w14:solidFill>
                    <w14:schemeClr w14:val="tx1"/>
                  </w14:solidFill>
                </w14:textFill>
              </w:rPr>
            </w:pPr>
          </w:p>
        </w:tc>
        <w:tc>
          <w:tcPr>
            <w:tcW w:w="1801" w:type="dxa"/>
            <w:noWrap w:val="0"/>
            <w:vAlign w:val="center"/>
          </w:tcPr>
          <w:p>
            <w:pPr>
              <w:keepNext w:val="0"/>
              <w:keepLines w:val="0"/>
              <w:widowControl/>
              <w:suppressLineNumbers w:val="0"/>
              <w:jc w:val="center"/>
              <w:textAlignment w:val="center"/>
              <w:rPr>
                <w:rFonts w:hint="eastAsia" w:ascii="宋体" w:hAnsi="宋体" w:eastAsia="宋体" w:cs="宋体"/>
                <w:i w:val="0"/>
                <w:color w:val="000000" w:themeColor="text1"/>
                <w:kern w:val="2"/>
                <w:sz w:val="20"/>
                <w:szCs w:val="20"/>
                <w:u w:val="none"/>
                <w:lang w:val="en-US" w:eastAsia="zh-CN" w:bidi="ar-SA"/>
                <w14:textFill>
                  <w14:solidFill>
                    <w14:schemeClr w14:val="tx1"/>
                  </w14:solidFill>
                </w14:textFill>
              </w:rPr>
            </w:pPr>
            <w:r>
              <w:rPr>
                <w:rFonts w:hint="eastAsia" w:ascii="宋体" w:hAnsi="宋体" w:eastAsia="宋体" w:cs="宋体"/>
                <w:i w:val="0"/>
                <w:color w:val="000000" w:themeColor="text1"/>
                <w:kern w:val="0"/>
                <w:sz w:val="20"/>
                <w:szCs w:val="20"/>
                <w:u w:val="none"/>
                <w:lang w:val="en-US" w:eastAsia="zh-CN" w:bidi="ar"/>
                <w14:textFill>
                  <w14:solidFill>
                    <w14:schemeClr w14:val="tx1"/>
                  </w14:solidFill>
                </w14:textFill>
              </w:rPr>
              <w:t>广播电视专用频段频率使用许可证（甲类）核发</w:t>
            </w:r>
          </w:p>
        </w:tc>
        <w:tc>
          <w:tcPr>
            <w:tcW w:w="1854" w:type="dxa"/>
            <w:noWrap w:val="0"/>
            <w:vAlign w:val="center"/>
          </w:tcPr>
          <w:p>
            <w:pPr>
              <w:pStyle w:val="9"/>
              <w:ind w:left="439"/>
              <w:jc w:val="both"/>
              <w:rPr>
                <w:sz w:val="21"/>
              </w:rPr>
            </w:pPr>
            <w:r>
              <w:rPr>
                <w:spacing w:val="-1"/>
                <w:sz w:val="21"/>
              </w:rPr>
              <w:t>•主体信息</w:t>
            </w:r>
          </w:p>
          <w:p>
            <w:pPr>
              <w:pStyle w:val="9"/>
              <w:jc w:val="center"/>
              <w:rPr>
                <w:color w:val="000000" w:themeColor="text1"/>
                <w:spacing w:val="-1"/>
                <w:sz w:val="21"/>
                <w14:textFill>
                  <w14:solidFill>
                    <w14:schemeClr w14:val="tx1"/>
                  </w14:solidFill>
                </w14:textFill>
              </w:rPr>
            </w:pPr>
            <w:r>
              <w:rPr>
                <w:spacing w:val="-1"/>
                <w:sz w:val="21"/>
              </w:rPr>
              <w:t>•许可结果</w:t>
            </w:r>
          </w:p>
        </w:tc>
        <w:tc>
          <w:tcPr>
            <w:tcW w:w="1753" w:type="dxa"/>
            <w:noWrap w:val="0"/>
            <w:vAlign w:val="center"/>
          </w:tcPr>
          <w:p>
            <w:pPr>
              <w:pStyle w:val="9"/>
              <w:spacing w:before="25" w:line="269" w:lineRule="exact"/>
              <w:ind w:left="110" w:right="96"/>
              <w:jc w:val="center"/>
              <w:rPr>
                <w:rFonts w:hint="eastAsia"/>
                <w:color w:val="000000" w:themeColor="text1"/>
                <w:sz w:val="21"/>
                <w14:textFill>
                  <w14:solidFill>
                    <w14:schemeClr w14:val="tx1"/>
                  </w14:solidFill>
                </w14:textFill>
              </w:rPr>
            </w:pPr>
            <w:r>
              <w:rPr>
                <w:rFonts w:hint="eastAsia"/>
                <w:color w:val="000000" w:themeColor="text1"/>
                <w:sz w:val="21"/>
                <w14:textFill>
                  <w14:solidFill>
                    <w14:schemeClr w14:val="tx1"/>
                  </w14:solidFill>
                </w14:textFill>
              </w:rPr>
              <w:t>《广播电视管理条例》</w:t>
            </w:r>
          </w:p>
          <w:p>
            <w:pPr>
              <w:pStyle w:val="9"/>
              <w:spacing w:before="25" w:line="269" w:lineRule="exact"/>
              <w:ind w:left="110" w:right="96"/>
              <w:jc w:val="center"/>
              <w:rPr>
                <w:rFonts w:hint="eastAsia"/>
                <w:color w:val="000000" w:themeColor="text1"/>
                <w:sz w:val="21"/>
                <w14:textFill>
                  <w14:solidFill>
                    <w14:schemeClr w14:val="tx1"/>
                  </w14:solidFill>
                </w14:textFill>
              </w:rPr>
            </w:pPr>
          </w:p>
          <w:p>
            <w:pPr>
              <w:pStyle w:val="9"/>
              <w:spacing w:before="25" w:line="269" w:lineRule="exact"/>
              <w:ind w:left="110" w:right="96"/>
              <w:jc w:val="center"/>
              <w:rPr>
                <w:rFonts w:hint="eastAsia"/>
                <w:color w:val="000000" w:themeColor="text1"/>
                <w:sz w:val="21"/>
                <w14:textFill>
                  <w14:solidFill>
                    <w14:schemeClr w14:val="tx1"/>
                  </w14:solidFill>
                </w14:textFill>
              </w:rPr>
            </w:pPr>
            <w:r>
              <w:rPr>
                <w:rFonts w:hint="eastAsia"/>
                <w:color w:val="000000" w:themeColor="text1"/>
                <w:sz w:val="21"/>
                <w14:textFill>
                  <w14:solidFill>
                    <w14:schemeClr w14:val="tx1"/>
                  </w14:solidFill>
                </w14:textFill>
              </w:rPr>
              <w:t>《广播电视无线传输覆盖网管理办法》</w:t>
            </w:r>
          </w:p>
        </w:tc>
        <w:tc>
          <w:tcPr>
            <w:tcW w:w="1262" w:type="dxa"/>
            <w:noWrap w:val="0"/>
            <w:vAlign w:val="center"/>
          </w:tcPr>
          <w:p>
            <w:pPr>
              <w:pStyle w:val="9"/>
              <w:spacing w:before="25"/>
              <w:ind w:left="107" w:right="92"/>
              <w:jc w:val="center"/>
              <w:rPr>
                <w:sz w:val="21"/>
              </w:rPr>
            </w:pPr>
            <w:r>
              <w:rPr>
                <w:spacing w:val="-1"/>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w:t>
            </w:r>
          </w:p>
          <w:p>
            <w:pPr>
              <w:pStyle w:val="9"/>
              <w:spacing w:before="50" w:line="283" w:lineRule="auto"/>
              <w:ind w:left="110" w:right="92"/>
              <w:jc w:val="center"/>
              <w:rPr>
                <w:color w:val="000000" w:themeColor="text1"/>
                <w:sz w:val="21"/>
                <w14:textFill>
                  <w14:solidFill>
                    <w14:schemeClr w14:val="tx1"/>
                  </w14:solidFill>
                </w14:textFill>
              </w:rPr>
            </w:pPr>
            <w:r>
              <w:rPr>
                <w:w w:val="100"/>
                <w:sz w:val="21"/>
              </w:rPr>
              <w:t>内</w:t>
            </w:r>
          </w:p>
        </w:tc>
        <w:tc>
          <w:tcPr>
            <w:tcW w:w="1077" w:type="dxa"/>
            <w:noWrap w:val="0"/>
            <w:vAlign w:val="center"/>
          </w:tcPr>
          <w:p>
            <w:pPr>
              <w:pStyle w:val="9"/>
              <w:jc w:val="center"/>
              <w:rPr>
                <w:rFonts w:hint="eastAsia"/>
                <w:color w:val="000000" w:themeColor="text1"/>
                <w:sz w:val="21"/>
                <w:lang w:val="en-US" w:eastAsia="zh-CN"/>
                <w14:textFill>
                  <w14:solidFill>
                    <w14:schemeClr w14:val="tx1"/>
                  </w14:solidFill>
                </w14:textFill>
              </w:rPr>
            </w:pPr>
            <w:r>
              <w:rPr>
                <w:rFonts w:hint="eastAsia"/>
                <w:sz w:val="21"/>
                <w:lang w:val="en-US" w:eastAsia="zh-CN"/>
              </w:rPr>
              <w:t>莎车县文化体育广播电视和旅游局</w:t>
            </w:r>
          </w:p>
        </w:tc>
        <w:tc>
          <w:tcPr>
            <w:tcW w:w="1470" w:type="dxa"/>
            <w:noWrap w:val="0"/>
            <w:vAlign w:val="center"/>
          </w:tcPr>
          <w:p>
            <w:pPr>
              <w:pStyle w:val="9"/>
              <w:numPr>
                <w:ilvl w:val="0"/>
                <w:numId w:val="13"/>
              </w:numPr>
              <w:ind w:left="420" w:leftChars="0" w:hanging="420" w:firstLineChars="0"/>
              <w:jc w:val="center"/>
              <w:rPr>
                <w:rFonts w:ascii="Times New Roman"/>
                <w:color w:val="000000" w:themeColor="text1"/>
                <w:sz w:val="20"/>
                <w14:textFill>
                  <w14:solidFill>
                    <w14:schemeClr w14:val="tx1"/>
                  </w14:solidFill>
                </w14:textFill>
              </w:rPr>
            </w:pPr>
            <w:r>
              <w:rPr>
                <w:spacing w:val="-3"/>
                <w:sz w:val="21"/>
              </w:rPr>
              <w:t>政府网站</w:t>
            </w:r>
          </w:p>
        </w:tc>
        <w:tc>
          <w:tcPr>
            <w:tcW w:w="671"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84" w:type="dxa"/>
            <w:noWrap w:val="0"/>
            <w:vAlign w:val="center"/>
          </w:tcPr>
          <w:p>
            <w:pPr>
              <w:pStyle w:val="9"/>
              <w:jc w:val="center"/>
              <w:rPr>
                <w:rFonts w:ascii="Times New Roman"/>
                <w:color w:val="000000" w:themeColor="text1"/>
                <w:sz w:val="20"/>
                <w14:textFill>
                  <w14:solidFill>
                    <w14:schemeClr w14:val="tx1"/>
                  </w14:solidFill>
                </w14:textFill>
              </w:rPr>
            </w:pPr>
          </w:p>
        </w:tc>
        <w:tc>
          <w:tcPr>
            <w:tcW w:w="494"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47" w:type="dxa"/>
            <w:noWrap w:val="0"/>
            <w:vAlign w:val="top"/>
          </w:tcPr>
          <w:p>
            <w:pPr>
              <w:pStyle w:val="9"/>
              <w:rPr>
                <w:rFonts w:ascii="Times New Roman"/>
                <w:color w:val="000000" w:themeColor="text1"/>
                <w:sz w:val="20"/>
                <w14:textFill>
                  <w14:solidFill>
                    <w14:schemeClr w14:val="tx1"/>
                  </w14:solidFill>
                </w14:textFill>
              </w:rPr>
            </w:pPr>
          </w:p>
        </w:tc>
        <w:tc>
          <w:tcPr>
            <w:tcW w:w="647"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96" w:type="dxa"/>
            <w:noWrap w:val="0"/>
            <w:vAlign w:val="top"/>
          </w:tcPr>
          <w:p>
            <w:pPr>
              <w:pStyle w:val="9"/>
              <w:rPr>
                <w:rFonts w:ascii="Times New Roman"/>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29" w:hRule="atLeast"/>
        </w:trPr>
        <w:tc>
          <w:tcPr>
            <w:tcW w:w="545" w:type="dxa"/>
            <w:noWrap w:val="0"/>
            <w:vAlign w:val="center"/>
          </w:tcPr>
          <w:p>
            <w:pPr>
              <w:pStyle w:val="9"/>
              <w:jc w:val="center"/>
              <w:rPr>
                <w:rFonts w:hint="default" w:ascii="Times New Roman" w:eastAsia="宋体"/>
                <w:color w:val="000000" w:themeColor="text1"/>
                <w:sz w:val="20"/>
                <w:lang w:val="en-US" w:eastAsia="zh-CN"/>
                <w14:textFill>
                  <w14:solidFill>
                    <w14:schemeClr w14:val="tx1"/>
                  </w14:solidFill>
                </w14:textFill>
              </w:rPr>
            </w:pPr>
            <w:r>
              <w:rPr>
                <w:rFonts w:hint="eastAsia" w:ascii="Times New Roman"/>
                <w:color w:val="000000" w:themeColor="text1"/>
                <w:sz w:val="20"/>
                <w:lang w:val="en-US" w:eastAsia="zh-CN"/>
                <w14:textFill>
                  <w14:solidFill>
                    <w14:schemeClr w14:val="tx1"/>
                  </w14:solidFill>
                </w14:textFill>
              </w:rPr>
              <w:t>13</w:t>
            </w:r>
          </w:p>
        </w:tc>
        <w:tc>
          <w:tcPr>
            <w:tcW w:w="773" w:type="dxa"/>
            <w:vMerge w:val="restart"/>
            <w:noWrap w:val="0"/>
            <w:vAlign w:val="center"/>
          </w:tcPr>
          <w:p>
            <w:pPr>
              <w:pStyle w:val="9"/>
              <w:spacing w:before="10"/>
              <w:jc w:val="center"/>
              <w:rPr>
                <w:rFonts w:ascii="Times New Roman"/>
                <w:color w:val="000000" w:themeColor="text1"/>
                <w:sz w:val="29"/>
                <w14:textFill>
                  <w14:solidFill>
                    <w14:schemeClr w14:val="tx1"/>
                  </w14:solidFill>
                </w14:textFill>
              </w:rPr>
            </w:pPr>
          </w:p>
          <w:p>
            <w:pPr>
              <w:pStyle w:val="9"/>
              <w:spacing w:line="568" w:lineRule="auto"/>
              <w:ind w:left="275" w:right="265"/>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行政许</w:t>
            </w:r>
          </w:p>
          <w:p>
            <w:pPr>
              <w:pStyle w:val="9"/>
              <w:spacing w:before="3"/>
              <w:ind w:left="9"/>
              <w:jc w:val="center"/>
              <w:rPr>
                <w:color w:val="FF0000"/>
                <w:sz w:val="21"/>
              </w:rPr>
            </w:pPr>
            <w:r>
              <w:rPr>
                <w:color w:val="000000" w:themeColor="text1"/>
                <w:w w:val="100"/>
                <w:sz w:val="21"/>
                <w14:textFill>
                  <w14:solidFill>
                    <w14:schemeClr w14:val="tx1"/>
                  </w14:solidFill>
                </w14:textFill>
              </w:rPr>
              <w:t>可</w:t>
            </w:r>
          </w:p>
        </w:tc>
        <w:tc>
          <w:tcPr>
            <w:tcW w:w="1801" w:type="dxa"/>
            <w:noWrap w:val="0"/>
            <w:vAlign w:val="center"/>
          </w:tcPr>
          <w:p>
            <w:pPr>
              <w:pStyle w:val="9"/>
              <w:jc w:val="center"/>
              <w:rPr>
                <w:rFonts w:ascii="Times New Roman"/>
                <w:color w:val="000000" w:themeColor="text1"/>
                <w:sz w:val="20"/>
                <w14:textFill>
                  <w14:solidFill>
                    <w14:schemeClr w14:val="tx1"/>
                  </w14:solidFill>
                </w14:textFill>
              </w:rPr>
            </w:pPr>
            <w:r>
              <w:rPr>
                <w:rFonts w:hint="eastAsia" w:ascii="Times New Roman"/>
                <w:color w:val="000000" w:themeColor="text1"/>
                <w:sz w:val="20"/>
                <w14:textFill>
                  <w14:solidFill>
                    <w14:schemeClr w14:val="tx1"/>
                  </w14:solidFill>
                </w14:textFill>
              </w:rPr>
              <w:t>广播电视专用频段频率使用许可证（乙类）核发</w:t>
            </w:r>
          </w:p>
        </w:tc>
        <w:tc>
          <w:tcPr>
            <w:tcW w:w="1854" w:type="dxa"/>
            <w:noWrap w:val="0"/>
            <w:vAlign w:val="center"/>
          </w:tcPr>
          <w:p>
            <w:pPr>
              <w:pStyle w:val="9"/>
              <w:jc w:val="center"/>
              <w:rPr>
                <w:sz w:val="21"/>
              </w:rPr>
            </w:pPr>
            <w:r>
              <w:rPr>
                <w:spacing w:val="-1"/>
                <w:sz w:val="21"/>
              </w:rPr>
              <w:t>•主体信息</w:t>
            </w:r>
          </w:p>
          <w:p>
            <w:pPr>
              <w:pStyle w:val="9"/>
              <w:jc w:val="center"/>
              <w:rPr>
                <w:rFonts w:ascii="Times New Roman"/>
                <w:color w:val="000000" w:themeColor="text1"/>
                <w:sz w:val="20"/>
                <w14:textFill>
                  <w14:solidFill>
                    <w14:schemeClr w14:val="tx1"/>
                  </w14:solidFill>
                </w14:textFill>
              </w:rPr>
            </w:pPr>
            <w:r>
              <w:rPr>
                <w:spacing w:val="-1"/>
                <w:sz w:val="21"/>
              </w:rPr>
              <w:t>•许可结果</w:t>
            </w:r>
          </w:p>
        </w:tc>
        <w:tc>
          <w:tcPr>
            <w:tcW w:w="1753" w:type="dxa"/>
            <w:noWrap w:val="0"/>
            <w:vAlign w:val="center"/>
          </w:tcPr>
          <w:p>
            <w:pPr>
              <w:pStyle w:val="9"/>
              <w:spacing w:before="25" w:line="269" w:lineRule="exact"/>
              <w:ind w:left="110" w:right="96"/>
              <w:jc w:val="center"/>
              <w:rPr>
                <w:color w:val="000000" w:themeColor="text1"/>
                <w:sz w:val="21"/>
                <w14:textFill>
                  <w14:solidFill>
                    <w14:schemeClr w14:val="tx1"/>
                  </w14:solidFill>
                </w14:textFill>
              </w:rPr>
            </w:pPr>
            <w:r>
              <w:rPr>
                <w:rFonts w:hint="eastAsia"/>
                <w:color w:val="000000" w:themeColor="text1"/>
                <w:sz w:val="21"/>
                <w14:textFill>
                  <w14:solidFill>
                    <w14:schemeClr w14:val="tx1"/>
                  </w14:solidFill>
                </w14:textFill>
              </w:rPr>
              <w:t>《广播电视管理条例》</w:t>
            </w:r>
          </w:p>
        </w:tc>
        <w:tc>
          <w:tcPr>
            <w:tcW w:w="1262" w:type="dxa"/>
            <w:noWrap w:val="0"/>
            <w:vAlign w:val="center"/>
          </w:tcPr>
          <w:p>
            <w:pPr>
              <w:pStyle w:val="9"/>
              <w:spacing w:before="20"/>
              <w:ind w:left="107" w:right="92"/>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信息形成</w:t>
            </w:r>
          </w:p>
          <w:p>
            <w:pPr>
              <w:pStyle w:val="9"/>
              <w:spacing w:before="50"/>
              <w:ind w:left="78" w:right="63"/>
              <w:jc w:val="center"/>
              <w:rPr>
                <w:rFonts w:ascii="Calibri" w:eastAsia="Calibri"/>
                <w:color w:val="000000" w:themeColor="text1"/>
                <w:sz w:val="21"/>
                <w14:textFill>
                  <w14:solidFill>
                    <w14:schemeClr w14:val="tx1"/>
                  </w14:solidFill>
                </w14:textFill>
              </w:rPr>
            </w:pPr>
            <w:r>
              <w:rPr>
                <w:color w:val="000000" w:themeColor="text1"/>
                <w:sz w:val="21"/>
                <w14:textFill>
                  <w14:solidFill>
                    <w14:schemeClr w14:val="tx1"/>
                  </w14:solidFill>
                </w14:textFill>
              </w:rPr>
              <w:t>（变更）</w:t>
            </w:r>
            <w:r>
              <w:rPr>
                <w:rFonts w:ascii="Calibri" w:eastAsia="Calibri"/>
                <w:color w:val="000000" w:themeColor="text1"/>
                <w:sz w:val="21"/>
                <w14:textFill>
                  <w14:solidFill>
                    <w14:schemeClr w14:val="tx1"/>
                  </w14:solidFill>
                </w14:textFill>
              </w:rPr>
              <w:t>20</w:t>
            </w:r>
          </w:p>
          <w:p>
            <w:pPr>
              <w:pStyle w:val="9"/>
              <w:spacing w:before="50" w:line="283" w:lineRule="auto"/>
              <w:ind w:left="110" w:right="92"/>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个工作日内</w:t>
            </w:r>
          </w:p>
        </w:tc>
        <w:tc>
          <w:tcPr>
            <w:tcW w:w="1077" w:type="dxa"/>
            <w:noWrap w:val="0"/>
            <w:vAlign w:val="center"/>
          </w:tcPr>
          <w:p>
            <w:pPr>
              <w:pStyle w:val="9"/>
              <w:jc w:val="center"/>
              <w:rPr>
                <w:rFonts w:ascii="Times New Roman"/>
                <w:color w:val="000000" w:themeColor="text1"/>
                <w:sz w:val="20"/>
                <w14:textFill>
                  <w14:solidFill>
                    <w14:schemeClr w14:val="tx1"/>
                  </w14:solidFill>
                </w14:textFill>
              </w:rPr>
            </w:pPr>
            <w:r>
              <w:rPr>
                <w:rFonts w:hint="eastAsia"/>
                <w:color w:val="000000" w:themeColor="text1"/>
                <w:sz w:val="21"/>
                <w:lang w:val="en-US" w:eastAsia="zh-CN"/>
                <w14:textFill>
                  <w14:solidFill>
                    <w14:schemeClr w14:val="tx1"/>
                  </w14:solidFill>
                </w14:textFill>
              </w:rPr>
              <w:t>莎车县文化体育广播电视和旅游局</w:t>
            </w:r>
          </w:p>
        </w:tc>
        <w:tc>
          <w:tcPr>
            <w:tcW w:w="1470" w:type="dxa"/>
            <w:noWrap w:val="0"/>
            <w:vAlign w:val="center"/>
          </w:tcPr>
          <w:p>
            <w:pPr>
              <w:pStyle w:val="9"/>
              <w:numPr>
                <w:ilvl w:val="0"/>
                <w:numId w:val="14"/>
              </w:numPr>
              <w:ind w:left="420" w:leftChars="0" w:hanging="420" w:firstLineChars="0"/>
              <w:jc w:val="center"/>
              <w:rPr>
                <w:rFonts w:ascii="Times New Roman"/>
                <w:color w:val="000000" w:themeColor="text1"/>
                <w:sz w:val="20"/>
                <w14:textFill>
                  <w14:solidFill>
                    <w14:schemeClr w14:val="tx1"/>
                  </w14:solidFill>
                </w14:textFill>
              </w:rPr>
            </w:pPr>
            <w:r>
              <w:rPr>
                <w:spacing w:val="-3"/>
                <w:sz w:val="21"/>
              </w:rPr>
              <w:t>政府网站</w:t>
            </w:r>
          </w:p>
        </w:tc>
        <w:tc>
          <w:tcPr>
            <w:tcW w:w="671"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84" w:type="dxa"/>
            <w:noWrap w:val="0"/>
            <w:vAlign w:val="center"/>
          </w:tcPr>
          <w:p>
            <w:pPr>
              <w:pStyle w:val="9"/>
              <w:jc w:val="center"/>
              <w:rPr>
                <w:rFonts w:ascii="Times New Roman"/>
                <w:color w:val="000000" w:themeColor="text1"/>
                <w:sz w:val="20"/>
                <w14:textFill>
                  <w14:solidFill>
                    <w14:schemeClr w14:val="tx1"/>
                  </w14:solidFill>
                </w14:textFill>
              </w:rPr>
            </w:pPr>
          </w:p>
        </w:tc>
        <w:tc>
          <w:tcPr>
            <w:tcW w:w="494"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47" w:type="dxa"/>
            <w:noWrap w:val="0"/>
            <w:vAlign w:val="top"/>
          </w:tcPr>
          <w:p>
            <w:pPr>
              <w:pStyle w:val="9"/>
              <w:rPr>
                <w:rFonts w:ascii="Times New Roman"/>
                <w:color w:val="000000" w:themeColor="text1"/>
                <w:sz w:val="20"/>
                <w14:textFill>
                  <w14:solidFill>
                    <w14:schemeClr w14:val="tx1"/>
                  </w14:solidFill>
                </w14:textFill>
              </w:rPr>
            </w:pPr>
          </w:p>
        </w:tc>
        <w:tc>
          <w:tcPr>
            <w:tcW w:w="647" w:type="dxa"/>
            <w:noWrap w:val="0"/>
            <w:vAlign w:val="center"/>
          </w:tcPr>
          <w:p>
            <w:pPr>
              <w:pStyle w:val="9"/>
              <w:jc w:val="center"/>
              <w:rPr>
                <w:rFonts w:hint="eastAsia" w:ascii="Times New Roman" w:eastAsia="宋体"/>
                <w:color w:val="000000" w:themeColor="text1"/>
                <w:sz w:val="20"/>
                <w:lang w:eastAsia="zh-CN"/>
                <w14:textFill>
                  <w14:solidFill>
                    <w14:schemeClr w14:val="tx1"/>
                  </w14:solidFill>
                </w14:textFill>
              </w:rPr>
            </w:pPr>
            <w:r>
              <w:rPr>
                <w:rFonts w:hint="eastAsia" w:ascii="Times New Roman"/>
                <w:color w:val="000000" w:themeColor="text1"/>
                <w:sz w:val="20"/>
                <w:lang w:eastAsia="zh-CN"/>
                <w14:textFill>
                  <w14:solidFill>
                    <w14:schemeClr w14:val="tx1"/>
                  </w14:solidFill>
                </w14:textFill>
              </w:rPr>
              <w:t>√</w:t>
            </w:r>
          </w:p>
        </w:tc>
        <w:tc>
          <w:tcPr>
            <w:tcW w:w="696" w:type="dxa"/>
            <w:noWrap w:val="0"/>
            <w:vAlign w:val="top"/>
          </w:tcPr>
          <w:p>
            <w:pPr>
              <w:pStyle w:val="9"/>
              <w:rPr>
                <w:rFonts w:ascii="Times New Roman"/>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2" w:hRule="atLeast"/>
        </w:trPr>
        <w:tc>
          <w:tcPr>
            <w:tcW w:w="545" w:type="dxa"/>
            <w:noWrap w:val="0"/>
            <w:vAlign w:val="center"/>
          </w:tcPr>
          <w:p>
            <w:pPr>
              <w:pStyle w:val="9"/>
              <w:spacing w:before="11"/>
              <w:jc w:val="center"/>
              <w:rPr>
                <w:rFonts w:ascii="Times New Roman"/>
                <w:color w:val="000000" w:themeColor="text1"/>
                <w:sz w:val="29"/>
                <w14:textFill>
                  <w14:solidFill>
                    <w14:schemeClr w14:val="tx1"/>
                  </w14:solidFill>
                </w14:textFill>
              </w:rPr>
            </w:pPr>
          </w:p>
          <w:p>
            <w:pPr>
              <w:pStyle w:val="9"/>
              <w:ind w:left="10"/>
              <w:jc w:val="center"/>
              <w:rPr>
                <w:rFonts w:hint="default" w:ascii="Calibri" w:eastAsia="宋体"/>
                <w:color w:val="000000" w:themeColor="text1"/>
                <w:sz w:val="21"/>
                <w:lang w:val="en-US" w:eastAsia="zh-CN"/>
                <w14:textFill>
                  <w14:solidFill>
                    <w14:schemeClr w14:val="tx1"/>
                  </w14:solidFill>
                </w14:textFill>
              </w:rPr>
            </w:pPr>
            <w:r>
              <w:rPr>
                <w:rFonts w:hint="eastAsia" w:ascii="Calibri"/>
                <w:color w:val="000000" w:themeColor="text1"/>
                <w:w w:val="100"/>
                <w:sz w:val="21"/>
                <w:lang w:val="en-US" w:eastAsia="zh-CN"/>
                <w14:textFill>
                  <w14:solidFill>
                    <w14:schemeClr w14:val="tx1"/>
                  </w14:solidFill>
                </w14:textFill>
              </w:rPr>
              <w:t>14</w:t>
            </w:r>
          </w:p>
        </w:tc>
        <w:tc>
          <w:tcPr>
            <w:tcW w:w="773" w:type="dxa"/>
            <w:vMerge w:val="continue"/>
            <w:noWrap w:val="0"/>
            <w:vAlign w:val="top"/>
          </w:tcPr>
          <w:p>
            <w:pPr>
              <w:pStyle w:val="9"/>
              <w:spacing w:before="3"/>
              <w:ind w:left="9"/>
              <w:jc w:val="center"/>
              <w:rPr>
                <w:color w:val="000000" w:themeColor="text1"/>
                <w:sz w:val="21"/>
                <w14:textFill>
                  <w14:solidFill>
                    <w14:schemeClr w14:val="tx1"/>
                  </w14:solidFill>
                </w14:textFill>
              </w:rPr>
            </w:pPr>
          </w:p>
        </w:tc>
        <w:tc>
          <w:tcPr>
            <w:tcW w:w="1801" w:type="dxa"/>
            <w:noWrap w:val="0"/>
            <w:vAlign w:val="center"/>
          </w:tcPr>
          <w:p>
            <w:pPr>
              <w:pStyle w:val="9"/>
              <w:spacing w:before="20" w:line="285" w:lineRule="auto"/>
              <w:ind w:left="151" w:right="136"/>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设置卫星电视广播地面接收设施</w:t>
            </w:r>
          </w:p>
          <w:p>
            <w:pPr>
              <w:pStyle w:val="9"/>
              <w:spacing w:line="267" w:lineRule="exact"/>
              <w:ind w:left="149" w:right="136"/>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审批</w:t>
            </w:r>
          </w:p>
        </w:tc>
        <w:tc>
          <w:tcPr>
            <w:tcW w:w="1854" w:type="dxa"/>
            <w:noWrap w:val="0"/>
            <w:vAlign w:val="center"/>
          </w:tcPr>
          <w:p>
            <w:pPr>
              <w:pStyle w:val="9"/>
              <w:spacing w:before="8"/>
              <w:jc w:val="both"/>
              <w:rPr>
                <w:rFonts w:ascii="Times New Roman"/>
                <w:color w:val="000000" w:themeColor="text1"/>
                <w:sz w:val="15"/>
                <w14:textFill>
                  <w14:solidFill>
                    <w14:schemeClr w14:val="tx1"/>
                  </w14:solidFill>
                </w14:textFill>
              </w:rPr>
            </w:pPr>
          </w:p>
          <w:p>
            <w:pPr>
              <w:pStyle w:val="9"/>
              <w:spacing w:before="1"/>
              <w:ind w:left="439"/>
              <w:jc w:val="both"/>
              <w:rPr>
                <w:color w:val="000000" w:themeColor="text1"/>
                <w:sz w:val="21"/>
                <w14:textFill>
                  <w14:solidFill>
                    <w14:schemeClr w14:val="tx1"/>
                  </w14:solidFill>
                </w14:textFill>
              </w:rPr>
            </w:pPr>
            <w:r>
              <w:rPr>
                <w:color w:val="000000" w:themeColor="text1"/>
                <w:spacing w:val="-1"/>
                <w:sz w:val="21"/>
                <w14:textFill>
                  <w14:solidFill>
                    <w14:schemeClr w14:val="tx1"/>
                  </w14:solidFill>
                </w14:textFill>
              </w:rPr>
              <w:t>•主体信息</w:t>
            </w:r>
          </w:p>
          <w:p>
            <w:pPr>
              <w:pStyle w:val="9"/>
              <w:spacing w:before="50"/>
              <w:ind w:left="439"/>
              <w:jc w:val="both"/>
              <w:rPr>
                <w:color w:val="000000" w:themeColor="text1"/>
                <w:sz w:val="21"/>
                <w14:textFill>
                  <w14:solidFill>
                    <w14:schemeClr w14:val="tx1"/>
                  </w14:solidFill>
                </w14:textFill>
              </w:rPr>
            </w:pPr>
            <w:r>
              <w:rPr>
                <w:color w:val="000000" w:themeColor="text1"/>
                <w:spacing w:val="-1"/>
                <w:sz w:val="21"/>
                <w14:textFill>
                  <w14:solidFill>
                    <w14:schemeClr w14:val="tx1"/>
                  </w14:solidFill>
                </w14:textFill>
              </w:rPr>
              <w:t>•审批结果</w:t>
            </w:r>
          </w:p>
        </w:tc>
        <w:tc>
          <w:tcPr>
            <w:tcW w:w="1753" w:type="dxa"/>
            <w:noWrap w:val="0"/>
            <w:vAlign w:val="center"/>
          </w:tcPr>
          <w:p>
            <w:pPr>
              <w:pStyle w:val="9"/>
              <w:spacing w:before="25" w:line="269" w:lineRule="exact"/>
              <w:ind w:left="110" w:right="96"/>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《广播电视管理</w:t>
            </w:r>
          </w:p>
          <w:p>
            <w:pPr>
              <w:pStyle w:val="9"/>
              <w:spacing w:before="20" w:line="269" w:lineRule="exact"/>
              <w:ind w:left="126" w:right="112"/>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条例》</w:t>
            </w:r>
          </w:p>
          <w:p>
            <w:pPr>
              <w:pStyle w:val="9"/>
              <w:spacing w:before="20" w:line="269" w:lineRule="exact"/>
              <w:ind w:left="110" w:right="96"/>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《卫星电视广播</w:t>
            </w:r>
          </w:p>
          <w:p>
            <w:pPr>
              <w:pStyle w:val="9"/>
              <w:spacing w:before="20" w:line="285" w:lineRule="auto"/>
              <w:ind w:left="445" w:right="112" w:hanging="317"/>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地面接收设施管理规定》</w:t>
            </w:r>
          </w:p>
          <w:p>
            <w:pPr>
              <w:pStyle w:val="9"/>
              <w:spacing w:line="267" w:lineRule="exact"/>
              <w:ind w:left="181"/>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《〈卫星电视广</w:t>
            </w:r>
          </w:p>
          <w:p>
            <w:pPr>
              <w:pStyle w:val="9"/>
              <w:spacing w:before="21" w:line="269" w:lineRule="exact"/>
              <w:ind w:left="110" w:right="96"/>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播地面接收设施</w:t>
            </w:r>
          </w:p>
          <w:p>
            <w:pPr>
              <w:pStyle w:val="9"/>
              <w:spacing w:before="20" w:line="269" w:lineRule="exact"/>
              <w:ind w:left="110" w:right="96"/>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管理规定〉实施</w:t>
            </w:r>
          </w:p>
          <w:p>
            <w:pPr>
              <w:pStyle w:val="9"/>
              <w:spacing w:before="20"/>
              <w:ind w:left="126" w:right="112"/>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细则》</w:t>
            </w:r>
          </w:p>
        </w:tc>
        <w:tc>
          <w:tcPr>
            <w:tcW w:w="1262" w:type="dxa"/>
            <w:noWrap w:val="0"/>
            <w:vAlign w:val="center"/>
          </w:tcPr>
          <w:p>
            <w:pPr>
              <w:pStyle w:val="9"/>
              <w:jc w:val="center"/>
              <w:rPr>
                <w:rFonts w:ascii="Times New Roman"/>
                <w:color w:val="000000" w:themeColor="text1"/>
                <w:sz w:val="20"/>
                <w14:textFill>
                  <w14:solidFill>
                    <w14:schemeClr w14:val="tx1"/>
                  </w14:solidFill>
                </w14:textFill>
              </w:rPr>
            </w:pPr>
          </w:p>
          <w:p>
            <w:pPr>
              <w:pStyle w:val="9"/>
              <w:jc w:val="center"/>
              <w:rPr>
                <w:rFonts w:ascii="Times New Roman"/>
                <w:color w:val="000000" w:themeColor="text1"/>
                <w:sz w:val="20"/>
                <w14:textFill>
                  <w14:solidFill>
                    <w14:schemeClr w14:val="tx1"/>
                  </w14:solidFill>
                </w14:textFill>
              </w:rPr>
            </w:pPr>
          </w:p>
          <w:p>
            <w:pPr>
              <w:pStyle w:val="9"/>
              <w:jc w:val="center"/>
              <w:rPr>
                <w:rFonts w:ascii="Times New Roman"/>
                <w:color w:val="000000" w:themeColor="text1"/>
                <w:sz w:val="20"/>
                <w14:textFill>
                  <w14:solidFill>
                    <w14:schemeClr w14:val="tx1"/>
                  </w14:solidFill>
                </w14:textFill>
              </w:rPr>
            </w:pPr>
          </w:p>
          <w:p>
            <w:pPr>
              <w:pStyle w:val="9"/>
              <w:spacing w:before="134"/>
              <w:ind w:left="107" w:right="92"/>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信息形成</w:t>
            </w:r>
          </w:p>
          <w:p>
            <w:pPr>
              <w:pStyle w:val="9"/>
              <w:spacing w:before="50" w:line="283" w:lineRule="auto"/>
              <w:ind w:left="110" w:right="92"/>
              <w:jc w:val="center"/>
              <w:rPr>
                <w:color w:val="000000" w:themeColor="text1"/>
                <w:sz w:val="21"/>
                <w14:textFill>
                  <w14:solidFill>
                    <w14:schemeClr w14:val="tx1"/>
                  </w14:solidFill>
                </w14:textFill>
              </w:rPr>
            </w:pPr>
            <w:r>
              <w:rPr>
                <w:color w:val="000000" w:themeColor="text1"/>
                <w:sz w:val="21"/>
                <w14:textFill>
                  <w14:solidFill>
                    <w14:schemeClr w14:val="tx1"/>
                  </w14:solidFill>
                </w14:textFill>
              </w:rPr>
              <w:t>（</w:t>
            </w:r>
            <w:r>
              <w:rPr>
                <w:color w:val="000000" w:themeColor="text1"/>
                <w:spacing w:val="-2"/>
                <w:sz w:val="21"/>
                <w14:textFill>
                  <w14:solidFill>
                    <w14:schemeClr w14:val="tx1"/>
                  </w14:solidFill>
                </w14:textFill>
              </w:rPr>
              <w:t>变更</w:t>
            </w:r>
            <w:r>
              <w:rPr>
                <w:color w:val="000000" w:themeColor="text1"/>
                <w:spacing w:val="-15"/>
                <w:sz w:val="21"/>
                <w14:textFill>
                  <w14:solidFill>
                    <w14:schemeClr w14:val="tx1"/>
                  </w14:solidFill>
                </w14:textFill>
              </w:rPr>
              <w:t>）</w:t>
            </w:r>
            <w:r>
              <w:rPr>
                <w:rFonts w:ascii="Calibri" w:eastAsia="Calibri"/>
                <w:color w:val="000000" w:themeColor="text1"/>
                <w:spacing w:val="-15"/>
                <w:sz w:val="21"/>
                <w14:textFill>
                  <w14:solidFill>
                    <w14:schemeClr w14:val="tx1"/>
                  </w14:solidFill>
                </w14:textFill>
              </w:rPr>
              <w:t xml:space="preserve">20 </w:t>
            </w:r>
            <w:r>
              <w:rPr>
                <w:color w:val="000000" w:themeColor="text1"/>
                <w:spacing w:val="-1"/>
                <w:sz w:val="21"/>
                <w14:textFill>
                  <w14:solidFill>
                    <w14:schemeClr w14:val="tx1"/>
                  </w14:solidFill>
                </w14:textFill>
              </w:rPr>
              <w:t>个工作日内</w:t>
            </w:r>
          </w:p>
        </w:tc>
        <w:tc>
          <w:tcPr>
            <w:tcW w:w="1077" w:type="dxa"/>
            <w:noWrap w:val="0"/>
            <w:vAlign w:val="center"/>
          </w:tcPr>
          <w:p>
            <w:pPr>
              <w:pStyle w:val="9"/>
              <w:spacing w:before="8"/>
              <w:jc w:val="center"/>
              <w:rPr>
                <w:rFonts w:ascii="Times New Roman"/>
                <w:color w:val="000000" w:themeColor="text1"/>
                <w:sz w:val="15"/>
                <w14:textFill>
                  <w14:solidFill>
                    <w14:schemeClr w14:val="tx1"/>
                  </w14:solidFill>
                </w14:textFill>
              </w:rPr>
            </w:pPr>
          </w:p>
          <w:p>
            <w:pPr>
              <w:pStyle w:val="9"/>
              <w:spacing w:before="1" w:line="285" w:lineRule="auto"/>
              <w:ind w:left="113" w:right="94"/>
              <w:jc w:val="center"/>
              <w:rPr>
                <w:rFonts w:hint="eastAsia" w:eastAsia="宋体"/>
                <w:color w:val="000000" w:themeColor="text1"/>
                <w:sz w:val="21"/>
                <w:lang w:eastAsia="zh-CN"/>
                <w14:textFill>
                  <w14:solidFill>
                    <w14:schemeClr w14:val="tx1"/>
                  </w14:solidFill>
                </w14:textFill>
              </w:rPr>
            </w:pPr>
            <w:r>
              <w:rPr>
                <w:rFonts w:hint="eastAsia"/>
                <w:color w:val="000000" w:themeColor="text1"/>
                <w:sz w:val="21"/>
                <w:lang w:val="en-US" w:eastAsia="zh-CN"/>
                <w14:textFill>
                  <w14:solidFill>
                    <w14:schemeClr w14:val="tx1"/>
                  </w14:solidFill>
                </w14:textFill>
              </w:rPr>
              <w:t>莎车县文化体育广播电视和旅游局</w:t>
            </w:r>
          </w:p>
        </w:tc>
        <w:tc>
          <w:tcPr>
            <w:tcW w:w="1470" w:type="dxa"/>
            <w:noWrap w:val="0"/>
            <w:vAlign w:val="center"/>
          </w:tcPr>
          <w:p>
            <w:pPr>
              <w:pStyle w:val="9"/>
              <w:spacing w:before="1"/>
              <w:jc w:val="center"/>
              <w:rPr>
                <w:rFonts w:ascii="Times New Roman"/>
                <w:color w:val="000000" w:themeColor="text1"/>
                <w:sz w:val="30"/>
                <w14:textFill>
                  <w14:solidFill>
                    <w14:schemeClr w14:val="tx1"/>
                  </w14:solidFill>
                </w14:textFill>
              </w:rPr>
            </w:pPr>
          </w:p>
          <w:p>
            <w:pPr>
              <w:pStyle w:val="9"/>
              <w:numPr>
                <w:ilvl w:val="0"/>
                <w:numId w:val="15"/>
              </w:numPr>
              <w:tabs>
                <w:tab w:val="left" w:pos="467"/>
              </w:tabs>
              <w:spacing w:before="1" w:after="0" w:line="240" w:lineRule="auto"/>
              <w:ind w:left="467" w:right="0" w:hanging="317"/>
              <w:jc w:val="center"/>
              <w:rPr>
                <w:color w:val="000000" w:themeColor="text1"/>
                <w:sz w:val="21"/>
                <w14:textFill>
                  <w14:solidFill>
                    <w14:schemeClr w14:val="tx1"/>
                  </w14:solidFill>
                </w14:textFill>
              </w:rPr>
            </w:pPr>
            <w:r>
              <w:rPr>
                <w:color w:val="000000" w:themeColor="text1"/>
                <w:spacing w:val="-3"/>
                <w:sz w:val="21"/>
                <w14:textFill>
                  <w14:solidFill>
                    <w14:schemeClr w14:val="tx1"/>
                  </w14:solidFill>
                </w14:textFill>
              </w:rPr>
              <w:t>政府网站</w:t>
            </w:r>
          </w:p>
        </w:tc>
        <w:tc>
          <w:tcPr>
            <w:tcW w:w="671" w:type="dxa"/>
            <w:noWrap w:val="0"/>
            <w:vAlign w:val="center"/>
          </w:tcPr>
          <w:p>
            <w:pPr>
              <w:pStyle w:val="9"/>
              <w:spacing w:before="6"/>
              <w:jc w:val="center"/>
              <w:rPr>
                <w:rFonts w:ascii="Times New Roman"/>
                <w:sz w:val="29"/>
              </w:rPr>
            </w:pPr>
          </w:p>
          <w:p>
            <w:pPr>
              <w:pStyle w:val="9"/>
              <w:ind w:left="229"/>
              <w:jc w:val="center"/>
              <w:rPr>
                <w:sz w:val="21"/>
              </w:rPr>
            </w:pPr>
            <w:r>
              <w:rPr>
                <w:w w:val="100"/>
                <w:sz w:val="21"/>
              </w:rPr>
              <w:t>√</w:t>
            </w:r>
          </w:p>
        </w:tc>
        <w:tc>
          <w:tcPr>
            <w:tcW w:w="684" w:type="dxa"/>
            <w:vMerge w:val="restart"/>
            <w:noWrap w:val="0"/>
            <w:vAlign w:val="center"/>
          </w:tcPr>
          <w:p>
            <w:pPr>
              <w:pStyle w:val="9"/>
              <w:jc w:val="center"/>
              <w:rPr>
                <w:rFonts w:ascii="Times New Roman"/>
                <w:sz w:val="20"/>
              </w:rPr>
            </w:pPr>
          </w:p>
        </w:tc>
        <w:tc>
          <w:tcPr>
            <w:tcW w:w="494" w:type="dxa"/>
            <w:noWrap w:val="0"/>
            <w:vAlign w:val="center"/>
          </w:tcPr>
          <w:p>
            <w:pPr>
              <w:pStyle w:val="9"/>
              <w:spacing w:before="6"/>
              <w:jc w:val="center"/>
              <w:rPr>
                <w:rFonts w:ascii="Times New Roman"/>
                <w:sz w:val="29"/>
              </w:rPr>
            </w:pPr>
          </w:p>
          <w:p>
            <w:pPr>
              <w:pStyle w:val="9"/>
              <w:ind w:right="122"/>
              <w:jc w:val="center"/>
              <w:rPr>
                <w:sz w:val="21"/>
              </w:rPr>
            </w:pPr>
            <w:r>
              <w:rPr>
                <w:w w:val="100"/>
                <w:sz w:val="21"/>
              </w:rPr>
              <w:t>√</w:t>
            </w:r>
          </w:p>
        </w:tc>
        <w:tc>
          <w:tcPr>
            <w:tcW w:w="647" w:type="dxa"/>
            <w:vMerge w:val="restart"/>
            <w:noWrap w:val="0"/>
            <w:vAlign w:val="top"/>
          </w:tcPr>
          <w:p>
            <w:pPr>
              <w:pStyle w:val="9"/>
              <w:rPr>
                <w:rFonts w:ascii="Times New Roman"/>
                <w:sz w:val="20"/>
              </w:rPr>
            </w:pPr>
          </w:p>
        </w:tc>
        <w:tc>
          <w:tcPr>
            <w:tcW w:w="647" w:type="dxa"/>
            <w:noWrap w:val="0"/>
            <w:vAlign w:val="center"/>
          </w:tcPr>
          <w:p>
            <w:pPr>
              <w:pStyle w:val="9"/>
              <w:spacing w:before="6"/>
              <w:jc w:val="center"/>
              <w:rPr>
                <w:rFonts w:ascii="Times New Roman"/>
                <w:sz w:val="29"/>
              </w:rPr>
            </w:pPr>
          </w:p>
          <w:p>
            <w:pPr>
              <w:pStyle w:val="9"/>
              <w:ind w:right="198"/>
              <w:jc w:val="center"/>
              <w:rPr>
                <w:sz w:val="21"/>
              </w:rPr>
            </w:pPr>
            <w:r>
              <w:rPr>
                <w:w w:val="100"/>
                <w:sz w:val="21"/>
              </w:rPr>
              <w:t>√</w:t>
            </w:r>
          </w:p>
        </w:tc>
        <w:tc>
          <w:tcPr>
            <w:tcW w:w="69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70" w:hRule="atLeast"/>
        </w:trPr>
        <w:tc>
          <w:tcPr>
            <w:tcW w:w="545" w:type="dxa"/>
            <w:noWrap w:val="0"/>
            <w:vAlign w:val="center"/>
          </w:tcPr>
          <w:p>
            <w:pPr>
              <w:pStyle w:val="9"/>
              <w:jc w:val="center"/>
              <w:rPr>
                <w:rFonts w:ascii="Times New Roman"/>
                <w:sz w:val="16"/>
              </w:rPr>
            </w:pPr>
          </w:p>
          <w:p>
            <w:pPr>
              <w:pStyle w:val="9"/>
              <w:ind w:left="10"/>
              <w:jc w:val="center"/>
              <w:rPr>
                <w:rFonts w:hint="default" w:ascii="Calibri" w:eastAsia="宋体"/>
                <w:sz w:val="21"/>
                <w:lang w:val="en-US" w:eastAsia="zh-CN"/>
              </w:rPr>
            </w:pPr>
            <w:r>
              <w:rPr>
                <w:rFonts w:hint="eastAsia" w:ascii="Calibri"/>
                <w:w w:val="100"/>
                <w:sz w:val="21"/>
                <w:lang w:val="en-US" w:eastAsia="zh-CN"/>
              </w:rPr>
              <w:t>15</w:t>
            </w:r>
          </w:p>
        </w:tc>
        <w:tc>
          <w:tcPr>
            <w:tcW w:w="773" w:type="dxa"/>
            <w:vMerge w:val="restart"/>
            <w:noWrap w:val="0"/>
            <w:vAlign w:val="top"/>
          </w:tcPr>
          <w:p>
            <w:pPr>
              <w:pStyle w:val="9"/>
              <w:rPr>
                <w:rFonts w:ascii="Times New Roman"/>
                <w:sz w:val="20"/>
              </w:rPr>
            </w:pPr>
          </w:p>
          <w:p>
            <w:pPr>
              <w:pStyle w:val="9"/>
              <w:rPr>
                <w:rFonts w:ascii="Times New Roman"/>
                <w:sz w:val="20"/>
              </w:rPr>
            </w:pPr>
          </w:p>
          <w:p>
            <w:pPr>
              <w:pStyle w:val="9"/>
              <w:spacing w:before="6"/>
              <w:rPr>
                <w:rFonts w:ascii="Times New Roman"/>
                <w:sz w:val="29"/>
              </w:rPr>
            </w:pPr>
          </w:p>
          <w:p>
            <w:pPr>
              <w:pStyle w:val="9"/>
              <w:ind w:left="9"/>
              <w:jc w:val="center"/>
              <w:rPr>
                <w:sz w:val="21"/>
              </w:rPr>
            </w:pPr>
            <w:r>
              <w:rPr>
                <w:w w:val="100"/>
                <w:sz w:val="21"/>
              </w:rPr>
              <w:t>行</w:t>
            </w: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6"/>
              <w:rPr>
                <w:rFonts w:ascii="Times New Roman"/>
                <w:sz w:val="27"/>
              </w:rPr>
            </w:pPr>
          </w:p>
          <w:p>
            <w:pPr>
              <w:pStyle w:val="9"/>
              <w:ind w:left="9"/>
              <w:jc w:val="center"/>
              <w:rPr>
                <w:sz w:val="21"/>
              </w:rPr>
            </w:pPr>
            <w:r>
              <w:rPr>
                <w:w w:val="100"/>
                <w:sz w:val="21"/>
              </w:rPr>
              <w:t>政</w:t>
            </w: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7"/>
              <w:rPr>
                <w:rFonts w:ascii="Times New Roman"/>
                <w:sz w:val="27"/>
              </w:rPr>
            </w:pPr>
          </w:p>
          <w:p>
            <w:pPr>
              <w:pStyle w:val="9"/>
              <w:ind w:left="9"/>
              <w:jc w:val="center"/>
              <w:rPr>
                <w:sz w:val="21"/>
              </w:rPr>
            </w:pPr>
            <w:r>
              <w:rPr>
                <w:w w:val="100"/>
                <w:sz w:val="21"/>
              </w:rPr>
              <w:t>处</w:t>
            </w: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8"/>
              <w:rPr>
                <w:rFonts w:ascii="Times New Roman"/>
                <w:sz w:val="27"/>
              </w:rPr>
            </w:pPr>
          </w:p>
          <w:p>
            <w:pPr>
              <w:pStyle w:val="9"/>
              <w:ind w:left="9"/>
              <w:jc w:val="center"/>
              <w:rPr>
                <w:sz w:val="21"/>
              </w:rPr>
            </w:pPr>
            <w:r>
              <w:rPr>
                <w:w w:val="100"/>
                <w:sz w:val="21"/>
              </w:rPr>
              <w:t>罚</w:t>
            </w:r>
          </w:p>
        </w:tc>
        <w:tc>
          <w:tcPr>
            <w:tcW w:w="1801"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0"/>
              <w:rPr>
                <w:rFonts w:ascii="Times New Roman"/>
                <w:sz w:val="22"/>
              </w:rPr>
            </w:pPr>
          </w:p>
          <w:p>
            <w:pPr>
              <w:pStyle w:val="9"/>
              <w:spacing w:before="1" w:line="269" w:lineRule="exact"/>
              <w:ind w:left="133" w:right="120"/>
              <w:jc w:val="center"/>
              <w:rPr>
                <w:sz w:val="21"/>
              </w:rPr>
            </w:pPr>
            <w:r>
              <w:rPr>
                <w:sz w:val="21"/>
              </w:rPr>
              <w:t>对擅自设立广播</w:t>
            </w:r>
          </w:p>
          <w:p>
            <w:pPr>
              <w:pStyle w:val="9"/>
              <w:spacing w:before="20"/>
              <w:ind w:left="133" w:right="120"/>
              <w:jc w:val="center"/>
              <w:rPr>
                <w:sz w:val="21"/>
              </w:rPr>
            </w:pPr>
            <w:r>
              <w:rPr>
                <w:sz w:val="21"/>
              </w:rPr>
              <w:t>电台、电视台、</w:t>
            </w:r>
          </w:p>
          <w:p>
            <w:pPr>
              <w:pStyle w:val="9"/>
              <w:spacing w:before="20"/>
              <w:ind w:left="151"/>
              <w:rPr>
                <w:sz w:val="21"/>
              </w:rPr>
            </w:pPr>
            <w:r>
              <w:rPr>
                <w:spacing w:val="-2"/>
                <w:sz w:val="21"/>
              </w:rPr>
              <w:t>教育电视台、有</w:t>
            </w:r>
          </w:p>
          <w:p>
            <w:pPr>
              <w:pStyle w:val="9"/>
              <w:spacing w:line="320" w:lineRule="atLeast"/>
              <w:ind w:left="151" w:right="136"/>
              <w:rPr>
                <w:sz w:val="21"/>
              </w:rPr>
            </w:pPr>
            <w:r>
              <w:rPr>
                <w:spacing w:val="-5"/>
                <w:sz w:val="21"/>
              </w:rPr>
              <w:t>线广播电视传输覆盖网、广播电</w:t>
            </w:r>
          </w:p>
          <w:p>
            <w:pPr>
              <w:pStyle w:val="9"/>
              <w:spacing w:before="20"/>
              <w:ind w:left="151" w:right="136"/>
              <w:jc w:val="center"/>
              <w:rPr>
                <w:sz w:val="21"/>
              </w:rPr>
            </w:pPr>
            <w:r>
              <w:rPr>
                <w:sz w:val="21"/>
              </w:rPr>
              <w:t>视站的处罚</w:t>
            </w:r>
          </w:p>
        </w:tc>
        <w:tc>
          <w:tcPr>
            <w:tcW w:w="1854" w:type="dxa"/>
            <w:vMerge w:val="restart"/>
            <w:noWrap w:val="0"/>
            <w:vAlign w:val="center"/>
          </w:tcPr>
          <w:p>
            <w:pPr>
              <w:pStyle w:val="9"/>
              <w:spacing w:before="20"/>
              <w:ind w:left="439"/>
              <w:jc w:val="center"/>
              <w:rPr>
                <w:sz w:val="21"/>
              </w:rPr>
            </w:pPr>
            <w:r>
              <w:rPr>
                <w:sz w:val="21"/>
              </w:rPr>
              <w:t>•主体信息</w:t>
            </w:r>
          </w:p>
          <w:p>
            <w:pPr>
              <w:pStyle w:val="9"/>
              <w:spacing w:before="20"/>
              <w:ind w:left="120" w:right="111"/>
              <w:jc w:val="center"/>
              <w:rPr>
                <w:sz w:val="21"/>
              </w:rPr>
            </w:pPr>
            <w:r>
              <w:rPr>
                <w:sz w:val="21"/>
              </w:rPr>
              <w:t>•案由</w:t>
            </w:r>
          </w:p>
          <w:p>
            <w:pPr>
              <w:pStyle w:val="9"/>
              <w:spacing w:before="51"/>
              <w:ind w:left="122" w:right="111"/>
              <w:jc w:val="center"/>
              <w:rPr>
                <w:sz w:val="21"/>
              </w:rPr>
            </w:pPr>
            <w:r>
              <w:rPr>
                <w:spacing w:val="-1"/>
                <w:sz w:val="21"/>
              </w:rPr>
              <w:t>•处罚依据</w:t>
            </w:r>
          </w:p>
          <w:p>
            <w:pPr>
              <w:pStyle w:val="9"/>
              <w:spacing w:before="50" w:line="269" w:lineRule="exact"/>
              <w:ind w:left="122" w:right="111"/>
              <w:jc w:val="center"/>
              <w:rPr>
                <w:sz w:val="21"/>
              </w:rPr>
            </w:pPr>
            <w:r>
              <w:rPr>
                <w:spacing w:val="-1"/>
                <w:sz w:val="21"/>
              </w:rPr>
              <w:t>•处罚结果</w:t>
            </w:r>
          </w:p>
        </w:tc>
        <w:tc>
          <w:tcPr>
            <w:tcW w:w="1753" w:type="dxa"/>
            <w:vMerge w:val="restart"/>
            <w:noWrap w:val="0"/>
            <w:vAlign w:val="center"/>
          </w:tcPr>
          <w:p>
            <w:pPr>
              <w:pStyle w:val="9"/>
              <w:spacing w:before="179" w:line="285" w:lineRule="auto"/>
              <w:ind w:left="548" w:right="112" w:hanging="420"/>
              <w:jc w:val="center"/>
              <w:rPr>
                <w:sz w:val="21"/>
              </w:rPr>
            </w:pPr>
            <w:r>
              <w:rPr>
                <w:sz w:val="21"/>
              </w:rPr>
              <w:t>《广播电视管理条例》</w:t>
            </w:r>
          </w:p>
        </w:tc>
        <w:tc>
          <w:tcPr>
            <w:tcW w:w="1262" w:type="dxa"/>
            <w:vMerge w:val="restart"/>
            <w:noWrap w:val="0"/>
            <w:vAlign w:val="center"/>
          </w:tcPr>
          <w:p>
            <w:pPr>
              <w:pStyle w:val="9"/>
              <w:spacing w:before="20"/>
              <w:ind w:left="204"/>
              <w:jc w:val="center"/>
              <w:rPr>
                <w:sz w:val="21"/>
              </w:rPr>
            </w:pPr>
            <w:r>
              <w:rPr>
                <w:sz w:val="21"/>
              </w:rPr>
              <w:t>信息形成</w:t>
            </w:r>
          </w:p>
          <w:p>
            <w:pPr>
              <w:pStyle w:val="9"/>
              <w:spacing w:before="20"/>
              <w:ind w:left="204" w:hanging="94"/>
              <w:jc w:val="center"/>
              <w:rPr>
                <w:rFonts w:ascii="Calibri" w:eastAsia="Calibri"/>
                <w:sz w:val="21"/>
              </w:rPr>
            </w:pPr>
            <w:r>
              <w:rPr>
                <w:sz w:val="21"/>
              </w:rPr>
              <w:t>（变更）</w:t>
            </w:r>
            <w:r>
              <w:rPr>
                <w:rFonts w:ascii="Calibri" w:eastAsia="Calibri"/>
                <w:sz w:val="21"/>
              </w:rPr>
              <w:t>20</w:t>
            </w:r>
          </w:p>
          <w:p>
            <w:pPr>
              <w:pStyle w:val="9"/>
              <w:spacing w:line="320" w:lineRule="atLeast"/>
              <w:ind w:left="518" w:right="186" w:hanging="315"/>
              <w:jc w:val="center"/>
              <w:rPr>
                <w:sz w:val="21"/>
              </w:rPr>
            </w:pPr>
            <w:r>
              <w:rPr>
                <w:sz w:val="21"/>
              </w:rPr>
              <w:t>个工作日内</w:t>
            </w:r>
          </w:p>
        </w:tc>
        <w:tc>
          <w:tcPr>
            <w:tcW w:w="1077" w:type="dxa"/>
            <w:vMerge w:val="restart"/>
            <w:noWrap w:val="0"/>
            <w:vAlign w:val="center"/>
          </w:tcPr>
          <w:p>
            <w:pPr>
              <w:pStyle w:val="9"/>
              <w:spacing w:before="20" w:line="285" w:lineRule="auto"/>
              <w:ind w:left="113" w:right="94"/>
              <w:jc w:val="center"/>
              <w:rPr>
                <w:rFonts w:hint="eastAsia" w:eastAsia="宋体"/>
                <w:sz w:val="21"/>
                <w:lang w:eastAsia="zh-CN"/>
              </w:rPr>
            </w:pPr>
            <w:r>
              <w:rPr>
                <w:rFonts w:hint="eastAsia"/>
                <w:sz w:val="21"/>
                <w:lang w:val="en-US" w:eastAsia="zh-CN"/>
              </w:rPr>
              <w:t>莎车县文化体育广播电视和旅游局</w:t>
            </w:r>
          </w:p>
        </w:tc>
        <w:tc>
          <w:tcPr>
            <w:tcW w:w="1470" w:type="dxa"/>
            <w:vMerge w:val="restart"/>
            <w:noWrap w:val="0"/>
            <w:vAlign w:val="center"/>
          </w:tcPr>
          <w:p>
            <w:pPr>
              <w:pStyle w:val="9"/>
              <w:numPr>
                <w:ilvl w:val="0"/>
                <w:numId w:val="16"/>
              </w:numPr>
              <w:tabs>
                <w:tab w:val="left" w:pos="467"/>
              </w:tabs>
              <w:spacing w:before="186" w:after="0" w:line="240" w:lineRule="auto"/>
              <w:ind w:left="467" w:right="0" w:hanging="317"/>
              <w:jc w:val="center"/>
              <w:rPr>
                <w:sz w:val="21"/>
              </w:rPr>
            </w:pPr>
            <w:r>
              <w:rPr>
                <w:spacing w:val="-3"/>
                <w:sz w:val="21"/>
              </w:rPr>
              <w:t>政府网站</w:t>
            </w:r>
          </w:p>
        </w:tc>
        <w:tc>
          <w:tcPr>
            <w:tcW w:w="671" w:type="dxa"/>
            <w:noWrap w:val="0"/>
            <w:vAlign w:val="center"/>
          </w:tcPr>
          <w:p>
            <w:pPr>
              <w:pStyle w:val="9"/>
              <w:spacing w:before="179"/>
              <w:ind w:left="229"/>
              <w:jc w:val="center"/>
              <w:rPr>
                <w:sz w:val="21"/>
              </w:rPr>
            </w:pPr>
            <w:r>
              <w:rPr>
                <w:w w:val="100"/>
                <w:sz w:val="21"/>
              </w:rPr>
              <w:t>√</w:t>
            </w:r>
          </w:p>
        </w:tc>
        <w:tc>
          <w:tcPr>
            <w:tcW w:w="684" w:type="dxa"/>
            <w:vMerge w:val="restart"/>
            <w:noWrap w:val="0"/>
            <w:vAlign w:val="center"/>
          </w:tcPr>
          <w:p>
            <w:pPr>
              <w:pStyle w:val="9"/>
              <w:jc w:val="center"/>
              <w:rPr>
                <w:rFonts w:ascii="Times New Roman"/>
                <w:sz w:val="20"/>
              </w:rPr>
            </w:pPr>
          </w:p>
        </w:tc>
        <w:tc>
          <w:tcPr>
            <w:tcW w:w="494" w:type="dxa"/>
            <w:noWrap w:val="0"/>
            <w:vAlign w:val="center"/>
          </w:tcPr>
          <w:p>
            <w:pPr>
              <w:pStyle w:val="9"/>
              <w:spacing w:before="179"/>
              <w:ind w:right="122"/>
              <w:jc w:val="center"/>
              <w:rPr>
                <w:sz w:val="21"/>
              </w:rPr>
            </w:pPr>
            <w:r>
              <w:rPr>
                <w:w w:val="100"/>
                <w:sz w:val="21"/>
              </w:rPr>
              <w:t>√</w:t>
            </w:r>
          </w:p>
        </w:tc>
        <w:tc>
          <w:tcPr>
            <w:tcW w:w="647" w:type="dxa"/>
            <w:vMerge w:val="restart"/>
            <w:noWrap w:val="0"/>
            <w:vAlign w:val="center"/>
          </w:tcPr>
          <w:p>
            <w:pPr>
              <w:pStyle w:val="9"/>
              <w:jc w:val="center"/>
              <w:rPr>
                <w:rFonts w:ascii="Times New Roman"/>
                <w:sz w:val="20"/>
              </w:rPr>
            </w:pPr>
          </w:p>
        </w:tc>
        <w:tc>
          <w:tcPr>
            <w:tcW w:w="647" w:type="dxa"/>
            <w:noWrap w:val="0"/>
            <w:vAlign w:val="center"/>
          </w:tcPr>
          <w:p>
            <w:pPr>
              <w:pStyle w:val="9"/>
              <w:spacing w:before="179"/>
              <w:ind w:right="198"/>
              <w:jc w:val="center"/>
              <w:rPr>
                <w:sz w:val="21"/>
              </w:rPr>
            </w:pPr>
            <w:r>
              <w:rPr>
                <w:w w:val="100"/>
                <w:sz w:val="21"/>
              </w:rPr>
              <w:t>√</w:t>
            </w:r>
          </w:p>
        </w:tc>
        <w:tc>
          <w:tcPr>
            <w:tcW w:w="69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39" w:hRule="atLeast"/>
        </w:trPr>
        <w:tc>
          <w:tcPr>
            <w:tcW w:w="545" w:type="dxa"/>
            <w:noWrap w:val="0"/>
            <w:vAlign w:val="center"/>
          </w:tcPr>
          <w:p>
            <w:pPr>
              <w:pStyle w:val="9"/>
              <w:spacing w:before="28"/>
              <w:ind w:left="10"/>
              <w:jc w:val="center"/>
              <w:rPr>
                <w:rFonts w:hint="default" w:ascii="Calibri" w:eastAsia="宋体"/>
                <w:sz w:val="21"/>
                <w:lang w:val="en-US" w:eastAsia="zh-CN"/>
              </w:rPr>
            </w:pPr>
            <w:r>
              <w:rPr>
                <w:rFonts w:hint="eastAsia" w:ascii="Calibri"/>
                <w:sz w:val="21"/>
                <w:lang w:val="en-US" w:eastAsia="zh-CN"/>
              </w:rPr>
              <w:t>16</w:t>
            </w:r>
          </w:p>
        </w:tc>
        <w:tc>
          <w:tcPr>
            <w:tcW w:w="773" w:type="dxa"/>
            <w:vMerge w:val="continue"/>
            <w:tcBorders>
              <w:top w:val="nil"/>
            </w:tcBorders>
            <w:noWrap w:val="0"/>
            <w:vAlign w:val="center"/>
          </w:tcPr>
          <w:p>
            <w:pPr>
              <w:jc w:val="center"/>
              <w:rPr>
                <w:sz w:val="2"/>
                <w:szCs w:val="2"/>
              </w:rPr>
            </w:pPr>
          </w:p>
        </w:tc>
        <w:tc>
          <w:tcPr>
            <w:tcW w:w="1801" w:type="dxa"/>
            <w:noWrap w:val="0"/>
            <w:vAlign w:val="center"/>
          </w:tcPr>
          <w:p>
            <w:pPr>
              <w:pStyle w:val="9"/>
              <w:spacing w:before="25" w:line="269" w:lineRule="exact"/>
              <w:ind w:left="133" w:right="120"/>
              <w:jc w:val="center"/>
              <w:rPr>
                <w:sz w:val="21"/>
              </w:rPr>
            </w:pPr>
            <w:r>
              <w:rPr>
                <w:sz w:val="21"/>
              </w:rPr>
              <w:t>对擅自设立广播</w:t>
            </w:r>
          </w:p>
          <w:p>
            <w:pPr>
              <w:pStyle w:val="9"/>
              <w:spacing w:before="20" w:line="266" w:lineRule="exact"/>
              <w:ind w:left="133" w:right="120"/>
              <w:jc w:val="center"/>
              <w:rPr>
                <w:sz w:val="21"/>
              </w:rPr>
            </w:pPr>
            <w:r>
              <w:rPr>
                <w:sz w:val="21"/>
              </w:rPr>
              <w:t>电视发射台、转</w:t>
            </w:r>
          </w:p>
          <w:p>
            <w:pPr>
              <w:pStyle w:val="9"/>
              <w:spacing w:before="23"/>
              <w:ind w:left="133" w:right="120"/>
              <w:jc w:val="center"/>
              <w:rPr>
                <w:sz w:val="21"/>
              </w:rPr>
            </w:pPr>
            <w:r>
              <w:rPr>
                <w:sz w:val="21"/>
              </w:rPr>
              <w:t>播台、微波站、</w:t>
            </w:r>
          </w:p>
          <w:p>
            <w:pPr>
              <w:pStyle w:val="9"/>
              <w:spacing w:before="11" w:line="269" w:lineRule="exact"/>
              <w:ind w:left="133" w:right="120"/>
              <w:jc w:val="center"/>
              <w:rPr>
                <w:sz w:val="21"/>
              </w:rPr>
            </w:pPr>
            <w:r>
              <w:rPr>
                <w:sz w:val="21"/>
              </w:rPr>
              <w:t>卫星上行站的处</w:t>
            </w:r>
          </w:p>
          <w:p>
            <w:pPr>
              <w:pStyle w:val="9"/>
              <w:spacing w:before="20"/>
              <w:ind w:left="13"/>
              <w:jc w:val="center"/>
              <w:rPr>
                <w:sz w:val="21"/>
              </w:rPr>
            </w:pPr>
            <w:r>
              <w:rPr>
                <w:w w:val="100"/>
                <w:sz w:val="21"/>
              </w:rPr>
              <w:t>罚</w:t>
            </w:r>
          </w:p>
        </w:tc>
        <w:tc>
          <w:tcPr>
            <w:tcW w:w="1854" w:type="dxa"/>
            <w:noWrap w:val="0"/>
            <w:vAlign w:val="center"/>
          </w:tcPr>
          <w:p>
            <w:pPr>
              <w:pStyle w:val="9"/>
              <w:spacing w:before="2"/>
              <w:jc w:val="center"/>
              <w:rPr>
                <w:rFonts w:ascii="Times New Roman"/>
                <w:sz w:val="16"/>
              </w:rPr>
            </w:pPr>
          </w:p>
          <w:p>
            <w:pPr>
              <w:pStyle w:val="9"/>
              <w:ind w:left="122" w:right="111"/>
              <w:jc w:val="center"/>
              <w:rPr>
                <w:sz w:val="21"/>
              </w:rPr>
            </w:pPr>
            <w:r>
              <w:rPr>
                <w:sz w:val="21"/>
              </w:rPr>
              <w:t>•主体信息</w:t>
            </w:r>
          </w:p>
          <w:p>
            <w:pPr>
              <w:pStyle w:val="9"/>
              <w:spacing w:before="48"/>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53" w:type="dxa"/>
            <w:noWrap w:val="0"/>
            <w:vAlign w:val="center"/>
          </w:tcPr>
          <w:p>
            <w:pPr>
              <w:pStyle w:val="9"/>
              <w:jc w:val="center"/>
              <w:rPr>
                <w:rFonts w:ascii="Times New Roman"/>
                <w:sz w:val="20"/>
              </w:rPr>
            </w:pPr>
          </w:p>
          <w:p>
            <w:pPr>
              <w:pStyle w:val="9"/>
              <w:spacing w:before="8"/>
              <w:jc w:val="center"/>
              <w:rPr>
                <w:rFonts w:ascii="Times New Roman"/>
                <w:sz w:val="23"/>
              </w:rPr>
            </w:pPr>
          </w:p>
          <w:p>
            <w:pPr>
              <w:pStyle w:val="9"/>
              <w:spacing w:line="285" w:lineRule="auto"/>
              <w:ind w:left="548" w:right="112" w:hanging="420"/>
              <w:jc w:val="center"/>
              <w:rPr>
                <w:sz w:val="21"/>
              </w:rPr>
            </w:pPr>
            <w:r>
              <w:rPr>
                <w:sz w:val="21"/>
              </w:rPr>
              <w:t>《广播电视管理条例》</w:t>
            </w:r>
          </w:p>
        </w:tc>
        <w:tc>
          <w:tcPr>
            <w:tcW w:w="1262" w:type="dxa"/>
            <w:noWrap w:val="0"/>
            <w:vAlign w:val="center"/>
          </w:tcPr>
          <w:p>
            <w:pPr>
              <w:pStyle w:val="9"/>
              <w:spacing w:before="2"/>
              <w:jc w:val="center"/>
              <w:rPr>
                <w:rFonts w:ascii="Times New Roman"/>
                <w:sz w:val="16"/>
              </w:rPr>
            </w:pPr>
          </w:p>
          <w:p>
            <w:pPr>
              <w:pStyle w:val="9"/>
              <w:ind w:left="107" w:right="92"/>
              <w:jc w:val="center"/>
              <w:rPr>
                <w:sz w:val="21"/>
              </w:rPr>
            </w:pPr>
            <w:r>
              <w:rPr>
                <w:sz w:val="21"/>
              </w:rPr>
              <w:t>信息形成</w:t>
            </w:r>
          </w:p>
          <w:p>
            <w:pPr>
              <w:pStyle w:val="9"/>
              <w:spacing w:before="48"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77" w:type="dxa"/>
            <w:noWrap w:val="0"/>
            <w:vAlign w:val="center"/>
          </w:tcPr>
          <w:p>
            <w:pPr>
              <w:pStyle w:val="9"/>
              <w:jc w:val="center"/>
              <w:rPr>
                <w:rFonts w:ascii="Times New Roman"/>
                <w:sz w:val="20"/>
              </w:rPr>
            </w:pPr>
          </w:p>
          <w:p>
            <w:pPr>
              <w:pStyle w:val="9"/>
              <w:spacing w:before="8"/>
              <w:jc w:val="center"/>
              <w:rPr>
                <w:rFonts w:ascii="Times New Roman"/>
                <w:sz w:val="23"/>
              </w:rPr>
            </w:pPr>
          </w:p>
          <w:p>
            <w:pPr>
              <w:pStyle w:val="9"/>
              <w:spacing w:line="285" w:lineRule="auto"/>
              <w:ind w:left="113" w:right="94"/>
              <w:jc w:val="center"/>
              <w:rPr>
                <w:rFonts w:hint="eastAsia" w:eastAsia="宋体"/>
                <w:sz w:val="21"/>
                <w:lang w:eastAsia="zh-CN"/>
              </w:rPr>
            </w:pPr>
            <w:r>
              <w:rPr>
                <w:rFonts w:hint="eastAsia"/>
                <w:sz w:val="21"/>
                <w:lang w:val="en-US" w:eastAsia="zh-CN"/>
              </w:rPr>
              <w:t>莎车县文化体育广播电视和旅游局</w:t>
            </w:r>
          </w:p>
        </w:tc>
        <w:tc>
          <w:tcPr>
            <w:tcW w:w="1470" w:type="dxa"/>
            <w:noWrap w:val="0"/>
            <w:vAlign w:val="center"/>
          </w:tcPr>
          <w:p>
            <w:pPr>
              <w:pStyle w:val="9"/>
              <w:numPr>
                <w:ilvl w:val="0"/>
                <w:numId w:val="17"/>
              </w:numPr>
              <w:tabs>
                <w:tab w:val="left" w:pos="467"/>
              </w:tabs>
              <w:spacing w:before="28" w:after="0" w:line="240" w:lineRule="auto"/>
              <w:ind w:left="467" w:right="0" w:hanging="317"/>
              <w:jc w:val="center"/>
              <w:rPr>
                <w:sz w:val="21"/>
              </w:rPr>
            </w:pPr>
            <w:r>
              <w:rPr>
                <w:spacing w:val="-3"/>
                <w:sz w:val="21"/>
              </w:rPr>
              <w:t>政府网站</w:t>
            </w:r>
          </w:p>
        </w:tc>
        <w:tc>
          <w:tcPr>
            <w:tcW w:w="671" w:type="dxa"/>
            <w:noWrap w:val="0"/>
            <w:vAlign w:val="center"/>
          </w:tcPr>
          <w:p>
            <w:pPr>
              <w:pStyle w:val="9"/>
              <w:spacing w:before="23"/>
              <w:ind w:left="229"/>
              <w:jc w:val="center"/>
              <w:rPr>
                <w:sz w:val="21"/>
              </w:rPr>
            </w:pPr>
            <w:r>
              <w:rPr>
                <w:w w:val="100"/>
                <w:sz w:val="21"/>
              </w:rPr>
              <w:t>√</w:t>
            </w:r>
          </w:p>
        </w:tc>
        <w:tc>
          <w:tcPr>
            <w:tcW w:w="684" w:type="dxa"/>
            <w:noWrap w:val="0"/>
            <w:vAlign w:val="center"/>
          </w:tcPr>
          <w:p>
            <w:pPr>
              <w:pStyle w:val="9"/>
              <w:jc w:val="center"/>
              <w:rPr>
                <w:rFonts w:ascii="Times New Roman"/>
                <w:sz w:val="20"/>
              </w:rPr>
            </w:pPr>
          </w:p>
        </w:tc>
        <w:tc>
          <w:tcPr>
            <w:tcW w:w="494" w:type="dxa"/>
            <w:noWrap w:val="0"/>
            <w:vAlign w:val="center"/>
          </w:tcPr>
          <w:p>
            <w:pPr>
              <w:pStyle w:val="9"/>
              <w:spacing w:before="23"/>
              <w:ind w:right="122"/>
              <w:jc w:val="center"/>
              <w:rPr>
                <w:sz w:val="21"/>
              </w:rPr>
            </w:pPr>
            <w:r>
              <w:rPr>
                <w:w w:val="100"/>
                <w:sz w:val="21"/>
              </w:rPr>
              <w:t>√</w:t>
            </w:r>
          </w:p>
        </w:tc>
        <w:tc>
          <w:tcPr>
            <w:tcW w:w="647" w:type="dxa"/>
            <w:noWrap w:val="0"/>
            <w:vAlign w:val="center"/>
          </w:tcPr>
          <w:p>
            <w:pPr>
              <w:pStyle w:val="9"/>
              <w:jc w:val="center"/>
              <w:rPr>
                <w:rFonts w:ascii="Times New Roman"/>
                <w:sz w:val="20"/>
              </w:rPr>
            </w:pPr>
          </w:p>
        </w:tc>
        <w:tc>
          <w:tcPr>
            <w:tcW w:w="647" w:type="dxa"/>
            <w:noWrap w:val="0"/>
            <w:vAlign w:val="center"/>
          </w:tcPr>
          <w:p>
            <w:pPr>
              <w:pStyle w:val="9"/>
              <w:spacing w:before="23"/>
              <w:ind w:right="198"/>
              <w:jc w:val="center"/>
              <w:rPr>
                <w:sz w:val="21"/>
              </w:rPr>
            </w:pPr>
            <w:r>
              <w:rPr>
                <w:w w:val="100"/>
                <w:sz w:val="21"/>
              </w:rPr>
              <w:t>√</w:t>
            </w:r>
          </w:p>
        </w:tc>
        <w:tc>
          <w:tcPr>
            <w:tcW w:w="696" w:type="dxa"/>
            <w:noWrap w:val="0"/>
            <w:vAlign w:val="center"/>
          </w:tcPr>
          <w:p>
            <w:pPr>
              <w:pStyle w:val="9"/>
              <w:jc w:val="center"/>
              <w:rPr>
                <w:rFonts w:ascii="Times New Roman"/>
                <w:sz w:val="20"/>
              </w:rPr>
            </w:pPr>
          </w:p>
        </w:tc>
      </w:tr>
    </w:tbl>
    <w:p>
      <w:pPr>
        <w:spacing w:after="0"/>
        <w:rPr>
          <w:sz w:val="2"/>
          <w:szCs w:val="2"/>
        </w:rPr>
        <w:sectPr>
          <w:pgSz w:w="16840" w:h="11910" w:orient="landscape"/>
          <w:pgMar w:top="1100" w:right="1220" w:bottom="280" w:left="1220" w:header="720" w:footer="720" w:gutter="0"/>
          <w:cols w:space="720" w:num="1"/>
        </w:sectPr>
      </w:pPr>
    </w:p>
    <w:p>
      <w:pPr>
        <w:pStyle w:val="3"/>
        <w:spacing w:before="6"/>
        <w:rPr>
          <w:rFonts w:ascii="Times New Roman"/>
          <w:sz w:val="20"/>
        </w:rPr>
      </w:pPr>
    </w:p>
    <w:tbl>
      <w:tblPr>
        <w:tblStyle w:val="7"/>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6" w:hRule="atLeast"/>
        </w:trPr>
        <w:tc>
          <w:tcPr>
            <w:tcW w:w="538" w:type="dxa"/>
            <w:noWrap w:val="0"/>
            <w:vAlign w:val="top"/>
          </w:tcPr>
          <w:p>
            <w:pPr>
              <w:pStyle w:val="9"/>
              <w:rPr>
                <w:rFonts w:ascii="Times New Roman"/>
                <w:sz w:val="20"/>
              </w:rPr>
            </w:pPr>
          </w:p>
          <w:p>
            <w:pPr>
              <w:pStyle w:val="9"/>
              <w:spacing w:before="4"/>
              <w:rPr>
                <w:rFonts w:ascii="Times New Roman"/>
                <w:sz w:val="24"/>
              </w:rPr>
            </w:pPr>
          </w:p>
          <w:p>
            <w:pPr>
              <w:pStyle w:val="9"/>
              <w:ind w:left="10"/>
              <w:jc w:val="center"/>
              <w:rPr>
                <w:rFonts w:hint="default" w:ascii="Calibri" w:eastAsia="宋体"/>
                <w:sz w:val="21"/>
                <w:lang w:val="en-US" w:eastAsia="zh-CN"/>
              </w:rPr>
            </w:pPr>
            <w:r>
              <w:rPr>
                <w:rFonts w:hint="eastAsia" w:ascii="Calibri"/>
                <w:w w:val="100"/>
                <w:sz w:val="21"/>
                <w:lang w:val="en-US" w:eastAsia="zh-CN"/>
              </w:rPr>
              <w:t>17</w:t>
            </w:r>
          </w:p>
        </w:tc>
        <w:tc>
          <w:tcPr>
            <w:tcW w:w="763"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1"/>
              <w:rPr>
                <w:rFonts w:ascii="Times New Roman"/>
                <w:sz w:val="20"/>
              </w:rPr>
            </w:pPr>
          </w:p>
          <w:p>
            <w:pPr>
              <w:pStyle w:val="9"/>
              <w:ind w:left="9"/>
              <w:jc w:val="center"/>
              <w:rPr>
                <w:sz w:val="21"/>
              </w:rPr>
            </w:pPr>
            <w:r>
              <w:rPr>
                <w:w w:val="100"/>
                <w:sz w:val="21"/>
              </w:rPr>
              <w:t>行</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政</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6"/>
              <w:ind w:left="9"/>
              <w:jc w:val="center"/>
              <w:rPr>
                <w:sz w:val="21"/>
              </w:rPr>
            </w:pPr>
            <w:r>
              <w:rPr>
                <w:w w:val="100"/>
                <w:sz w:val="21"/>
              </w:rPr>
              <w:t>处</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罚</w:t>
            </w:r>
          </w:p>
        </w:tc>
        <w:tc>
          <w:tcPr>
            <w:tcW w:w="1773" w:type="dxa"/>
            <w:noWrap w:val="0"/>
            <w:vAlign w:val="top"/>
          </w:tcPr>
          <w:p>
            <w:pPr>
              <w:pStyle w:val="9"/>
              <w:spacing w:before="1"/>
              <w:rPr>
                <w:rFonts w:ascii="Times New Roman"/>
                <w:sz w:val="16"/>
              </w:rPr>
            </w:pPr>
          </w:p>
          <w:p>
            <w:pPr>
              <w:pStyle w:val="9"/>
              <w:spacing w:before="1" w:line="285" w:lineRule="auto"/>
              <w:ind w:left="151" w:right="136"/>
              <w:jc w:val="both"/>
              <w:rPr>
                <w:sz w:val="21"/>
              </w:rPr>
            </w:pPr>
            <w:r>
              <w:rPr>
                <w:sz w:val="21"/>
              </w:rPr>
              <w:t>对擅自设立广播电视节目制作经营单位的处罚</w:t>
            </w:r>
          </w:p>
        </w:tc>
        <w:tc>
          <w:tcPr>
            <w:tcW w:w="1826" w:type="dxa"/>
            <w:noWrap w:val="0"/>
            <w:vAlign w:val="top"/>
          </w:tcPr>
          <w:p>
            <w:pPr>
              <w:pStyle w:val="9"/>
              <w:spacing w:before="25"/>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noWrap w:val="0"/>
            <w:vAlign w:val="top"/>
          </w:tcPr>
          <w:p>
            <w:pPr>
              <w:pStyle w:val="9"/>
              <w:spacing w:before="10"/>
              <w:rPr>
                <w:rFonts w:ascii="Times New Roman"/>
                <w:sz w:val="29"/>
              </w:rPr>
            </w:pPr>
          </w:p>
          <w:p>
            <w:pPr>
              <w:pStyle w:val="9"/>
              <w:spacing w:line="285" w:lineRule="auto"/>
              <w:ind w:left="548" w:right="112" w:hanging="420"/>
              <w:rPr>
                <w:sz w:val="21"/>
              </w:rPr>
            </w:pPr>
            <w:r>
              <w:rPr>
                <w:sz w:val="21"/>
              </w:rPr>
              <w:t>《广播电视管理条例》</w:t>
            </w:r>
          </w:p>
        </w:tc>
        <w:tc>
          <w:tcPr>
            <w:tcW w:w="1245" w:type="dxa"/>
            <w:noWrap w:val="0"/>
            <w:vAlign w:val="top"/>
          </w:tcPr>
          <w:p>
            <w:pPr>
              <w:pStyle w:val="9"/>
              <w:spacing w:before="25"/>
              <w:ind w:left="107" w:right="92"/>
              <w:jc w:val="center"/>
              <w:rPr>
                <w:sz w:val="21"/>
              </w:rPr>
            </w:pPr>
            <w:r>
              <w:rPr>
                <w:sz w:val="21"/>
              </w:rPr>
              <w:t>信息形成</w:t>
            </w:r>
          </w:p>
          <w:p>
            <w:pPr>
              <w:pStyle w:val="9"/>
              <w:spacing w:line="320" w:lineRule="atLeast"/>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spacing w:before="10"/>
              <w:rPr>
                <w:rFonts w:ascii="Times New Roman"/>
                <w:sz w:val="29"/>
              </w:rPr>
            </w:pPr>
          </w:p>
          <w:p>
            <w:pPr>
              <w:pStyle w:val="9"/>
              <w:spacing w:line="285" w:lineRule="auto"/>
              <w:ind w:left="113" w:right="94"/>
              <w:rPr>
                <w:rFonts w:hint="eastAsia" w:eastAsia="宋体"/>
                <w:sz w:val="21"/>
                <w:lang w:eastAsia="zh-CN"/>
              </w:rPr>
            </w:pPr>
            <w:r>
              <w:rPr>
                <w:rFonts w:hint="eastAsia"/>
                <w:sz w:val="21"/>
                <w:lang w:val="en-US" w:eastAsia="zh-CN"/>
              </w:rPr>
              <w:t>莎车县文化体育广播电视和旅游局</w:t>
            </w:r>
          </w:p>
        </w:tc>
        <w:tc>
          <w:tcPr>
            <w:tcW w:w="1449" w:type="dxa"/>
            <w:noWrap w:val="0"/>
            <w:vAlign w:val="top"/>
          </w:tcPr>
          <w:p>
            <w:pPr>
              <w:pStyle w:val="9"/>
              <w:rPr>
                <w:rFonts w:ascii="Times New Roman"/>
                <w:sz w:val="22"/>
              </w:rPr>
            </w:pPr>
          </w:p>
          <w:p>
            <w:pPr>
              <w:pStyle w:val="9"/>
              <w:spacing w:before="3"/>
              <w:rPr>
                <w:rFonts w:ascii="Times New Roman"/>
                <w:sz w:val="22"/>
              </w:rPr>
            </w:pPr>
          </w:p>
          <w:p>
            <w:pPr>
              <w:pStyle w:val="9"/>
              <w:numPr>
                <w:ilvl w:val="0"/>
                <w:numId w:val="18"/>
              </w:numPr>
              <w:tabs>
                <w:tab w:val="left" w:pos="467"/>
              </w:tabs>
              <w:spacing w:before="1"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spacing w:before="10"/>
              <w:rPr>
                <w:rFonts w:ascii="Times New Roman"/>
                <w:sz w:val="23"/>
              </w:rPr>
            </w:pPr>
          </w:p>
          <w:p>
            <w:pPr>
              <w:pStyle w:val="9"/>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spacing w:before="10"/>
              <w:rPr>
                <w:rFonts w:ascii="Times New Roman"/>
                <w:sz w:val="23"/>
              </w:rPr>
            </w:pPr>
          </w:p>
          <w:p>
            <w:pPr>
              <w:pStyle w:val="9"/>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spacing w:before="10"/>
              <w:rPr>
                <w:rFonts w:ascii="Times New Roman"/>
                <w:sz w:val="23"/>
              </w:rPr>
            </w:pPr>
          </w:p>
          <w:p>
            <w:pPr>
              <w:pStyle w:val="9"/>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89" w:hRule="atLeast"/>
        </w:trPr>
        <w:tc>
          <w:tcPr>
            <w:tcW w:w="538" w:type="dxa"/>
            <w:noWrap w:val="0"/>
            <w:vAlign w:val="center"/>
          </w:tcPr>
          <w:p>
            <w:pPr>
              <w:pStyle w:val="9"/>
              <w:spacing w:before="28"/>
              <w:ind w:left="139" w:right="130"/>
              <w:jc w:val="center"/>
              <w:rPr>
                <w:rFonts w:hint="eastAsia" w:ascii="Calibri" w:eastAsia="宋体"/>
                <w:sz w:val="21"/>
                <w:lang w:val="en-US" w:eastAsia="zh-CN"/>
              </w:rPr>
            </w:pPr>
            <w:r>
              <w:rPr>
                <w:rFonts w:ascii="Calibri"/>
                <w:sz w:val="21"/>
              </w:rPr>
              <w:t>1</w:t>
            </w:r>
            <w:r>
              <w:rPr>
                <w:rFonts w:hint="eastAsia" w:ascii="Calibri"/>
                <w:sz w:val="21"/>
                <w:lang w:val="en-US" w:eastAsia="zh-CN"/>
              </w:rPr>
              <w:t>8</w:t>
            </w:r>
          </w:p>
        </w:tc>
        <w:tc>
          <w:tcPr>
            <w:tcW w:w="763" w:type="dxa"/>
            <w:vMerge w:val="continue"/>
            <w:tcBorders>
              <w:top w:val="nil"/>
            </w:tcBorders>
            <w:noWrap w:val="0"/>
            <w:vAlign w:val="center"/>
          </w:tcPr>
          <w:p>
            <w:pPr>
              <w:jc w:val="center"/>
              <w:rPr>
                <w:sz w:val="2"/>
                <w:szCs w:val="2"/>
              </w:rPr>
            </w:pPr>
          </w:p>
        </w:tc>
        <w:tc>
          <w:tcPr>
            <w:tcW w:w="1773" w:type="dxa"/>
            <w:noWrap w:val="0"/>
            <w:vAlign w:val="center"/>
          </w:tcPr>
          <w:p>
            <w:pPr>
              <w:pStyle w:val="9"/>
              <w:spacing w:before="25" w:line="269" w:lineRule="exact"/>
              <w:ind w:left="133" w:right="120"/>
              <w:jc w:val="center"/>
              <w:rPr>
                <w:sz w:val="21"/>
              </w:rPr>
            </w:pPr>
            <w:r>
              <w:rPr>
                <w:sz w:val="21"/>
              </w:rPr>
              <w:t>对擅自制作、发</w:t>
            </w:r>
          </w:p>
          <w:p>
            <w:pPr>
              <w:pStyle w:val="9"/>
              <w:spacing w:before="20" w:line="267" w:lineRule="exact"/>
              <w:ind w:left="133" w:right="120"/>
              <w:jc w:val="center"/>
              <w:rPr>
                <w:sz w:val="21"/>
              </w:rPr>
            </w:pPr>
            <w:r>
              <w:rPr>
                <w:sz w:val="21"/>
              </w:rPr>
              <w:t>行、播出电视剧</w:t>
            </w:r>
          </w:p>
          <w:p>
            <w:pPr>
              <w:pStyle w:val="9"/>
              <w:spacing w:before="22"/>
              <w:ind w:left="133" w:right="120"/>
              <w:jc w:val="center"/>
              <w:rPr>
                <w:sz w:val="21"/>
              </w:rPr>
            </w:pPr>
            <w:r>
              <w:rPr>
                <w:sz w:val="21"/>
              </w:rPr>
              <w:t>或者擅自制作其</w:t>
            </w:r>
          </w:p>
          <w:p>
            <w:pPr>
              <w:pStyle w:val="9"/>
              <w:spacing w:before="11" w:line="269" w:lineRule="exact"/>
              <w:ind w:left="133" w:right="120"/>
              <w:jc w:val="center"/>
              <w:rPr>
                <w:sz w:val="21"/>
              </w:rPr>
            </w:pPr>
            <w:r>
              <w:rPr>
                <w:sz w:val="21"/>
              </w:rPr>
              <w:t>他广播电视节目</w:t>
            </w:r>
          </w:p>
          <w:p>
            <w:pPr>
              <w:pStyle w:val="9"/>
              <w:spacing w:before="20"/>
              <w:ind w:left="149" w:right="136"/>
              <w:jc w:val="center"/>
              <w:rPr>
                <w:sz w:val="21"/>
              </w:rPr>
            </w:pPr>
            <w:r>
              <w:rPr>
                <w:sz w:val="21"/>
              </w:rPr>
              <w:t>的处罚</w:t>
            </w:r>
          </w:p>
        </w:tc>
        <w:tc>
          <w:tcPr>
            <w:tcW w:w="1826" w:type="dxa"/>
            <w:noWrap w:val="0"/>
            <w:vAlign w:val="center"/>
          </w:tcPr>
          <w:p>
            <w:pPr>
              <w:pStyle w:val="9"/>
              <w:spacing w:before="1"/>
              <w:jc w:val="center"/>
              <w:rPr>
                <w:rFonts w:ascii="Times New Roman"/>
                <w:sz w:val="16"/>
              </w:rPr>
            </w:pPr>
          </w:p>
          <w:p>
            <w:pPr>
              <w:pStyle w:val="9"/>
              <w:spacing w:before="1"/>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48"/>
              <w:ind w:left="122" w:right="111"/>
              <w:jc w:val="center"/>
              <w:rPr>
                <w:sz w:val="21"/>
              </w:rPr>
            </w:pPr>
            <w:r>
              <w:rPr>
                <w:spacing w:val="-1"/>
                <w:sz w:val="21"/>
              </w:rPr>
              <w:t>•处罚结果</w:t>
            </w:r>
          </w:p>
        </w:tc>
        <w:tc>
          <w:tcPr>
            <w:tcW w:w="1727" w:type="dxa"/>
            <w:noWrap w:val="0"/>
            <w:vAlign w:val="center"/>
          </w:tcPr>
          <w:p>
            <w:pPr>
              <w:pStyle w:val="9"/>
              <w:spacing w:before="1"/>
              <w:jc w:val="center"/>
              <w:rPr>
                <w:rFonts w:ascii="Times New Roman"/>
                <w:sz w:val="16"/>
              </w:rPr>
            </w:pPr>
          </w:p>
          <w:p>
            <w:pPr>
              <w:pStyle w:val="9"/>
              <w:spacing w:before="1" w:line="285" w:lineRule="auto"/>
              <w:ind w:left="548" w:right="112" w:hanging="420"/>
              <w:jc w:val="center"/>
              <w:rPr>
                <w:sz w:val="21"/>
              </w:rPr>
            </w:pPr>
            <w:r>
              <w:rPr>
                <w:sz w:val="21"/>
              </w:rPr>
              <w:t>《广播电视管理条例》</w:t>
            </w:r>
          </w:p>
          <w:p>
            <w:pPr>
              <w:pStyle w:val="9"/>
              <w:spacing w:line="283" w:lineRule="auto"/>
              <w:ind w:left="445" w:right="112" w:hanging="317"/>
              <w:jc w:val="center"/>
              <w:rPr>
                <w:sz w:val="21"/>
              </w:rPr>
            </w:pPr>
            <w:r>
              <w:rPr>
                <w:sz w:val="21"/>
              </w:rPr>
              <w:t>《电视剧内容管理规定》</w:t>
            </w:r>
          </w:p>
        </w:tc>
        <w:tc>
          <w:tcPr>
            <w:tcW w:w="1245" w:type="dxa"/>
            <w:noWrap w:val="0"/>
            <w:vAlign w:val="center"/>
          </w:tcPr>
          <w:p>
            <w:pPr>
              <w:pStyle w:val="9"/>
              <w:spacing w:before="1"/>
              <w:jc w:val="center"/>
              <w:rPr>
                <w:rFonts w:ascii="Times New Roman"/>
                <w:sz w:val="16"/>
              </w:rPr>
            </w:pPr>
          </w:p>
          <w:p>
            <w:pPr>
              <w:pStyle w:val="9"/>
              <w:spacing w:before="1"/>
              <w:ind w:left="107" w:right="92"/>
              <w:jc w:val="center"/>
              <w:rPr>
                <w:sz w:val="21"/>
              </w:rPr>
            </w:pPr>
            <w:r>
              <w:rPr>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center"/>
          </w:tcPr>
          <w:p>
            <w:pPr>
              <w:pStyle w:val="9"/>
              <w:jc w:val="center"/>
              <w:rPr>
                <w:rFonts w:ascii="Times New Roman"/>
                <w:sz w:val="20"/>
              </w:rPr>
            </w:pPr>
          </w:p>
          <w:p>
            <w:pPr>
              <w:pStyle w:val="9"/>
              <w:spacing w:before="11"/>
              <w:jc w:val="center"/>
              <w:rPr>
                <w:rFonts w:ascii="Times New Roman"/>
                <w:sz w:val="23"/>
              </w:rPr>
            </w:pPr>
          </w:p>
          <w:p>
            <w:pPr>
              <w:pStyle w:val="9"/>
              <w:spacing w:line="285" w:lineRule="auto"/>
              <w:ind w:left="113" w:right="94"/>
              <w:jc w:val="center"/>
              <w:rPr>
                <w:rFonts w:hint="eastAsia" w:eastAsia="宋体"/>
                <w:sz w:val="21"/>
                <w:lang w:eastAsia="zh-CN"/>
              </w:rPr>
            </w:pPr>
            <w:r>
              <w:rPr>
                <w:rFonts w:hint="eastAsia"/>
                <w:sz w:val="21"/>
                <w:lang w:val="en-US" w:eastAsia="zh-CN"/>
              </w:rPr>
              <w:t>莎车县文化体育广播电视和旅游局</w:t>
            </w:r>
          </w:p>
        </w:tc>
        <w:tc>
          <w:tcPr>
            <w:tcW w:w="1449" w:type="dxa"/>
            <w:noWrap w:val="0"/>
            <w:vAlign w:val="center"/>
          </w:tcPr>
          <w:p>
            <w:pPr>
              <w:pStyle w:val="9"/>
              <w:numPr>
                <w:ilvl w:val="0"/>
                <w:numId w:val="19"/>
              </w:numPr>
              <w:tabs>
                <w:tab w:val="left" w:pos="467"/>
              </w:tabs>
              <w:spacing w:before="29" w:after="0" w:line="240" w:lineRule="auto"/>
              <w:ind w:left="467" w:right="0" w:hanging="317"/>
              <w:jc w:val="center"/>
              <w:rPr>
                <w:sz w:val="21"/>
              </w:rPr>
            </w:pPr>
            <w:r>
              <w:rPr>
                <w:spacing w:val="-3"/>
                <w:sz w:val="21"/>
              </w:rPr>
              <w:t>政府网站</w:t>
            </w:r>
          </w:p>
        </w:tc>
        <w:tc>
          <w:tcPr>
            <w:tcW w:w="662" w:type="dxa"/>
            <w:noWrap w:val="0"/>
            <w:vAlign w:val="center"/>
          </w:tcPr>
          <w:p>
            <w:pPr>
              <w:pStyle w:val="9"/>
              <w:spacing w:before="22"/>
              <w:ind w:left="229"/>
              <w:jc w:val="center"/>
              <w:rPr>
                <w:sz w:val="21"/>
              </w:rPr>
            </w:pPr>
            <w:r>
              <w:rPr>
                <w:w w:val="100"/>
                <w:sz w:val="21"/>
              </w:rPr>
              <w:t>√</w:t>
            </w:r>
          </w:p>
        </w:tc>
        <w:tc>
          <w:tcPr>
            <w:tcW w:w="675" w:type="dxa"/>
            <w:vMerge w:val="restart"/>
            <w:noWrap w:val="0"/>
            <w:vAlign w:val="center"/>
          </w:tcPr>
          <w:p>
            <w:pPr>
              <w:pStyle w:val="9"/>
              <w:jc w:val="center"/>
              <w:rPr>
                <w:rFonts w:ascii="Times New Roman"/>
                <w:sz w:val="20"/>
              </w:rPr>
            </w:pPr>
          </w:p>
        </w:tc>
        <w:tc>
          <w:tcPr>
            <w:tcW w:w="487" w:type="dxa"/>
            <w:noWrap w:val="0"/>
            <w:vAlign w:val="center"/>
          </w:tcPr>
          <w:p>
            <w:pPr>
              <w:pStyle w:val="9"/>
              <w:spacing w:before="22"/>
              <w:ind w:right="122"/>
              <w:jc w:val="center"/>
              <w:rPr>
                <w:sz w:val="21"/>
              </w:rPr>
            </w:pPr>
            <w:r>
              <w:rPr>
                <w:w w:val="100"/>
                <w:sz w:val="21"/>
              </w:rPr>
              <w:t>√</w:t>
            </w:r>
          </w:p>
        </w:tc>
        <w:tc>
          <w:tcPr>
            <w:tcW w:w="638" w:type="dxa"/>
            <w:vMerge w:val="restart"/>
            <w:noWrap w:val="0"/>
            <w:vAlign w:val="center"/>
          </w:tcPr>
          <w:p>
            <w:pPr>
              <w:pStyle w:val="9"/>
              <w:jc w:val="center"/>
              <w:rPr>
                <w:rFonts w:ascii="Times New Roman"/>
                <w:sz w:val="20"/>
              </w:rPr>
            </w:pPr>
          </w:p>
        </w:tc>
        <w:tc>
          <w:tcPr>
            <w:tcW w:w="638" w:type="dxa"/>
            <w:noWrap w:val="0"/>
            <w:vAlign w:val="center"/>
          </w:tcPr>
          <w:p>
            <w:pPr>
              <w:pStyle w:val="9"/>
              <w:spacing w:before="22"/>
              <w:ind w:right="198"/>
              <w:jc w:val="center"/>
              <w:rPr>
                <w:sz w:val="21"/>
              </w:rPr>
            </w:pPr>
            <w:r>
              <w:rPr>
                <w:w w:val="100"/>
                <w:sz w:val="21"/>
              </w:rPr>
              <w:t>√</w:t>
            </w:r>
          </w:p>
        </w:tc>
        <w:tc>
          <w:tcPr>
            <w:tcW w:w="686" w:type="dxa"/>
            <w:vMerge w:val="restart"/>
            <w:noWrap w:val="0"/>
            <w:vAlign w:val="center"/>
          </w:tcPr>
          <w:p>
            <w:pPr>
              <w:pStyle w:val="9"/>
              <w:jc w:val="center"/>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91" w:hRule="atLeast"/>
        </w:trPr>
        <w:tc>
          <w:tcPr>
            <w:tcW w:w="538" w:type="dxa"/>
            <w:noWrap w:val="0"/>
            <w:vAlign w:val="top"/>
          </w:tcPr>
          <w:p>
            <w:pPr>
              <w:pStyle w:val="9"/>
              <w:rPr>
                <w:rFonts w:ascii="Times New Roman"/>
                <w:sz w:val="16"/>
              </w:rPr>
            </w:pPr>
          </w:p>
          <w:p>
            <w:pPr>
              <w:pStyle w:val="9"/>
              <w:ind w:left="139" w:right="130"/>
              <w:jc w:val="center"/>
              <w:rPr>
                <w:rFonts w:hint="eastAsia" w:ascii="Calibri" w:eastAsia="宋体"/>
                <w:sz w:val="21"/>
                <w:lang w:val="en-US" w:eastAsia="zh-CN"/>
              </w:rPr>
            </w:pPr>
            <w:r>
              <w:rPr>
                <w:rFonts w:ascii="Calibri"/>
                <w:sz w:val="21"/>
              </w:rPr>
              <w:t>1</w:t>
            </w:r>
            <w:r>
              <w:rPr>
                <w:rFonts w:hint="eastAsia" w:ascii="Calibri"/>
                <w:sz w:val="21"/>
                <w:lang w:val="en-US" w:eastAsia="zh-CN"/>
              </w:rPr>
              <w:t>9</w:t>
            </w:r>
          </w:p>
        </w:tc>
        <w:tc>
          <w:tcPr>
            <w:tcW w:w="763" w:type="dxa"/>
            <w:vMerge w:val="continue"/>
            <w:tcBorders>
              <w:top w:val="nil"/>
            </w:tcBorders>
            <w:noWrap w:val="0"/>
            <w:vAlign w:val="top"/>
          </w:tcPr>
          <w:p>
            <w:pPr>
              <w:rPr>
                <w:sz w:val="2"/>
                <w:szCs w:val="2"/>
              </w:rPr>
            </w:pPr>
          </w:p>
        </w:tc>
        <w:tc>
          <w:tcPr>
            <w:tcW w:w="1773" w:type="dxa"/>
            <w:noWrap w:val="0"/>
            <w:vAlign w:val="top"/>
          </w:tcPr>
          <w:p>
            <w:pPr>
              <w:pStyle w:val="9"/>
              <w:spacing w:before="137" w:line="269" w:lineRule="exact"/>
              <w:ind w:left="133" w:right="120"/>
              <w:jc w:val="center"/>
              <w:rPr>
                <w:sz w:val="21"/>
              </w:rPr>
            </w:pPr>
            <w:r>
              <w:rPr>
                <w:sz w:val="21"/>
              </w:rPr>
              <w:t>对制作、发行、</w:t>
            </w:r>
          </w:p>
          <w:p>
            <w:pPr>
              <w:pStyle w:val="9"/>
              <w:spacing w:before="20"/>
              <w:ind w:left="151"/>
              <w:rPr>
                <w:sz w:val="21"/>
              </w:rPr>
            </w:pPr>
            <w:r>
              <w:rPr>
                <w:spacing w:val="-2"/>
                <w:sz w:val="21"/>
              </w:rPr>
              <w:t>播放、向境外提</w:t>
            </w:r>
          </w:p>
          <w:p>
            <w:pPr>
              <w:pStyle w:val="9"/>
              <w:spacing w:before="50" w:line="269" w:lineRule="exact"/>
              <w:ind w:left="151"/>
              <w:rPr>
                <w:sz w:val="21"/>
              </w:rPr>
            </w:pPr>
            <w:r>
              <w:rPr>
                <w:spacing w:val="-2"/>
                <w:sz w:val="21"/>
              </w:rPr>
              <w:t>供含有禁止内容</w:t>
            </w:r>
          </w:p>
          <w:p>
            <w:pPr>
              <w:pStyle w:val="9"/>
              <w:spacing w:before="20"/>
              <w:ind w:left="149" w:right="136"/>
              <w:jc w:val="center"/>
              <w:rPr>
                <w:sz w:val="21"/>
              </w:rPr>
            </w:pPr>
            <w:r>
              <w:rPr>
                <w:sz w:val="21"/>
              </w:rPr>
              <w:t>的节目的处罚</w:t>
            </w:r>
          </w:p>
        </w:tc>
        <w:tc>
          <w:tcPr>
            <w:tcW w:w="1826" w:type="dxa"/>
            <w:noWrap w:val="0"/>
            <w:vAlign w:val="top"/>
          </w:tcPr>
          <w:p>
            <w:pPr>
              <w:pStyle w:val="9"/>
              <w:spacing w:before="137" w:line="269" w:lineRule="exact"/>
              <w:ind w:left="122" w:right="111"/>
              <w:jc w:val="center"/>
              <w:rPr>
                <w:sz w:val="21"/>
              </w:rPr>
            </w:pPr>
            <w:r>
              <w:rPr>
                <w:sz w:val="21"/>
              </w:rPr>
              <w:t>•主体信息</w:t>
            </w:r>
          </w:p>
          <w:p>
            <w:pPr>
              <w:pStyle w:val="9"/>
              <w:spacing w:before="20"/>
              <w:ind w:left="120" w:right="111"/>
              <w:jc w:val="center"/>
              <w:rPr>
                <w:sz w:val="21"/>
              </w:rPr>
            </w:pPr>
            <w:r>
              <w:rPr>
                <w:sz w:val="21"/>
              </w:rPr>
              <w:t>•案由</w:t>
            </w:r>
          </w:p>
          <w:p>
            <w:pPr>
              <w:pStyle w:val="9"/>
              <w:spacing w:before="50" w:line="269" w:lineRule="exact"/>
              <w:ind w:left="122" w:right="111"/>
              <w:jc w:val="center"/>
              <w:rPr>
                <w:sz w:val="21"/>
              </w:rPr>
            </w:pPr>
            <w:r>
              <w:rPr>
                <w:sz w:val="21"/>
              </w:rPr>
              <w:t>•处罚依据</w:t>
            </w:r>
          </w:p>
          <w:p>
            <w:pPr>
              <w:pStyle w:val="9"/>
              <w:spacing w:before="20"/>
              <w:ind w:left="122" w:right="111"/>
              <w:jc w:val="center"/>
              <w:rPr>
                <w:sz w:val="21"/>
              </w:rPr>
            </w:pPr>
            <w:r>
              <w:rPr>
                <w:sz w:val="21"/>
              </w:rPr>
              <w:t>•处罚结果</w:t>
            </w:r>
          </w:p>
        </w:tc>
        <w:tc>
          <w:tcPr>
            <w:tcW w:w="1727" w:type="dxa"/>
            <w:noWrap w:val="0"/>
            <w:vAlign w:val="top"/>
          </w:tcPr>
          <w:p>
            <w:pPr>
              <w:pStyle w:val="9"/>
              <w:spacing w:before="137" w:line="269" w:lineRule="exact"/>
              <w:ind w:left="110" w:right="96"/>
              <w:jc w:val="center"/>
              <w:rPr>
                <w:sz w:val="21"/>
              </w:rPr>
            </w:pPr>
            <w:r>
              <w:rPr>
                <w:sz w:val="21"/>
              </w:rPr>
              <w:t>《广播电视管理</w:t>
            </w:r>
          </w:p>
          <w:p>
            <w:pPr>
              <w:pStyle w:val="9"/>
              <w:spacing w:before="20"/>
              <w:ind w:left="126" w:right="112"/>
              <w:jc w:val="center"/>
              <w:rPr>
                <w:sz w:val="21"/>
              </w:rPr>
            </w:pPr>
            <w:r>
              <w:rPr>
                <w:sz w:val="21"/>
              </w:rPr>
              <w:t>条例》</w:t>
            </w:r>
          </w:p>
          <w:p>
            <w:pPr>
              <w:pStyle w:val="9"/>
              <w:spacing w:before="50" w:line="269" w:lineRule="exact"/>
              <w:ind w:left="110" w:right="96"/>
              <w:jc w:val="center"/>
              <w:rPr>
                <w:sz w:val="21"/>
              </w:rPr>
            </w:pPr>
            <w:r>
              <w:rPr>
                <w:sz w:val="21"/>
              </w:rPr>
              <w:t>《电视剧内容管</w:t>
            </w:r>
          </w:p>
          <w:p>
            <w:pPr>
              <w:pStyle w:val="9"/>
              <w:spacing w:before="20"/>
              <w:ind w:left="128" w:right="112"/>
              <w:jc w:val="center"/>
              <w:rPr>
                <w:sz w:val="21"/>
              </w:rPr>
            </w:pPr>
            <w:r>
              <w:rPr>
                <w:sz w:val="21"/>
              </w:rPr>
              <w:t>理规定》</w:t>
            </w:r>
          </w:p>
        </w:tc>
        <w:tc>
          <w:tcPr>
            <w:tcW w:w="1245" w:type="dxa"/>
            <w:noWrap w:val="0"/>
            <w:vAlign w:val="top"/>
          </w:tcPr>
          <w:p>
            <w:pPr>
              <w:pStyle w:val="9"/>
              <w:spacing w:before="137" w:line="269" w:lineRule="exact"/>
              <w:ind w:left="107" w:right="92"/>
              <w:jc w:val="center"/>
              <w:rPr>
                <w:sz w:val="21"/>
              </w:rPr>
            </w:pPr>
            <w:r>
              <w:rPr>
                <w:sz w:val="21"/>
              </w:rPr>
              <w:t>信息形成</w:t>
            </w:r>
          </w:p>
          <w:p>
            <w:pPr>
              <w:pStyle w:val="9"/>
              <w:spacing w:before="20"/>
              <w:ind w:left="110"/>
              <w:rPr>
                <w:rFonts w:ascii="Calibri" w:eastAsia="Calibri"/>
                <w:sz w:val="21"/>
              </w:rPr>
            </w:pPr>
            <w:r>
              <w:rPr>
                <w:sz w:val="21"/>
              </w:rPr>
              <w:t>（变更）</w:t>
            </w:r>
            <w:r>
              <w:rPr>
                <w:rFonts w:ascii="Calibri" w:eastAsia="Calibri"/>
                <w:sz w:val="21"/>
              </w:rPr>
              <w:t>20</w:t>
            </w:r>
          </w:p>
          <w:p>
            <w:pPr>
              <w:pStyle w:val="9"/>
              <w:spacing w:before="50" w:line="269" w:lineRule="exact"/>
              <w:ind w:left="204"/>
              <w:rPr>
                <w:sz w:val="21"/>
              </w:rPr>
            </w:pPr>
            <w:r>
              <w:rPr>
                <w:sz w:val="21"/>
              </w:rPr>
              <w:t>个工作日</w:t>
            </w:r>
          </w:p>
          <w:p>
            <w:pPr>
              <w:pStyle w:val="9"/>
              <w:spacing w:before="20"/>
              <w:ind w:left="13"/>
              <w:jc w:val="center"/>
              <w:rPr>
                <w:sz w:val="21"/>
              </w:rPr>
            </w:pPr>
            <w:r>
              <w:rPr>
                <w:w w:val="100"/>
                <w:sz w:val="21"/>
              </w:rPr>
              <w:t>内</w:t>
            </w:r>
          </w:p>
        </w:tc>
        <w:tc>
          <w:tcPr>
            <w:tcW w:w="1063" w:type="dxa"/>
            <w:noWrap w:val="0"/>
            <w:vAlign w:val="top"/>
          </w:tcPr>
          <w:p>
            <w:pPr>
              <w:pStyle w:val="9"/>
              <w:spacing w:before="50" w:line="269" w:lineRule="exact"/>
              <w:ind w:left="113"/>
              <w:rPr>
                <w:rFonts w:hint="eastAsia" w:eastAsia="宋体"/>
                <w:sz w:val="21"/>
                <w:lang w:eastAsia="zh-CN"/>
              </w:rPr>
            </w:pPr>
            <w:r>
              <w:rPr>
                <w:rFonts w:hint="eastAsia"/>
                <w:sz w:val="21"/>
                <w:lang w:val="en-US" w:eastAsia="zh-CN"/>
              </w:rPr>
              <w:t>莎车县文化体育广播电视和旅游局</w:t>
            </w:r>
          </w:p>
        </w:tc>
        <w:tc>
          <w:tcPr>
            <w:tcW w:w="1449" w:type="dxa"/>
            <w:noWrap w:val="0"/>
            <w:vAlign w:val="top"/>
          </w:tcPr>
          <w:p>
            <w:pPr>
              <w:pStyle w:val="9"/>
              <w:numPr>
                <w:ilvl w:val="0"/>
                <w:numId w:val="20"/>
              </w:numPr>
              <w:tabs>
                <w:tab w:val="left" w:pos="467"/>
              </w:tabs>
              <w:spacing w:before="186" w:after="0" w:line="240" w:lineRule="auto"/>
              <w:ind w:left="467" w:right="0" w:hanging="317"/>
              <w:jc w:val="left"/>
              <w:rPr>
                <w:sz w:val="21"/>
              </w:rPr>
            </w:pPr>
            <w:r>
              <w:rPr>
                <w:spacing w:val="-3"/>
                <w:sz w:val="21"/>
              </w:rPr>
              <w:t>政府网站</w:t>
            </w:r>
          </w:p>
        </w:tc>
        <w:tc>
          <w:tcPr>
            <w:tcW w:w="662" w:type="dxa"/>
            <w:noWrap w:val="0"/>
            <w:vAlign w:val="top"/>
          </w:tcPr>
          <w:p>
            <w:pPr>
              <w:pStyle w:val="9"/>
              <w:spacing w:before="179"/>
              <w:ind w:left="229"/>
              <w:rPr>
                <w:sz w:val="21"/>
              </w:rPr>
            </w:pPr>
            <w:r>
              <w:rPr>
                <w:w w:val="100"/>
                <w:sz w:val="21"/>
              </w:rPr>
              <w:t>√</w:t>
            </w:r>
          </w:p>
        </w:tc>
        <w:tc>
          <w:tcPr>
            <w:tcW w:w="675" w:type="dxa"/>
            <w:vMerge w:val="restart"/>
            <w:noWrap w:val="0"/>
            <w:vAlign w:val="top"/>
          </w:tcPr>
          <w:p>
            <w:pPr>
              <w:pStyle w:val="9"/>
              <w:rPr>
                <w:rFonts w:ascii="Times New Roman"/>
                <w:sz w:val="20"/>
              </w:rPr>
            </w:pPr>
          </w:p>
        </w:tc>
        <w:tc>
          <w:tcPr>
            <w:tcW w:w="487" w:type="dxa"/>
            <w:noWrap w:val="0"/>
            <w:vAlign w:val="top"/>
          </w:tcPr>
          <w:p>
            <w:pPr>
              <w:pStyle w:val="9"/>
              <w:spacing w:before="179"/>
              <w:ind w:right="122"/>
              <w:jc w:val="right"/>
              <w:rPr>
                <w:sz w:val="21"/>
              </w:rPr>
            </w:pPr>
            <w:r>
              <w:rPr>
                <w:w w:val="100"/>
                <w:sz w:val="21"/>
              </w:rPr>
              <w:t>√</w:t>
            </w:r>
          </w:p>
        </w:tc>
        <w:tc>
          <w:tcPr>
            <w:tcW w:w="638" w:type="dxa"/>
            <w:vMerge w:val="restart"/>
            <w:noWrap w:val="0"/>
            <w:vAlign w:val="top"/>
          </w:tcPr>
          <w:p>
            <w:pPr>
              <w:pStyle w:val="9"/>
              <w:rPr>
                <w:rFonts w:ascii="Times New Roman"/>
                <w:sz w:val="20"/>
              </w:rPr>
            </w:pPr>
          </w:p>
        </w:tc>
        <w:tc>
          <w:tcPr>
            <w:tcW w:w="638" w:type="dxa"/>
            <w:noWrap w:val="0"/>
            <w:vAlign w:val="top"/>
          </w:tcPr>
          <w:p>
            <w:pPr>
              <w:pStyle w:val="9"/>
              <w:spacing w:before="179"/>
              <w:ind w:right="198"/>
              <w:jc w:val="right"/>
              <w:rPr>
                <w:sz w:val="21"/>
              </w:rPr>
            </w:pPr>
            <w:r>
              <w:rPr>
                <w:w w:val="100"/>
                <w:sz w:val="21"/>
              </w:rPr>
              <w:t>√</w:t>
            </w: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97" w:hRule="atLeast"/>
        </w:trPr>
        <w:tc>
          <w:tcPr>
            <w:tcW w:w="538" w:type="dxa"/>
            <w:vMerge w:val="restart"/>
            <w:noWrap w:val="0"/>
            <w:vAlign w:val="center"/>
          </w:tcPr>
          <w:p>
            <w:pPr>
              <w:pStyle w:val="9"/>
              <w:jc w:val="center"/>
              <w:rPr>
                <w:rFonts w:ascii="Times New Roman"/>
                <w:sz w:val="16"/>
              </w:rPr>
            </w:pPr>
          </w:p>
          <w:p>
            <w:pPr>
              <w:pStyle w:val="9"/>
              <w:ind w:left="139" w:right="130"/>
              <w:jc w:val="center"/>
              <w:rPr>
                <w:rFonts w:hint="default" w:ascii="Calibri" w:eastAsia="宋体"/>
                <w:sz w:val="21"/>
                <w:lang w:val="en-US" w:eastAsia="zh-CN"/>
              </w:rPr>
            </w:pPr>
            <w:r>
              <w:rPr>
                <w:rFonts w:hint="eastAsia" w:ascii="Calibri"/>
                <w:sz w:val="21"/>
                <w:lang w:val="en-US" w:eastAsia="zh-CN"/>
              </w:rPr>
              <w:t>20</w:t>
            </w:r>
          </w:p>
        </w:tc>
        <w:tc>
          <w:tcPr>
            <w:tcW w:w="763" w:type="dxa"/>
            <w:vMerge w:val="continue"/>
            <w:tcBorders>
              <w:top w:val="nil"/>
            </w:tcBorders>
            <w:noWrap w:val="0"/>
            <w:vAlign w:val="center"/>
          </w:tcPr>
          <w:p>
            <w:pPr>
              <w:jc w:val="center"/>
              <w:rPr>
                <w:sz w:val="2"/>
                <w:szCs w:val="2"/>
              </w:rPr>
            </w:pPr>
          </w:p>
        </w:tc>
        <w:tc>
          <w:tcPr>
            <w:tcW w:w="1773" w:type="dxa"/>
            <w:vMerge w:val="restart"/>
            <w:noWrap w:val="0"/>
            <w:vAlign w:val="center"/>
          </w:tcPr>
          <w:p>
            <w:pPr>
              <w:pStyle w:val="9"/>
              <w:spacing w:before="92" w:line="269" w:lineRule="exact"/>
              <w:ind w:left="149" w:right="136"/>
              <w:jc w:val="center"/>
              <w:rPr>
                <w:sz w:val="21"/>
              </w:rPr>
            </w:pPr>
            <w:r>
              <w:rPr>
                <w:sz w:val="21"/>
              </w:rPr>
              <w:t>对擅自变更台</w:t>
            </w:r>
          </w:p>
          <w:p>
            <w:pPr>
              <w:pStyle w:val="9"/>
              <w:spacing w:before="20"/>
              <w:ind w:left="151"/>
              <w:jc w:val="center"/>
              <w:rPr>
                <w:sz w:val="21"/>
              </w:rPr>
            </w:pPr>
            <w:r>
              <w:rPr>
                <w:spacing w:val="-2"/>
                <w:sz w:val="21"/>
              </w:rPr>
              <w:t>名、台标、节目</w:t>
            </w:r>
          </w:p>
          <w:p>
            <w:pPr>
              <w:pStyle w:val="9"/>
              <w:spacing w:before="50" w:line="268" w:lineRule="exact"/>
              <w:ind w:left="151"/>
              <w:jc w:val="center"/>
              <w:rPr>
                <w:sz w:val="21"/>
              </w:rPr>
            </w:pPr>
            <w:r>
              <w:rPr>
                <w:spacing w:val="-2"/>
                <w:sz w:val="21"/>
              </w:rPr>
              <w:t>设置范围或者节</w:t>
            </w:r>
          </w:p>
          <w:p>
            <w:pPr>
              <w:pStyle w:val="9"/>
              <w:spacing w:before="19"/>
              <w:ind w:left="149" w:right="136"/>
              <w:jc w:val="center"/>
              <w:rPr>
                <w:sz w:val="21"/>
              </w:rPr>
            </w:pPr>
            <w:r>
              <w:rPr>
                <w:sz w:val="21"/>
              </w:rPr>
              <w:t>目套数的处罚</w:t>
            </w:r>
          </w:p>
        </w:tc>
        <w:tc>
          <w:tcPr>
            <w:tcW w:w="1826" w:type="dxa"/>
            <w:vMerge w:val="restart"/>
            <w:noWrap w:val="0"/>
            <w:vAlign w:val="center"/>
          </w:tcPr>
          <w:p>
            <w:pPr>
              <w:pStyle w:val="9"/>
              <w:spacing w:before="92" w:line="269" w:lineRule="exact"/>
              <w:ind w:left="122" w:right="111"/>
              <w:jc w:val="center"/>
              <w:rPr>
                <w:sz w:val="21"/>
              </w:rPr>
            </w:pPr>
            <w:r>
              <w:rPr>
                <w:sz w:val="21"/>
              </w:rPr>
              <w:t>•主体信息</w:t>
            </w:r>
          </w:p>
          <w:p>
            <w:pPr>
              <w:pStyle w:val="9"/>
              <w:spacing w:before="20"/>
              <w:ind w:left="120" w:right="111"/>
              <w:jc w:val="center"/>
              <w:rPr>
                <w:sz w:val="21"/>
              </w:rPr>
            </w:pPr>
            <w:r>
              <w:rPr>
                <w:sz w:val="21"/>
              </w:rPr>
              <w:t>•案由</w:t>
            </w:r>
          </w:p>
          <w:p>
            <w:pPr>
              <w:pStyle w:val="9"/>
              <w:spacing w:before="50" w:line="268" w:lineRule="exact"/>
              <w:ind w:left="122" w:right="111"/>
              <w:jc w:val="center"/>
              <w:rPr>
                <w:sz w:val="21"/>
              </w:rPr>
            </w:pPr>
            <w:r>
              <w:rPr>
                <w:sz w:val="21"/>
              </w:rPr>
              <w:t>•处罚依据</w:t>
            </w:r>
          </w:p>
          <w:p>
            <w:pPr>
              <w:pStyle w:val="9"/>
              <w:spacing w:before="19"/>
              <w:ind w:left="122" w:right="111"/>
              <w:jc w:val="center"/>
              <w:rPr>
                <w:sz w:val="21"/>
              </w:rPr>
            </w:pPr>
            <w:r>
              <w:rPr>
                <w:sz w:val="21"/>
              </w:rPr>
              <w:t>•处罚结果</w:t>
            </w:r>
          </w:p>
        </w:tc>
        <w:tc>
          <w:tcPr>
            <w:tcW w:w="1727" w:type="dxa"/>
            <w:vMerge w:val="restart"/>
            <w:noWrap w:val="0"/>
            <w:vAlign w:val="center"/>
          </w:tcPr>
          <w:p>
            <w:pPr>
              <w:pStyle w:val="9"/>
              <w:spacing w:before="20"/>
              <w:ind w:left="110" w:right="96"/>
              <w:jc w:val="center"/>
              <w:rPr>
                <w:sz w:val="21"/>
              </w:rPr>
            </w:pPr>
            <w:r>
              <w:rPr>
                <w:sz w:val="21"/>
              </w:rPr>
              <w:t>《广播电视管理</w:t>
            </w:r>
          </w:p>
          <w:p>
            <w:pPr>
              <w:pStyle w:val="9"/>
              <w:spacing w:before="50" w:line="268" w:lineRule="exact"/>
              <w:ind w:left="126" w:right="112"/>
              <w:jc w:val="center"/>
              <w:rPr>
                <w:sz w:val="21"/>
              </w:rPr>
            </w:pPr>
            <w:r>
              <w:rPr>
                <w:sz w:val="21"/>
              </w:rPr>
              <w:t>条例》</w:t>
            </w:r>
          </w:p>
        </w:tc>
        <w:tc>
          <w:tcPr>
            <w:tcW w:w="1245" w:type="dxa"/>
            <w:vMerge w:val="restart"/>
            <w:noWrap w:val="0"/>
            <w:vAlign w:val="center"/>
          </w:tcPr>
          <w:p>
            <w:pPr>
              <w:pStyle w:val="9"/>
              <w:spacing w:before="92" w:line="269" w:lineRule="exact"/>
              <w:ind w:left="107" w:right="92"/>
              <w:jc w:val="center"/>
              <w:rPr>
                <w:sz w:val="21"/>
              </w:rPr>
            </w:pPr>
            <w:r>
              <w:rPr>
                <w:sz w:val="21"/>
              </w:rPr>
              <w:t>信息形成</w:t>
            </w:r>
          </w:p>
          <w:p>
            <w:pPr>
              <w:pStyle w:val="9"/>
              <w:spacing w:before="20"/>
              <w:ind w:left="110"/>
              <w:jc w:val="center"/>
              <w:rPr>
                <w:rFonts w:ascii="Calibri" w:eastAsia="Calibri"/>
                <w:sz w:val="21"/>
              </w:rPr>
            </w:pPr>
            <w:r>
              <w:rPr>
                <w:sz w:val="21"/>
              </w:rPr>
              <w:t>（变更）</w:t>
            </w:r>
            <w:r>
              <w:rPr>
                <w:rFonts w:ascii="Calibri" w:eastAsia="Calibri"/>
                <w:sz w:val="21"/>
              </w:rPr>
              <w:t>20</w:t>
            </w:r>
          </w:p>
          <w:p>
            <w:pPr>
              <w:pStyle w:val="9"/>
              <w:spacing w:before="50" w:line="268" w:lineRule="exact"/>
              <w:ind w:left="204"/>
              <w:jc w:val="center"/>
              <w:rPr>
                <w:sz w:val="21"/>
              </w:rPr>
            </w:pPr>
            <w:r>
              <w:rPr>
                <w:sz w:val="21"/>
              </w:rPr>
              <w:t>个工作日</w:t>
            </w:r>
          </w:p>
          <w:p>
            <w:pPr>
              <w:pStyle w:val="9"/>
              <w:spacing w:before="19"/>
              <w:ind w:left="13"/>
              <w:jc w:val="center"/>
              <w:rPr>
                <w:sz w:val="21"/>
              </w:rPr>
            </w:pPr>
            <w:r>
              <w:rPr>
                <w:w w:val="100"/>
                <w:sz w:val="21"/>
              </w:rPr>
              <w:t>内</w:t>
            </w:r>
          </w:p>
        </w:tc>
        <w:tc>
          <w:tcPr>
            <w:tcW w:w="1063" w:type="dxa"/>
            <w:vMerge w:val="restart"/>
            <w:noWrap w:val="0"/>
            <w:vAlign w:val="center"/>
          </w:tcPr>
          <w:p>
            <w:pPr>
              <w:pStyle w:val="9"/>
              <w:spacing w:before="50" w:line="268" w:lineRule="exact"/>
              <w:ind w:left="113"/>
              <w:jc w:val="center"/>
              <w:rPr>
                <w:rFonts w:hint="eastAsia" w:eastAsia="宋体"/>
                <w:sz w:val="21"/>
                <w:lang w:eastAsia="zh-CN"/>
              </w:rPr>
            </w:pPr>
            <w:r>
              <w:rPr>
                <w:rFonts w:hint="eastAsia"/>
                <w:sz w:val="21"/>
                <w:lang w:val="en-US" w:eastAsia="zh-CN"/>
              </w:rPr>
              <w:t>莎车县文化体育广播电视和旅游局</w:t>
            </w:r>
          </w:p>
        </w:tc>
        <w:tc>
          <w:tcPr>
            <w:tcW w:w="1449" w:type="dxa"/>
            <w:noWrap w:val="0"/>
            <w:vAlign w:val="center"/>
          </w:tcPr>
          <w:p>
            <w:pPr>
              <w:pStyle w:val="9"/>
              <w:numPr>
                <w:ilvl w:val="0"/>
                <w:numId w:val="21"/>
              </w:numPr>
              <w:tabs>
                <w:tab w:val="left" w:pos="467"/>
              </w:tabs>
              <w:spacing w:before="186" w:after="0" w:line="240" w:lineRule="auto"/>
              <w:ind w:left="467" w:right="0" w:hanging="317"/>
              <w:jc w:val="center"/>
              <w:rPr>
                <w:sz w:val="21"/>
              </w:rPr>
            </w:pPr>
            <w:r>
              <w:rPr>
                <w:spacing w:val="-3"/>
                <w:sz w:val="21"/>
              </w:rPr>
              <w:t>政府网站</w:t>
            </w:r>
          </w:p>
        </w:tc>
        <w:tc>
          <w:tcPr>
            <w:tcW w:w="662" w:type="dxa"/>
            <w:noWrap w:val="0"/>
            <w:vAlign w:val="center"/>
          </w:tcPr>
          <w:p>
            <w:pPr>
              <w:pStyle w:val="9"/>
              <w:spacing w:before="179"/>
              <w:ind w:left="229"/>
              <w:jc w:val="center"/>
              <w:rPr>
                <w:sz w:val="21"/>
              </w:rPr>
            </w:pPr>
            <w:r>
              <w:rPr>
                <w:w w:val="100"/>
                <w:sz w:val="21"/>
              </w:rPr>
              <w:t>√</w:t>
            </w:r>
          </w:p>
        </w:tc>
        <w:tc>
          <w:tcPr>
            <w:tcW w:w="675" w:type="dxa"/>
            <w:vMerge w:val="restart"/>
            <w:noWrap w:val="0"/>
            <w:vAlign w:val="center"/>
          </w:tcPr>
          <w:p>
            <w:pPr>
              <w:pStyle w:val="9"/>
              <w:jc w:val="center"/>
              <w:rPr>
                <w:rFonts w:ascii="Times New Roman"/>
                <w:sz w:val="20"/>
              </w:rPr>
            </w:pPr>
          </w:p>
        </w:tc>
        <w:tc>
          <w:tcPr>
            <w:tcW w:w="487" w:type="dxa"/>
            <w:noWrap w:val="0"/>
            <w:vAlign w:val="center"/>
          </w:tcPr>
          <w:p>
            <w:pPr>
              <w:pStyle w:val="9"/>
              <w:spacing w:before="179"/>
              <w:ind w:right="122"/>
              <w:jc w:val="center"/>
              <w:rPr>
                <w:sz w:val="21"/>
              </w:rPr>
            </w:pPr>
            <w:r>
              <w:rPr>
                <w:w w:val="100"/>
                <w:sz w:val="21"/>
              </w:rPr>
              <w:t>√</w:t>
            </w:r>
          </w:p>
        </w:tc>
        <w:tc>
          <w:tcPr>
            <w:tcW w:w="638" w:type="dxa"/>
            <w:vMerge w:val="restart"/>
            <w:noWrap w:val="0"/>
            <w:vAlign w:val="center"/>
          </w:tcPr>
          <w:p>
            <w:pPr>
              <w:pStyle w:val="9"/>
              <w:jc w:val="center"/>
              <w:rPr>
                <w:rFonts w:ascii="Times New Roman"/>
                <w:sz w:val="20"/>
              </w:rPr>
            </w:pPr>
          </w:p>
        </w:tc>
        <w:tc>
          <w:tcPr>
            <w:tcW w:w="638" w:type="dxa"/>
            <w:noWrap w:val="0"/>
            <w:vAlign w:val="center"/>
          </w:tcPr>
          <w:p>
            <w:pPr>
              <w:pStyle w:val="9"/>
              <w:spacing w:before="179"/>
              <w:ind w:right="198"/>
              <w:jc w:val="center"/>
              <w:rPr>
                <w:sz w:val="21"/>
              </w:rPr>
            </w:pPr>
            <w:r>
              <w:rPr>
                <w:w w:val="100"/>
                <w:sz w:val="21"/>
              </w:rPr>
              <w:t>√</w:t>
            </w:r>
          </w:p>
        </w:tc>
        <w:tc>
          <w:tcPr>
            <w:tcW w:w="686" w:type="dxa"/>
            <w:vMerge w:val="restart"/>
            <w:noWrap w:val="0"/>
            <w:vAlign w:val="center"/>
          </w:tcPr>
          <w:p>
            <w:pPr>
              <w:pStyle w:val="9"/>
              <w:jc w:val="center"/>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66" w:hRule="atLeast"/>
        </w:trPr>
        <w:tc>
          <w:tcPr>
            <w:tcW w:w="538" w:type="dxa"/>
            <w:noWrap w:val="0"/>
            <w:vAlign w:val="center"/>
          </w:tcPr>
          <w:p>
            <w:pPr>
              <w:pStyle w:val="9"/>
              <w:spacing w:before="2"/>
              <w:jc w:val="center"/>
              <w:rPr>
                <w:rFonts w:ascii="Times New Roman"/>
                <w:sz w:val="16"/>
              </w:rPr>
            </w:pPr>
          </w:p>
          <w:p>
            <w:pPr>
              <w:pStyle w:val="9"/>
              <w:ind w:left="139" w:right="130"/>
              <w:jc w:val="center"/>
              <w:rPr>
                <w:rFonts w:hint="default" w:ascii="Calibri" w:eastAsia="宋体"/>
                <w:sz w:val="21"/>
                <w:lang w:val="en-US" w:eastAsia="zh-CN"/>
              </w:rPr>
            </w:pPr>
            <w:r>
              <w:rPr>
                <w:rFonts w:hint="eastAsia" w:ascii="Calibri"/>
                <w:sz w:val="21"/>
                <w:lang w:val="en-US" w:eastAsia="zh-CN"/>
              </w:rPr>
              <w:t>21</w:t>
            </w:r>
          </w:p>
        </w:tc>
        <w:tc>
          <w:tcPr>
            <w:tcW w:w="763" w:type="dxa"/>
            <w:vMerge w:val="continue"/>
            <w:tcBorders>
              <w:top w:val="nil"/>
            </w:tcBorders>
            <w:noWrap w:val="0"/>
            <w:vAlign w:val="center"/>
          </w:tcPr>
          <w:p>
            <w:pPr>
              <w:jc w:val="center"/>
              <w:rPr>
                <w:sz w:val="2"/>
                <w:szCs w:val="2"/>
              </w:rPr>
            </w:pPr>
          </w:p>
        </w:tc>
        <w:tc>
          <w:tcPr>
            <w:tcW w:w="1773" w:type="dxa"/>
            <w:noWrap w:val="0"/>
            <w:vAlign w:val="center"/>
          </w:tcPr>
          <w:p>
            <w:pPr>
              <w:pStyle w:val="9"/>
              <w:spacing w:before="20"/>
              <w:ind w:left="133" w:right="120"/>
              <w:jc w:val="center"/>
              <w:rPr>
                <w:sz w:val="21"/>
              </w:rPr>
            </w:pPr>
            <w:r>
              <w:rPr>
                <w:sz w:val="21"/>
              </w:rPr>
              <w:t>对出租、转让播</w:t>
            </w:r>
          </w:p>
          <w:p>
            <w:pPr>
              <w:pStyle w:val="9"/>
              <w:spacing w:before="51" w:line="269" w:lineRule="exact"/>
              <w:ind w:left="149" w:right="136"/>
              <w:jc w:val="center"/>
              <w:rPr>
                <w:sz w:val="21"/>
              </w:rPr>
            </w:pPr>
            <w:r>
              <w:rPr>
                <w:sz w:val="21"/>
              </w:rPr>
              <w:t>出时段的处罚</w:t>
            </w:r>
          </w:p>
        </w:tc>
        <w:tc>
          <w:tcPr>
            <w:tcW w:w="1826" w:type="dxa"/>
            <w:noWrap w:val="0"/>
            <w:vAlign w:val="center"/>
          </w:tcPr>
          <w:p>
            <w:pPr>
              <w:pStyle w:val="9"/>
              <w:spacing w:before="10"/>
              <w:jc w:val="center"/>
              <w:rPr>
                <w:rFonts w:ascii="Times New Roman"/>
                <w:sz w:val="19"/>
              </w:rPr>
            </w:pPr>
          </w:p>
          <w:p>
            <w:pPr>
              <w:pStyle w:val="9"/>
              <w:spacing w:line="269" w:lineRule="exact"/>
              <w:ind w:left="122" w:right="111"/>
              <w:jc w:val="center"/>
              <w:rPr>
                <w:sz w:val="21"/>
              </w:rPr>
            </w:pPr>
            <w:r>
              <w:rPr>
                <w:sz w:val="21"/>
              </w:rPr>
              <w:t>•主体信息</w:t>
            </w:r>
          </w:p>
          <w:p>
            <w:pPr>
              <w:pStyle w:val="9"/>
              <w:spacing w:before="20"/>
              <w:ind w:left="120" w:right="111"/>
              <w:jc w:val="center"/>
              <w:rPr>
                <w:sz w:val="21"/>
              </w:rPr>
            </w:pPr>
            <w:r>
              <w:rPr>
                <w:sz w:val="21"/>
              </w:rPr>
              <w:t>•案由</w:t>
            </w:r>
          </w:p>
          <w:p>
            <w:pPr>
              <w:pStyle w:val="9"/>
              <w:spacing w:before="51" w:line="269" w:lineRule="exact"/>
              <w:ind w:left="122" w:right="111"/>
              <w:jc w:val="center"/>
              <w:rPr>
                <w:sz w:val="21"/>
              </w:rPr>
            </w:pPr>
            <w:r>
              <w:rPr>
                <w:sz w:val="21"/>
              </w:rPr>
              <w:t>•处罚依据</w:t>
            </w:r>
          </w:p>
          <w:p>
            <w:pPr>
              <w:pStyle w:val="9"/>
              <w:spacing w:before="20"/>
              <w:ind w:left="122" w:right="111"/>
              <w:jc w:val="center"/>
              <w:rPr>
                <w:sz w:val="21"/>
              </w:rPr>
            </w:pPr>
            <w:r>
              <w:rPr>
                <w:sz w:val="21"/>
              </w:rPr>
              <w:t>•处罚结果</w:t>
            </w:r>
          </w:p>
        </w:tc>
        <w:tc>
          <w:tcPr>
            <w:tcW w:w="1727" w:type="dxa"/>
            <w:noWrap w:val="0"/>
            <w:vAlign w:val="center"/>
          </w:tcPr>
          <w:p>
            <w:pPr>
              <w:pStyle w:val="9"/>
              <w:spacing w:before="20"/>
              <w:ind w:left="110" w:right="96"/>
              <w:jc w:val="center"/>
              <w:rPr>
                <w:sz w:val="21"/>
              </w:rPr>
            </w:pPr>
            <w:r>
              <w:rPr>
                <w:sz w:val="21"/>
              </w:rPr>
              <w:t>《广播电视管理</w:t>
            </w:r>
          </w:p>
          <w:p>
            <w:pPr>
              <w:pStyle w:val="9"/>
              <w:spacing w:before="51" w:line="269" w:lineRule="exact"/>
              <w:ind w:left="126" w:right="112"/>
              <w:jc w:val="center"/>
              <w:rPr>
                <w:sz w:val="21"/>
              </w:rPr>
            </w:pPr>
            <w:r>
              <w:rPr>
                <w:sz w:val="21"/>
              </w:rPr>
              <w:t>条例》</w:t>
            </w:r>
          </w:p>
        </w:tc>
        <w:tc>
          <w:tcPr>
            <w:tcW w:w="1245" w:type="dxa"/>
            <w:noWrap w:val="0"/>
            <w:vAlign w:val="center"/>
          </w:tcPr>
          <w:p>
            <w:pPr>
              <w:pStyle w:val="9"/>
              <w:spacing w:before="10"/>
              <w:jc w:val="center"/>
              <w:rPr>
                <w:rFonts w:ascii="Times New Roman"/>
                <w:sz w:val="19"/>
              </w:rPr>
            </w:pPr>
          </w:p>
          <w:p>
            <w:pPr>
              <w:pStyle w:val="9"/>
              <w:spacing w:line="269" w:lineRule="exact"/>
              <w:ind w:left="107" w:right="92"/>
              <w:jc w:val="center"/>
              <w:rPr>
                <w:sz w:val="21"/>
              </w:rPr>
            </w:pPr>
            <w:r>
              <w:rPr>
                <w:sz w:val="21"/>
              </w:rPr>
              <w:t>信息形成</w:t>
            </w:r>
          </w:p>
          <w:p>
            <w:pPr>
              <w:pStyle w:val="9"/>
              <w:spacing w:before="20"/>
              <w:ind w:left="110"/>
              <w:jc w:val="center"/>
              <w:rPr>
                <w:rFonts w:ascii="Calibri" w:eastAsia="Calibri"/>
                <w:sz w:val="21"/>
              </w:rPr>
            </w:pPr>
            <w:r>
              <w:rPr>
                <w:sz w:val="21"/>
              </w:rPr>
              <w:t>（变更）</w:t>
            </w:r>
            <w:r>
              <w:rPr>
                <w:rFonts w:ascii="Calibri" w:eastAsia="Calibri"/>
                <w:sz w:val="21"/>
              </w:rPr>
              <w:t>20</w:t>
            </w:r>
          </w:p>
          <w:p>
            <w:pPr>
              <w:pStyle w:val="9"/>
              <w:spacing w:before="51" w:line="269" w:lineRule="exact"/>
              <w:ind w:left="204"/>
              <w:jc w:val="center"/>
              <w:rPr>
                <w:sz w:val="21"/>
              </w:rPr>
            </w:pPr>
            <w:r>
              <w:rPr>
                <w:sz w:val="21"/>
              </w:rPr>
              <w:t>个工作日</w:t>
            </w:r>
          </w:p>
          <w:p>
            <w:pPr>
              <w:pStyle w:val="9"/>
              <w:spacing w:before="20"/>
              <w:ind w:left="13"/>
              <w:jc w:val="center"/>
              <w:rPr>
                <w:sz w:val="21"/>
              </w:rPr>
            </w:pPr>
            <w:r>
              <w:rPr>
                <w:w w:val="100"/>
                <w:sz w:val="21"/>
              </w:rPr>
              <w:t>内</w:t>
            </w:r>
          </w:p>
        </w:tc>
        <w:tc>
          <w:tcPr>
            <w:tcW w:w="1063" w:type="dxa"/>
            <w:noWrap w:val="0"/>
            <w:vAlign w:val="center"/>
          </w:tcPr>
          <w:p>
            <w:pPr>
              <w:pStyle w:val="9"/>
              <w:spacing w:before="51" w:line="269" w:lineRule="exact"/>
              <w:ind w:left="113"/>
              <w:jc w:val="center"/>
              <w:rPr>
                <w:rFonts w:hint="eastAsia" w:eastAsia="宋体"/>
                <w:sz w:val="21"/>
                <w:lang w:eastAsia="zh-CN"/>
              </w:rPr>
            </w:pPr>
            <w:r>
              <w:rPr>
                <w:rFonts w:hint="eastAsia"/>
                <w:sz w:val="21"/>
                <w:lang w:val="en-US" w:eastAsia="zh-CN"/>
              </w:rPr>
              <w:t>莎车县文化体育广播电视和旅游局</w:t>
            </w:r>
          </w:p>
        </w:tc>
        <w:tc>
          <w:tcPr>
            <w:tcW w:w="1449" w:type="dxa"/>
            <w:noWrap w:val="0"/>
            <w:vAlign w:val="center"/>
          </w:tcPr>
          <w:p>
            <w:pPr>
              <w:pStyle w:val="9"/>
              <w:numPr>
                <w:ilvl w:val="0"/>
                <w:numId w:val="22"/>
              </w:numPr>
              <w:tabs>
                <w:tab w:val="left" w:pos="467"/>
              </w:tabs>
              <w:spacing w:before="186" w:after="0" w:line="240" w:lineRule="auto"/>
              <w:ind w:left="467" w:right="0" w:hanging="317"/>
              <w:jc w:val="center"/>
              <w:rPr>
                <w:sz w:val="21"/>
              </w:rPr>
            </w:pPr>
            <w:r>
              <w:rPr>
                <w:spacing w:val="-3"/>
                <w:sz w:val="21"/>
              </w:rPr>
              <w:t>政府网站</w:t>
            </w:r>
          </w:p>
        </w:tc>
        <w:tc>
          <w:tcPr>
            <w:tcW w:w="662" w:type="dxa"/>
            <w:noWrap w:val="0"/>
            <w:vAlign w:val="center"/>
          </w:tcPr>
          <w:p>
            <w:pPr>
              <w:pStyle w:val="9"/>
              <w:spacing w:before="8"/>
              <w:rPr>
                <w:rFonts w:ascii="Times New Roman"/>
                <w:sz w:val="15"/>
              </w:rPr>
            </w:pPr>
          </w:p>
          <w:p>
            <w:pPr>
              <w:pStyle w:val="9"/>
              <w:spacing w:before="1"/>
              <w:ind w:left="229"/>
              <w:rPr>
                <w:sz w:val="21"/>
              </w:rPr>
            </w:pPr>
            <w:r>
              <w:rPr>
                <w:w w:val="100"/>
                <w:sz w:val="21"/>
              </w:rPr>
              <w:t>√</w:t>
            </w:r>
          </w:p>
        </w:tc>
        <w:tc>
          <w:tcPr>
            <w:tcW w:w="675" w:type="dxa"/>
            <w:noWrap w:val="0"/>
            <w:vAlign w:val="center"/>
          </w:tcPr>
          <w:p>
            <w:pPr>
              <w:pStyle w:val="9"/>
              <w:jc w:val="center"/>
              <w:rPr>
                <w:rFonts w:ascii="Times New Roman"/>
                <w:sz w:val="20"/>
              </w:rPr>
            </w:pPr>
          </w:p>
        </w:tc>
        <w:tc>
          <w:tcPr>
            <w:tcW w:w="487" w:type="dxa"/>
            <w:noWrap w:val="0"/>
            <w:vAlign w:val="center"/>
          </w:tcPr>
          <w:p>
            <w:pPr>
              <w:pStyle w:val="9"/>
              <w:spacing w:before="8"/>
              <w:jc w:val="center"/>
              <w:rPr>
                <w:rFonts w:ascii="Times New Roman"/>
                <w:sz w:val="15"/>
              </w:rPr>
            </w:pPr>
          </w:p>
          <w:p>
            <w:pPr>
              <w:pStyle w:val="9"/>
              <w:spacing w:before="1"/>
              <w:ind w:right="122"/>
              <w:jc w:val="center"/>
              <w:rPr>
                <w:sz w:val="21"/>
              </w:rPr>
            </w:pPr>
            <w:r>
              <w:rPr>
                <w:w w:val="100"/>
                <w:sz w:val="21"/>
              </w:rPr>
              <w:t>√</w:t>
            </w:r>
          </w:p>
        </w:tc>
        <w:tc>
          <w:tcPr>
            <w:tcW w:w="638" w:type="dxa"/>
            <w:noWrap w:val="0"/>
            <w:vAlign w:val="center"/>
          </w:tcPr>
          <w:p>
            <w:pPr>
              <w:pStyle w:val="9"/>
              <w:jc w:val="center"/>
              <w:rPr>
                <w:rFonts w:ascii="Times New Roman"/>
                <w:sz w:val="20"/>
              </w:rPr>
            </w:pPr>
          </w:p>
        </w:tc>
        <w:tc>
          <w:tcPr>
            <w:tcW w:w="638" w:type="dxa"/>
            <w:noWrap w:val="0"/>
            <w:vAlign w:val="center"/>
          </w:tcPr>
          <w:p>
            <w:pPr>
              <w:pStyle w:val="9"/>
              <w:spacing w:before="8"/>
              <w:jc w:val="center"/>
              <w:rPr>
                <w:rFonts w:ascii="Times New Roman"/>
                <w:sz w:val="15"/>
              </w:rPr>
            </w:pPr>
          </w:p>
          <w:p>
            <w:pPr>
              <w:pStyle w:val="9"/>
              <w:spacing w:before="1"/>
              <w:ind w:right="198"/>
              <w:jc w:val="center"/>
              <w:rPr>
                <w:sz w:val="21"/>
              </w:rPr>
            </w:pPr>
            <w:r>
              <w:rPr>
                <w:w w:val="100"/>
                <w:sz w:val="21"/>
              </w:rPr>
              <w:t>√</w:t>
            </w:r>
          </w:p>
        </w:tc>
        <w:tc>
          <w:tcPr>
            <w:tcW w:w="686" w:type="dxa"/>
            <w:noWrap w:val="0"/>
            <w:vAlign w:val="center"/>
          </w:tcPr>
          <w:p>
            <w:pPr>
              <w:pStyle w:val="9"/>
              <w:jc w:val="center"/>
              <w:rPr>
                <w:rFonts w:ascii="Times New Roman"/>
                <w:sz w:val="20"/>
              </w:rPr>
            </w:pPr>
          </w:p>
        </w:tc>
      </w:tr>
    </w:tbl>
    <w:p>
      <w:pPr>
        <w:spacing w:after="0"/>
        <w:rPr>
          <w:sz w:val="2"/>
          <w:szCs w:val="2"/>
        </w:rPr>
        <w:sectPr>
          <w:pgSz w:w="16840" w:h="11910" w:orient="landscape"/>
          <w:pgMar w:top="1100" w:right="1220" w:bottom="280" w:left="1220" w:header="720" w:footer="720" w:gutter="0"/>
          <w:cols w:space="720" w:num="1"/>
        </w:sectPr>
      </w:pPr>
    </w:p>
    <w:p>
      <w:pPr>
        <w:pStyle w:val="3"/>
        <w:rPr>
          <w:rFonts w:ascii="Times New Roman"/>
          <w:sz w:val="20"/>
        </w:rPr>
      </w:pPr>
    </w:p>
    <w:p>
      <w:pPr>
        <w:pStyle w:val="3"/>
        <w:rPr>
          <w:rFonts w:ascii="Times New Roman"/>
          <w:sz w:val="20"/>
        </w:rPr>
      </w:pPr>
    </w:p>
    <w:p>
      <w:pPr>
        <w:pStyle w:val="3"/>
        <w:spacing w:before="6"/>
        <w:rPr>
          <w:rFonts w:ascii="Times New Roman"/>
          <w:sz w:val="20"/>
        </w:rPr>
      </w:pPr>
    </w:p>
    <w:tbl>
      <w:tblPr>
        <w:tblStyle w:val="7"/>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0" w:hRule="atLeast"/>
        </w:trPr>
        <w:tc>
          <w:tcPr>
            <w:tcW w:w="538" w:type="dxa"/>
            <w:noWrap w:val="0"/>
            <w:vAlign w:val="top"/>
          </w:tcPr>
          <w:p>
            <w:pPr>
              <w:pStyle w:val="9"/>
              <w:rPr>
                <w:rFonts w:ascii="Times New Roman"/>
                <w:sz w:val="20"/>
              </w:rPr>
            </w:pPr>
          </w:p>
          <w:p>
            <w:pPr>
              <w:pStyle w:val="9"/>
              <w:rPr>
                <w:rFonts w:ascii="Times New Roman"/>
                <w:sz w:val="20"/>
              </w:rPr>
            </w:pPr>
          </w:p>
          <w:p>
            <w:pPr>
              <w:pStyle w:val="9"/>
              <w:spacing w:before="117"/>
              <w:ind w:left="139" w:right="130"/>
              <w:jc w:val="center"/>
              <w:rPr>
                <w:rFonts w:hint="default" w:ascii="Calibri" w:eastAsia="宋体"/>
                <w:sz w:val="21"/>
                <w:lang w:val="en-US" w:eastAsia="zh-CN"/>
              </w:rPr>
            </w:pPr>
            <w:r>
              <w:rPr>
                <w:rFonts w:hint="eastAsia" w:ascii="Calibri"/>
                <w:sz w:val="21"/>
                <w:lang w:val="en-US" w:eastAsia="zh-CN"/>
              </w:rPr>
              <w:t>22</w:t>
            </w:r>
          </w:p>
        </w:tc>
        <w:tc>
          <w:tcPr>
            <w:tcW w:w="763"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1"/>
              <w:rPr>
                <w:rFonts w:ascii="Times New Roman"/>
                <w:sz w:val="20"/>
              </w:rPr>
            </w:pPr>
          </w:p>
          <w:p>
            <w:pPr>
              <w:pStyle w:val="9"/>
              <w:ind w:left="9"/>
              <w:jc w:val="center"/>
              <w:rPr>
                <w:sz w:val="21"/>
              </w:rPr>
            </w:pPr>
            <w:r>
              <w:rPr>
                <w:w w:val="100"/>
                <w:sz w:val="21"/>
              </w:rPr>
              <w:t>行</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政</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6"/>
              <w:ind w:left="9"/>
              <w:jc w:val="center"/>
              <w:rPr>
                <w:sz w:val="21"/>
              </w:rPr>
            </w:pPr>
            <w:r>
              <w:rPr>
                <w:w w:val="100"/>
                <w:sz w:val="21"/>
              </w:rPr>
              <w:t>处</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罚</w:t>
            </w:r>
          </w:p>
        </w:tc>
        <w:tc>
          <w:tcPr>
            <w:tcW w:w="1773" w:type="dxa"/>
            <w:noWrap w:val="0"/>
            <w:vAlign w:val="center"/>
          </w:tcPr>
          <w:p>
            <w:pPr>
              <w:pStyle w:val="9"/>
              <w:jc w:val="center"/>
              <w:rPr>
                <w:rFonts w:ascii="Times New Roman"/>
                <w:sz w:val="22"/>
              </w:rPr>
            </w:pPr>
          </w:p>
          <w:p>
            <w:pPr>
              <w:pStyle w:val="9"/>
              <w:spacing w:line="285" w:lineRule="auto"/>
              <w:ind w:left="151" w:right="136"/>
              <w:jc w:val="center"/>
              <w:rPr>
                <w:sz w:val="21"/>
              </w:rPr>
            </w:pPr>
            <w:r>
              <w:rPr>
                <w:sz w:val="21"/>
              </w:rPr>
              <w:t>对违规转播、播放广播电视节目的处罚</w:t>
            </w:r>
          </w:p>
        </w:tc>
        <w:tc>
          <w:tcPr>
            <w:tcW w:w="1826" w:type="dxa"/>
            <w:noWrap w:val="0"/>
            <w:vAlign w:val="center"/>
          </w:tcPr>
          <w:p>
            <w:pPr>
              <w:pStyle w:val="9"/>
              <w:spacing w:before="94"/>
              <w:ind w:left="122" w:right="111"/>
              <w:jc w:val="center"/>
              <w:rPr>
                <w:sz w:val="21"/>
              </w:rPr>
            </w:pPr>
            <w:r>
              <w:rPr>
                <w:sz w:val="21"/>
              </w:rPr>
              <w:t>•主体信息</w:t>
            </w:r>
          </w:p>
          <w:p>
            <w:pPr>
              <w:pStyle w:val="9"/>
              <w:spacing w:before="48"/>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noWrap w:val="0"/>
            <w:vAlign w:val="top"/>
          </w:tcPr>
          <w:p>
            <w:pPr>
              <w:pStyle w:val="9"/>
              <w:rPr>
                <w:rFonts w:ascii="Times New Roman"/>
                <w:sz w:val="20"/>
              </w:rPr>
            </w:pPr>
          </w:p>
          <w:p>
            <w:pPr>
              <w:pStyle w:val="9"/>
              <w:spacing w:before="8"/>
              <w:rPr>
                <w:rFonts w:ascii="Times New Roman"/>
                <w:sz w:val="15"/>
              </w:rPr>
            </w:pPr>
          </w:p>
          <w:p>
            <w:pPr>
              <w:pStyle w:val="9"/>
              <w:spacing w:before="1" w:line="285" w:lineRule="auto"/>
              <w:ind w:left="548" w:right="112" w:hanging="420"/>
              <w:rPr>
                <w:sz w:val="21"/>
              </w:rPr>
            </w:pPr>
            <w:r>
              <w:rPr>
                <w:sz w:val="21"/>
              </w:rPr>
              <w:t>《广播电视管理条例》</w:t>
            </w:r>
          </w:p>
        </w:tc>
        <w:tc>
          <w:tcPr>
            <w:tcW w:w="1245" w:type="dxa"/>
            <w:noWrap w:val="0"/>
            <w:vAlign w:val="top"/>
          </w:tcPr>
          <w:p>
            <w:pPr>
              <w:pStyle w:val="9"/>
              <w:spacing w:before="94"/>
              <w:ind w:left="107" w:right="92"/>
              <w:jc w:val="center"/>
              <w:rPr>
                <w:sz w:val="21"/>
              </w:rPr>
            </w:pPr>
            <w:r>
              <w:rPr>
                <w:sz w:val="21"/>
              </w:rPr>
              <w:t>信息形成</w:t>
            </w:r>
          </w:p>
          <w:p>
            <w:pPr>
              <w:pStyle w:val="9"/>
              <w:spacing w:before="48"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spacing w:before="1" w:line="285" w:lineRule="auto"/>
              <w:ind w:left="113" w:right="94"/>
              <w:rPr>
                <w:rFonts w:hint="eastAsia" w:eastAsia="宋体"/>
                <w:sz w:val="21"/>
                <w:lang w:eastAsia="zh-CN"/>
              </w:rPr>
            </w:pPr>
            <w:r>
              <w:rPr>
                <w:rFonts w:hint="eastAsia"/>
                <w:sz w:val="21"/>
                <w:lang w:val="en-US" w:eastAsia="zh-CN"/>
              </w:rPr>
              <w:t>莎车县文化体育广播电视和旅游局</w:t>
            </w:r>
          </w:p>
        </w:tc>
        <w:tc>
          <w:tcPr>
            <w:tcW w:w="1449" w:type="dxa"/>
            <w:noWrap w:val="0"/>
            <w:vAlign w:val="top"/>
          </w:tcPr>
          <w:p>
            <w:pPr>
              <w:pStyle w:val="9"/>
              <w:rPr>
                <w:rFonts w:ascii="Times New Roman"/>
                <w:sz w:val="22"/>
              </w:rPr>
            </w:pPr>
          </w:p>
          <w:p>
            <w:pPr>
              <w:pStyle w:val="9"/>
              <w:spacing w:before="2"/>
              <w:rPr>
                <w:rFonts w:ascii="Times New Roman"/>
                <w:sz w:val="28"/>
              </w:rPr>
            </w:pPr>
          </w:p>
          <w:p>
            <w:pPr>
              <w:pStyle w:val="9"/>
              <w:numPr>
                <w:ilvl w:val="0"/>
                <w:numId w:val="23"/>
              </w:numPr>
              <w:tabs>
                <w:tab w:val="left" w:pos="467"/>
              </w:tabs>
              <w:spacing w:before="0"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spacing w:before="8"/>
              <w:rPr>
                <w:rFonts w:ascii="Times New Roman"/>
                <w:sz w:val="29"/>
              </w:rPr>
            </w:pPr>
          </w:p>
          <w:p>
            <w:pPr>
              <w:pStyle w:val="9"/>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spacing w:before="8"/>
              <w:rPr>
                <w:rFonts w:ascii="Times New Roman"/>
                <w:sz w:val="29"/>
              </w:rPr>
            </w:pPr>
          </w:p>
          <w:p>
            <w:pPr>
              <w:pStyle w:val="9"/>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spacing w:before="8"/>
              <w:rPr>
                <w:rFonts w:ascii="Times New Roman"/>
                <w:sz w:val="29"/>
              </w:rPr>
            </w:pPr>
          </w:p>
          <w:p>
            <w:pPr>
              <w:pStyle w:val="9"/>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vMerge w:val="restart"/>
            <w:noWrap w:val="0"/>
            <w:vAlign w:val="center"/>
          </w:tcPr>
          <w:p>
            <w:pPr>
              <w:pStyle w:val="9"/>
              <w:spacing w:before="20" w:line="269" w:lineRule="exact"/>
              <w:ind w:left="133" w:right="120"/>
              <w:jc w:val="center"/>
              <w:rPr>
                <w:sz w:val="21"/>
              </w:rPr>
            </w:pPr>
            <w:r>
              <w:rPr>
                <w:sz w:val="21"/>
              </w:rPr>
              <w:t>对违反引进动画</w:t>
            </w:r>
          </w:p>
          <w:p>
            <w:pPr>
              <w:pStyle w:val="9"/>
              <w:spacing w:before="20" w:line="267" w:lineRule="exact"/>
              <w:ind w:left="133" w:right="120"/>
              <w:jc w:val="center"/>
              <w:rPr>
                <w:sz w:val="21"/>
              </w:rPr>
            </w:pPr>
            <w:r>
              <w:rPr>
                <w:sz w:val="21"/>
              </w:rPr>
              <w:t>片播出比例或播</w:t>
            </w:r>
          </w:p>
          <w:p>
            <w:pPr>
              <w:pStyle w:val="9"/>
              <w:spacing w:before="22"/>
              <w:ind w:left="133" w:right="120"/>
              <w:jc w:val="center"/>
              <w:rPr>
                <w:sz w:val="21"/>
              </w:rPr>
            </w:pPr>
            <w:r>
              <w:rPr>
                <w:sz w:val="21"/>
              </w:rPr>
              <w:t>出广告时间超过</w:t>
            </w:r>
          </w:p>
          <w:p>
            <w:pPr>
              <w:pStyle w:val="9"/>
              <w:spacing w:before="11" w:line="269" w:lineRule="exact"/>
              <w:ind w:left="133" w:right="120"/>
              <w:jc w:val="center"/>
              <w:rPr>
                <w:sz w:val="21"/>
              </w:rPr>
            </w:pPr>
            <w:r>
              <w:rPr>
                <w:sz w:val="21"/>
              </w:rPr>
              <w:t>未成年人节目管</w:t>
            </w:r>
          </w:p>
          <w:p>
            <w:pPr>
              <w:pStyle w:val="9"/>
              <w:spacing w:before="20" w:line="269" w:lineRule="exact"/>
              <w:ind w:left="149" w:right="136"/>
              <w:jc w:val="center"/>
              <w:rPr>
                <w:sz w:val="21"/>
              </w:rPr>
            </w:pPr>
            <w:r>
              <w:rPr>
                <w:sz w:val="21"/>
              </w:rPr>
              <w:t>理规定的处罚</w:t>
            </w:r>
          </w:p>
        </w:tc>
        <w:tc>
          <w:tcPr>
            <w:tcW w:w="1826" w:type="dxa"/>
            <w:vMerge w:val="restart"/>
            <w:noWrap w:val="0"/>
            <w:vAlign w:val="center"/>
          </w:tcPr>
          <w:p>
            <w:pPr>
              <w:pStyle w:val="9"/>
              <w:jc w:val="center"/>
              <w:rPr>
                <w:rFonts w:ascii="Times New Roman"/>
                <w:sz w:val="20"/>
              </w:rPr>
            </w:pPr>
          </w:p>
          <w:p>
            <w:pPr>
              <w:pStyle w:val="9"/>
              <w:spacing w:before="11"/>
              <w:jc w:val="center"/>
              <w:rPr>
                <w:rFonts w:ascii="Times New Roman"/>
                <w:sz w:val="23"/>
              </w:rPr>
            </w:pPr>
          </w:p>
          <w:p>
            <w:pPr>
              <w:pStyle w:val="9"/>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tcBorders>
              <w:bottom w:val="nil"/>
            </w:tcBorders>
            <w:noWrap w:val="0"/>
            <w:vAlign w:val="top"/>
          </w:tcPr>
          <w:p>
            <w:pPr>
              <w:pStyle w:val="9"/>
              <w:spacing w:before="25"/>
              <w:ind w:left="110" w:right="96"/>
              <w:jc w:val="center"/>
              <w:rPr>
                <w:sz w:val="21"/>
              </w:rPr>
            </w:pPr>
            <w:r>
              <w:rPr>
                <w:sz w:val="21"/>
              </w:rPr>
              <w:t>《广播电视管理</w:t>
            </w:r>
          </w:p>
        </w:tc>
        <w:tc>
          <w:tcPr>
            <w:tcW w:w="1245" w:type="dxa"/>
            <w:vMerge w:val="restart"/>
            <w:noWrap w:val="0"/>
            <w:vAlign w:val="top"/>
          </w:tcPr>
          <w:p>
            <w:pPr>
              <w:pStyle w:val="9"/>
              <w:rPr>
                <w:rFonts w:ascii="Times New Roman"/>
                <w:sz w:val="20"/>
              </w:rPr>
            </w:pPr>
          </w:p>
          <w:p>
            <w:pPr>
              <w:pStyle w:val="9"/>
              <w:spacing w:before="11"/>
              <w:rPr>
                <w:rFonts w:ascii="Times New Roman"/>
                <w:sz w:val="23"/>
              </w:rPr>
            </w:pPr>
          </w:p>
          <w:p>
            <w:pPr>
              <w:pStyle w:val="9"/>
              <w:ind w:left="107" w:right="92"/>
              <w:jc w:val="center"/>
              <w:rPr>
                <w:sz w:val="21"/>
              </w:rPr>
            </w:pPr>
            <w:r>
              <w:rPr>
                <w:sz w:val="21"/>
              </w:rPr>
              <w:t>信息形成</w:t>
            </w:r>
          </w:p>
          <w:p>
            <w:pPr>
              <w:pStyle w:val="9"/>
              <w:spacing w:before="50"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35" w:line="285" w:lineRule="auto"/>
              <w:ind w:left="113" w:right="94"/>
              <w:rPr>
                <w:rFonts w:hint="eastAsia" w:eastAsia="宋体"/>
                <w:sz w:val="21"/>
                <w:lang w:eastAsia="zh-CN"/>
              </w:rPr>
            </w:pPr>
            <w:r>
              <w:rPr>
                <w:rFonts w:hint="eastAsia"/>
                <w:sz w:val="21"/>
                <w:lang w:val="en-US" w:eastAsia="zh-CN"/>
              </w:rPr>
              <w:t>莎车县文化体育广播电视和旅游局</w:t>
            </w: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vMerge w:val="continue"/>
            <w:noWrap w:val="0"/>
            <w:vAlign w:val="center"/>
          </w:tcPr>
          <w:p>
            <w:pPr>
              <w:pStyle w:val="9"/>
              <w:spacing w:before="20" w:line="269" w:lineRule="exact"/>
              <w:ind w:left="133" w:right="120"/>
              <w:jc w:val="center"/>
              <w:rPr>
                <w:sz w:val="21"/>
              </w:rPr>
            </w:pPr>
          </w:p>
        </w:tc>
        <w:tc>
          <w:tcPr>
            <w:tcW w:w="1826" w:type="dxa"/>
            <w:vMerge w:val="continue"/>
            <w:tcBorders>
              <w:top w:val="nil"/>
            </w:tcBorders>
            <w:noWrap w:val="0"/>
            <w:vAlign w:val="center"/>
          </w:tcPr>
          <w:p>
            <w:pPr>
              <w:jc w:val="center"/>
              <w:rPr>
                <w:sz w:val="2"/>
                <w:szCs w:val="2"/>
              </w:rPr>
            </w:pPr>
          </w:p>
        </w:tc>
        <w:tc>
          <w:tcPr>
            <w:tcW w:w="1727" w:type="dxa"/>
            <w:tcBorders>
              <w:top w:val="nil"/>
              <w:bottom w:val="nil"/>
            </w:tcBorders>
            <w:noWrap w:val="0"/>
            <w:vAlign w:val="top"/>
          </w:tcPr>
          <w:p>
            <w:pPr>
              <w:pStyle w:val="9"/>
              <w:spacing w:before="20" w:line="269" w:lineRule="exact"/>
              <w:ind w:left="126" w:right="112"/>
              <w:jc w:val="center"/>
              <w:rPr>
                <w:sz w:val="21"/>
              </w:rPr>
            </w:pPr>
            <w:r>
              <w:rPr>
                <w:sz w:val="21"/>
              </w:rPr>
              <w:t>条例》</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7"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vMerge w:val="continue"/>
            <w:noWrap w:val="0"/>
            <w:vAlign w:val="center"/>
          </w:tcPr>
          <w:p>
            <w:pPr>
              <w:pStyle w:val="9"/>
              <w:spacing w:before="20" w:line="267" w:lineRule="exact"/>
              <w:ind w:left="133" w:right="120"/>
              <w:jc w:val="center"/>
              <w:rPr>
                <w:sz w:val="21"/>
              </w:rPr>
            </w:pPr>
          </w:p>
        </w:tc>
        <w:tc>
          <w:tcPr>
            <w:tcW w:w="1826" w:type="dxa"/>
            <w:vMerge w:val="continue"/>
            <w:tcBorders>
              <w:top w:val="nil"/>
            </w:tcBorders>
            <w:noWrap w:val="0"/>
            <w:vAlign w:val="center"/>
          </w:tcPr>
          <w:p>
            <w:pPr>
              <w:jc w:val="center"/>
              <w:rPr>
                <w:sz w:val="2"/>
                <w:szCs w:val="2"/>
              </w:rPr>
            </w:pPr>
          </w:p>
        </w:tc>
        <w:tc>
          <w:tcPr>
            <w:tcW w:w="1727" w:type="dxa"/>
            <w:tcBorders>
              <w:top w:val="nil"/>
              <w:bottom w:val="nil"/>
            </w:tcBorders>
            <w:noWrap w:val="0"/>
            <w:vAlign w:val="top"/>
          </w:tcPr>
          <w:p>
            <w:pPr>
              <w:pStyle w:val="9"/>
              <w:spacing w:before="20" w:line="267" w:lineRule="exact"/>
              <w:ind w:left="110" w:right="96"/>
              <w:jc w:val="center"/>
              <w:rPr>
                <w:sz w:val="21"/>
              </w:rPr>
            </w:pPr>
            <w:r>
              <w:rPr>
                <w:sz w:val="21"/>
              </w:rPr>
              <w:t>《未成年人节目</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538" w:type="dxa"/>
            <w:tcBorders>
              <w:top w:val="nil"/>
              <w:bottom w:val="nil"/>
            </w:tcBorders>
            <w:noWrap w:val="0"/>
            <w:vAlign w:val="top"/>
          </w:tcPr>
          <w:p>
            <w:pPr>
              <w:pStyle w:val="9"/>
              <w:spacing w:before="27"/>
              <w:ind w:left="139" w:right="130"/>
              <w:jc w:val="center"/>
              <w:rPr>
                <w:rFonts w:hint="default" w:ascii="Calibri" w:eastAsia="宋体"/>
                <w:sz w:val="21"/>
                <w:lang w:val="en-US" w:eastAsia="zh-CN"/>
              </w:rPr>
            </w:pPr>
            <w:r>
              <w:rPr>
                <w:rFonts w:hint="eastAsia" w:ascii="Calibri"/>
                <w:sz w:val="21"/>
                <w:lang w:val="en-US" w:eastAsia="zh-CN"/>
              </w:rPr>
              <w:t>23</w:t>
            </w:r>
          </w:p>
        </w:tc>
        <w:tc>
          <w:tcPr>
            <w:tcW w:w="763" w:type="dxa"/>
            <w:vMerge w:val="continue"/>
            <w:tcBorders>
              <w:top w:val="nil"/>
            </w:tcBorders>
            <w:noWrap w:val="0"/>
            <w:vAlign w:val="top"/>
          </w:tcPr>
          <w:p>
            <w:pPr>
              <w:rPr>
                <w:sz w:val="2"/>
                <w:szCs w:val="2"/>
              </w:rPr>
            </w:pPr>
          </w:p>
        </w:tc>
        <w:tc>
          <w:tcPr>
            <w:tcW w:w="1773" w:type="dxa"/>
            <w:vMerge w:val="continue"/>
            <w:noWrap w:val="0"/>
            <w:vAlign w:val="center"/>
          </w:tcPr>
          <w:p>
            <w:pPr>
              <w:pStyle w:val="9"/>
              <w:spacing w:before="22"/>
              <w:ind w:left="133" w:right="120"/>
              <w:jc w:val="center"/>
              <w:rPr>
                <w:sz w:val="21"/>
              </w:rPr>
            </w:pPr>
          </w:p>
        </w:tc>
        <w:tc>
          <w:tcPr>
            <w:tcW w:w="1826" w:type="dxa"/>
            <w:vMerge w:val="continue"/>
            <w:tcBorders>
              <w:top w:val="nil"/>
            </w:tcBorders>
            <w:noWrap w:val="0"/>
            <w:vAlign w:val="center"/>
          </w:tcPr>
          <w:p>
            <w:pPr>
              <w:jc w:val="center"/>
              <w:rPr>
                <w:sz w:val="2"/>
                <w:szCs w:val="2"/>
              </w:rPr>
            </w:pPr>
          </w:p>
        </w:tc>
        <w:tc>
          <w:tcPr>
            <w:tcW w:w="1727" w:type="dxa"/>
            <w:tcBorders>
              <w:top w:val="nil"/>
              <w:bottom w:val="nil"/>
            </w:tcBorders>
            <w:noWrap w:val="0"/>
            <w:vAlign w:val="top"/>
          </w:tcPr>
          <w:p>
            <w:pPr>
              <w:pStyle w:val="9"/>
              <w:spacing w:before="22"/>
              <w:ind w:left="128" w:right="112"/>
              <w:jc w:val="center"/>
              <w:rPr>
                <w:sz w:val="21"/>
              </w:rPr>
            </w:pPr>
            <w:r>
              <w:rPr>
                <w:sz w:val="21"/>
              </w:rPr>
              <w:t>管理规定》</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numPr>
                <w:ilvl w:val="0"/>
                <w:numId w:val="24"/>
              </w:numPr>
              <w:tabs>
                <w:tab w:val="left" w:pos="467"/>
              </w:tabs>
              <w:spacing w:before="29"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22"/>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22"/>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22"/>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vMerge w:val="continue"/>
            <w:noWrap w:val="0"/>
            <w:vAlign w:val="center"/>
          </w:tcPr>
          <w:p>
            <w:pPr>
              <w:pStyle w:val="9"/>
              <w:spacing w:before="11" w:line="269" w:lineRule="exact"/>
              <w:ind w:left="133" w:right="120"/>
              <w:jc w:val="center"/>
              <w:rPr>
                <w:sz w:val="21"/>
              </w:rPr>
            </w:pPr>
          </w:p>
        </w:tc>
        <w:tc>
          <w:tcPr>
            <w:tcW w:w="1826" w:type="dxa"/>
            <w:vMerge w:val="continue"/>
            <w:tcBorders>
              <w:top w:val="nil"/>
            </w:tcBorders>
            <w:noWrap w:val="0"/>
            <w:vAlign w:val="center"/>
          </w:tcPr>
          <w:p>
            <w:pPr>
              <w:jc w:val="center"/>
              <w:rPr>
                <w:sz w:val="2"/>
                <w:szCs w:val="2"/>
              </w:rPr>
            </w:pPr>
          </w:p>
        </w:tc>
        <w:tc>
          <w:tcPr>
            <w:tcW w:w="1727" w:type="dxa"/>
            <w:tcBorders>
              <w:top w:val="nil"/>
              <w:bottom w:val="nil"/>
            </w:tcBorders>
            <w:noWrap w:val="0"/>
            <w:vAlign w:val="top"/>
          </w:tcPr>
          <w:p>
            <w:pPr>
              <w:pStyle w:val="9"/>
              <w:spacing w:before="11" w:line="269" w:lineRule="exact"/>
              <w:ind w:left="110" w:right="96"/>
              <w:jc w:val="center"/>
              <w:rPr>
                <w:sz w:val="21"/>
              </w:rPr>
            </w:pPr>
            <w:r>
              <w:rPr>
                <w:sz w:val="21"/>
              </w:rPr>
              <w:t>《境外电视节目</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vMerge w:val="continue"/>
            <w:noWrap w:val="0"/>
            <w:vAlign w:val="center"/>
          </w:tcPr>
          <w:p>
            <w:pPr>
              <w:pStyle w:val="9"/>
              <w:spacing w:before="20" w:line="269" w:lineRule="exact"/>
              <w:ind w:left="149" w:right="136"/>
              <w:jc w:val="center"/>
              <w:rPr>
                <w:sz w:val="21"/>
              </w:rPr>
            </w:pPr>
          </w:p>
        </w:tc>
        <w:tc>
          <w:tcPr>
            <w:tcW w:w="1826" w:type="dxa"/>
            <w:vMerge w:val="continue"/>
            <w:tcBorders>
              <w:top w:val="nil"/>
            </w:tcBorders>
            <w:noWrap w:val="0"/>
            <w:vAlign w:val="center"/>
          </w:tcPr>
          <w:p>
            <w:pPr>
              <w:jc w:val="center"/>
              <w:rPr>
                <w:sz w:val="2"/>
                <w:szCs w:val="2"/>
              </w:rPr>
            </w:pPr>
          </w:p>
        </w:tc>
        <w:tc>
          <w:tcPr>
            <w:tcW w:w="1727" w:type="dxa"/>
            <w:tcBorders>
              <w:top w:val="nil"/>
              <w:bottom w:val="nil"/>
            </w:tcBorders>
            <w:noWrap w:val="0"/>
            <w:vAlign w:val="top"/>
          </w:tcPr>
          <w:p>
            <w:pPr>
              <w:pStyle w:val="9"/>
              <w:spacing w:before="20" w:line="269" w:lineRule="exact"/>
              <w:ind w:left="110" w:right="96"/>
              <w:jc w:val="center"/>
              <w:rPr>
                <w:sz w:val="21"/>
              </w:rPr>
            </w:pPr>
            <w:r>
              <w:rPr>
                <w:sz w:val="21"/>
              </w:rPr>
              <w:t>引进、播出管理</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vMerge w:val="continue"/>
            <w:noWrap w:val="0"/>
            <w:vAlign w:val="center"/>
          </w:tcPr>
          <w:p>
            <w:pPr>
              <w:pStyle w:val="9"/>
              <w:jc w:val="center"/>
              <w:rPr>
                <w:rFonts w:ascii="Times New Roman"/>
                <w:sz w:val="20"/>
              </w:rPr>
            </w:pPr>
          </w:p>
        </w:tc>
        <w:tc>
          <w:tcPr>
            <w:tcW w:w="1826" w:type="dxa"/>
            <w:vMerge w:val="continue"/>
            <w:tcBorders>
              <w:top w:val="nil"/>
            </w:tcBorders>
            <w:noWrap w:val="0"/>
            <w:vAlign w:val="center"/>
          </w:tcPr>
          <w:p>
            <w:pPr>
              <w:jc w:val="center"/>
              <w:rPr>
                <w:sz w:val="2"/>
                <w:szCs w:val="2"/>
              </w:rPr>
            </w:pPr>
          </w:p>
        </w:tc>
        <w:tc>
          <w:tcPr>
            <w:tcW w:w="1727" w:type="dxa"/>
            <w:tcBorders>
              <w:top w:val="nil"/>
            </w:tcBorders>
            <w:noWrap w:val="0"/>
            <w:vAlign w:val="top"/>
          </w:tcPr>
          <w:p>
            <w:pPr>
              <w:pStyle w:val="9"/>
              <w:spacing w:before="20"/>
              <w:ind w:left="126" w:right="112"/>
              <w:jc w:val="center"/>
              <w:rPr>
                <w:sz w:val="21"/>
              </w:rPr>
            </w:pPr>
            <w:r>
              <w:rPr>
                <w:sz w:val="21"/>
              </w:rPr>
              <w:t>规定》</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vMerge w:val="restart"/>
            <w:noWrap w:val="0"/>
            <w:vAlign w:val="center"/>
          </w:tcPr>
          <w:p>
            <w:pPr>
              <w:pStyle w:val="9"/>
              <w:spacing w:before="1"/>
              <w:jc w:val="center"/>
              <w:rPr>
                <w:rFonts w:ascii="Times New Roman"/>
                <w:sz w:val="16"/>
              </w:rPr>
            </w:pPr>
          </w:p>
          <w:p>
            <w:pPr>
              <w:pStyle w:val="9"/>
              <w:spacing w:before="1" w:line="268" w:lineRule="exact"/>
              <w:ind w:left="133" w:right="120"/>
              <w:jc w:val="center"/>
              <w:rPr>
                <w:sz w:val="21"/>
              </w:rPr>
            </w:pPr>
            <w:r>
              <w:rPr>
                <w:sz w:val="21"/>
              </w:rPr>
              <w:t>对播放境外广播</w:t>
            </w:r>
          </w:p>
          <w:p>
            <w:pPr>
              <w:pStyle w:val="9"/>
              <w:spacing w:before="19"/>
              <w:ind w:left="151"/>
              <w:jc w:val="center"/>
              <w:rPr>
                <w:sz w:val="21"/>
              </w:rPr>
            </w:pPr>
            <w:r>
              <w:rPr>
                <w:spacing w:val="-2"/>
                <w:sz w:val="21"/>
              </w:rPr>
              <w:t>电视节目或者广</w:t>
            </w:r>
          </w:p>
          <w:p>
            <w:pPr>
              <w:pStyle w:val="9"/>
              <w:spacing w:before="51" w:line="269" w:lineRule="exact"/>
              <w:ind w:left="151"/>
              <w:jc w:val="center"/>
              <w:rPr>
                <w:sz w:val="21"/>
              </w:rPr>
            </w:pPr>
            <w:r>
              <w:rPr>
                <w:spacing w:val="-2"/>
                <w:sz w:val="21"/>
              </w:rPr>
              <w:t>告的时间超出规</w:t>
            </w:r>
          </w:p>
          <w:p>
            <w:pPr>
              <w:pStyle w:val="9"/>
              <w:spacing w:before="20"/>
              <w:ind w:left="151" w:right="136"/>
              <w:jc w:val="center"/>
              <w:rPr>
                <w:sz w:val="21"/>
              </w:rPr>
            </w:pPr>
            <w:r>
              <w:rPr>
                <w:sz w:val="21"/>
              </w:rPr>
              <w:t>定的处罚</w:t>
            </w:r>
          </w:p>
        </w:tc>
        <w:tc>
          <w:tcPr>
            <w:tcW w:w="1826" w:type="dxa"/>
            <w:vMerge w:val="restart"/>
            <w:noWrap w:val="0"/>
            <w:vAlign w:val="center"/>
          </w:tcPr>
          <w:p>
            <w:pPr>
              <w:pStyle w:val="9"/>
              <w:spacing w:before="1"/>
              <w:jc w:val="center"/>
              <w:rPr>
                <w:rFonts w:ascii="Times New Roman"/>
                <w:sz w:val="16"/>
              </w:rPr>
            </w:pPr>
          </w:p>
          <w:p>
            <w:pPr>
              <w:pStyle w:val="9"/>
              <w:spacing w:before="1" w:line="268" w:lineRule="exact"/>
              <w:ind w:left="122" w:right="111"/>
              <w:jc w:val="center"/>
              <w:rPr>
                <w:sz w:val="21"/>
              </w:rPr>
            </w:pPr>
            <w:r>
              <w:rPr>
                <w:sz w:val="21"/>
              </w:rPr>
              <w:t>•主体信息</w:t>
            </w:r>
          </w:p>
          <w:p>
            <w:pPr>
              <w:pStyle w:val="9"/>
              <w:spacing w:before="19"/>
              <w:ind w:left="120" w:right="111"/>
              <w:jc w:val="center"/>
              <w:rPr>
                <w:sz w:val="21"/>
              </w:rPr>
            </w:pPr>
            <w:r>
              <w:rPr>
                <w:sz w:val="21"/>
              </w:rPr>
              <w:t>•案由</w:t>
            </w:r>
          </w:p>
          <w:p>
            <w:pPr>
              <w:pStyle w:val="9"/>
              <w:spacing w:before="51" w:line="269" w:lineRule="exact"/>
              <w:ind w:left="122" w:right="111"/>
              <w:jc w:val="center"/>
              <w:rPr>
                <w:sz w:val="21"/>
              </w:rPr>
            </w:pPr>
            <w:r>
              <w:rPr>
                <w:sz w:val="21"/>
              </w:rPr>
              <w:t>•处罚依据</w:t>
            </w:r>
          </w:p>
          <w:p>
            <w:pPr>
              <w:pStyle w:val="9"/>
              <w:spacing w:before="20"/>
              <w:ind w:left="122" w:right="111"/>
              <w:jc w:val="center"/>
              <w:rPr>
                <w:sz w:val="21"/>
              </w:rPr>
            </w:pPr>
            <w:r>
              <w:rPr>
                <w:sz w:val="21"/>
              </w:rPr>
              <w:t>•处罚结果</w:t>
            </w:r>
          </w:p>
        </w:tc>
        <w:tc>
          <w:tcPr>
            <w:tcW w:w="1727" w:type="dxa"/>
            <w:vMerge w:val="restart"/>
            <w:noWrap w:val="0"/>
            <w:vAlign w:val="top"/>
          </w:tcPr>
          <w:p>
            <w:pPr>
              <w:pStyle w:val="9"/>
              <w:spacing w:before="25" w:line="285" w:lineRule="auto"/>
              <w:ind w:left="128" w:right="112"/>
              <w:jc w:val="center"/>
              <w:rPr>
                <w:sz w:val="21"/>
              </w:rPr>
            </w:pPr>
            <w:r>
              <w:rPr>
                <w:sz w:val="21"/>
              </w:rPr>
              <w:t>《广播电视管理条例》</w:t>
            </w:r>
          </w:p>
          <w:p>
            <w:pPr>
              <w:pStyle w:val="9"/>
              <w:spacing w:line="267" w:lineRule="exact"/>
              <w:ind w:left="110" w:right="96"/>
              <w:jc w:val="center"/>
              <w:rPr>
                <w:sz w:val="21"/>
              </w:rPr>
            </w:pPr>
            <w:r>
              <w:rPr>
                <w:sz w:val="21"/>
              </w:rPr>
              <w:t>《境外电视节目</w:t>
            </w:r>
          </w:p>
          <w:p>
            <w:pPr>
              <w:pStyle w:val="9"/>
              <w:spacing w:line="320" w:lineRule="atLeast"/>
              <w:ind w:left="128" w:right="112"/>
              <w:jc w:val="center"/>
              <w:rPr>
                <w:sz w:val="21"/>
              </w:rPr>
            </w:pPr>
            <w:r>
              <w:rPr>
                <w:sz w:val="21"/>
              </w:rPr>
              <w:t>引进、播出管理规定》</w:t>
            </w:r>
          </w:p>
        </w:tc>
        <w:tc>
          <w:tcPr>
            <w:tcW w:w="1245" w:type="dxa"/>
            <w:tcBorders>
              <w:bottom w:val="nil"/>
            </w:tcBorders>
            <w:noWrap w:val="0"/>
            <w:vAlign w:val="top"/>
          </w:tcPr>
          <w:p>
            <w:pPr>
              <w:pStyle w:val="9"/>
              <w:spacing w:before="1"/>
              <w:rPr>
                <w:rFonts w:ascii="Times New Roman"/>
                <w:sz w:val="16"/>
              </w:rPr>
            </w:pPr>
          </w:p>
          <w:p>
            <w:pPr>
              <w:pStyle w:val="9"/>
              <w:spacing w:before="1" w:line="268" w:lineRule="exact"/>
              <w:ind w:left="107" w:right="92"/>
              <w:jc w:val="center"/>
              <w:rPr>
                <w:sz w:val="21"/>
              </w:rPr>
            </w:pPr>
            <w:r>
              <w:rPr>
                <w:sz w:val="21"/>
              </w:rPr>
              <w:t>信息形成</w:t>
            </w: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7" w:hRule="atLeast"/>
        </w:trPr>
        <w:tc>
          <w:tcPr>
            <w:tcW w:w="538" w:type="dxa"/>
            <w:tcBorders>
              <w:top w:val="nil"/>
              <w:bottom w:val="nil"/>
            </w:tcBorders>
            <w:noWrap w:val="0"/>
            <w:vAlign w:val="top"/>
          </w:tcPr>
          <w:p>
            <w:pPr>
              <w:pStyle w:val="9"/>
              <w:spacing w:before="1"/>
              <w:rPr>
                <w:rFonts w:ascii="Times New Roman"/>
                <w:sz w:val="16"/>
              </w:rPr>
            </w:pPr>
          </w:p>
          <w:p>
            <w:pPr>
              <w:pStyle w:val="9"/>
              <w:ind w:left="139" w:right="130"/>
              <w:jc w:val="center"/>
              <w:rPr>
                <w:rFonts w:hint="default" w:ascii="Calibri" w:eastAsia="宋体"/>
                <w:sz w:val="21"/>
                <w:lang w:val="en-US" w:eastAsia="zh-CN"/>
              </w:rPr>
            </w:pPr>
            <w:r>
              <w:rPr>
                <w:rFonts w:hint="eastAsia" w:ascii="Calibri"/>
                <w:sz w:val="21"/>
                <w:lang w:val="en-US" w:eastAsia="zh-CN"/>
              </w:rPr>
              <w:t>24</w:t>
            </w:r>
          </w:p>
        </w:tc>
        <w:tc>
          <w:tcPr>
            <w:tcW w:w="763" w:type="dxa"/>
            <w:vMerge w:val="continue"/>
            <w:tcBorders>
              <w:top w:val="nil"/>
            </w:tcBorders>
            <w:noWrap w:val="0"/>
            <w:vAlign w:val="top"/>
          </w:tcPr>
          <w:p>
            <w:pPr>
              <w:rPr>
                <w:sz w:val="2"/>
                <w:szCs w:val="2"/>
              </w:rPr>
            </w:pPr>
          </w:p>
        </w:tc>
        <w:tc>
          <w:tcPr>
            <w:tcW w:w="1773" w:type="dxa"/>
            <w:vMerge w:val="continue"/>
            <w:noWrap w:val="0"/>
            <w:vAlign w:val="center"/>
          </w:tcPr>
          <w:p>
            <w:pPr>
              <w:pStyle w:val="9"/>
              <w:spacing w:before="51" w:line="269" w:lineRule="exact"/>
              <w:ind w:left="151"/>
              <w:jc w:val="center"/>
              <w:rPr>
                <w:sz w:val="21"/>
              </w:rPr>
            </w:pPr>
          </w:p>
        </w:tc>
        <w:tc>
          <w:tcPr>
            <w:tcW w:w="1826" w:type="dxa"/>
            <w:vMerge w:val="continue"/>
            <w:noWrap w:val="0"/>
            <w:vAlign w:val="center"/>
          </w:tcPr>
          <w:p>
            <w:pPr>
              <w:pStyle w:val="9"/>
              <w:spacing w:before="51" w:line="269" w:lineRule="exact"/>
              <w:ind w:left="122" w:right="111"/>
              <w:jc w:val="center"/>
              <w:rPr>
                <w:sz w:val="21"/>
              </w:rPr>
            </w:pPr>
          </w:p>
        </w:tc>
        <w:tc>
          <w:tcPr>
            <w:tcW w:w="1727" w:type="dxa"/>
            <w:vMerge w:val="continue"/>
            <w:tcBorders>
              <w:top w:val="nil"/>
            </w:tcBorders>
            <w:noWrap w:val="0"/>
            <w:vAlign w:val="top"/>
          </w:tcPr>
          <w:p>
            <w:pPr>
              <w:rPr>
                <w:sz w:val="2"/>
                <w:szCs w:val="2"/>
              </w:rPr>
            </w:pPr>
          </w:p>
        </w:tc>
        <w:tc>
          <w:tcPr>
            <w:tcW w:w="1245" w:type="dxa"/>
            <w:tcBorders>
              <w:top w:val="nil"/>
              <w:bottom w:val="nil"/>
            </w:tcBorders>
            <w:noWrap w:val="0"/>
            <w:vAlign w:val="top"/>
          </w:tcPr>
          <w:p>
            <w:pPr>
              <w:pStyle w:val="9"/>
              <w:spacing w:before="19"/>
              <w:ind w:left="110"/>
              <w:rPr>
                <w:rFonts w:ascii="Calibri" w:eastAsia="Calibri"/>
                <w:sz w:val="21"/>
              </w:rPr>
            </w:pPr>
            <w:r>
              <w:rPr>
                <w:sz w:val="21"/>
              </w:rPr>
              <w:t>（变更）</w:t>
            </w:r>
            <w:r>
              <w:rPr>
                <w:rFonts w:ascii="Calibri" w:eastAsia="Calibri"/>
                <w:sz w:val="21"/>
              </w:rPr>
              <w:t>20</w:t>
            </w:r>
          </w:p>
          <w:p>
            <w:pPr>
              <w:pStyle w:val="9"/>
              <w:spacing w:before="51" w:line="269" w:lineRule="exact"/>
              <w:ind w:left="204"/>
              <w:rPr>
                <w:sz w:val="21"/>
              </w:rPr>
            </w:pPr>
            <w:r>
              <w:rPr>
                <w:sz w:val="21"/>
              </w:rPr>
              <w:t>个工作日</w:t>
            </w:r>
          </w:p>
        </w:tc>
        <w:tc>
          <w:tcPr>
            <w:tcW w:w="1063" w:type="dxa"/>
            <w:tcBorders>
              <w:top w:val="nil"/>
              <w:bottom w:val="nil"/>
            </w:tcBorders>
            <w:noWrap w:val="0"/>
            <w:vAlign w:val="top"/>
          </w:tcPr>
          <w:p>
            <w:pPr>
              <w:pStyle w:val="9"/>
              <w:spacing w:before="51" w:line="269" w:lineRule="exact"/>
              <w:ind w:left="113"/>
              <w:rPr>
                <w:rFonts w:hint="eastAsia" w:eastAsia="宋体"/>
                <w:sz w:val="21"/>
                <w:lang w:eastAsia="zh-CN"/>
              </w:rPr>
            </w:pPr>
            <w:r>
              <w:rPr>
                <w:rFonts w:hint="eastAsia"/>
                <w:sz w:val="21"/>
                <w:lang w:val="en-US" w:eastAsia="zh-CN"/>
              </w:rPr>
              <w:t>莎车县文化体育广播电视和旅游局</w:t>
            </w:r>
          </w:p>
        </w:tc>
        <w:tc>
          <w:tcPr>
            <w:tcW w:w="1449" w:type="dxa"/>
            <w:tcBorders>
              <w:top w:val="nil"/>
              <w:bottom w:val="nil"/>
            </w:tcBorders>
            <w:noWrap w:val="0"/>
            <w:vAlign w:val="top"/>
          </w:tcPr>
          <w:p>
            <w:pPr>
              <w:pStyle w:val="9"/>
              <w:numPr>
                <w:ilvl w:val="0"/>
                <w:numId w:val="25"/>
              </w:numPr>
              <w:tabs>
                <w:tab w:val="left" w:pos="467"/>
              </w:tabs>
              <w:spacing w:before="185"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8"/>
              <w:rPr>
                <w:rFonts w:ascii="Times New Roman"/>
                <w:sz w:val="15"/>
              </w:rPr>
            </w:pPr>
          </w:p>
          <w:p>
            <w:pPr>
              <w:pStyle w:val="9"/>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8"/>
              <w:rPr>
                <w:rFonts w:ascii="Times New Roman"/>
                <w:sz w:val="15"/>
              </w:rPr>
            </w:pPr>
          </w:p>
          <w:p>
            <w:pPr>
              <w:pStyle w:val="9"/>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8"/>
              <w:rPr>
                <w:rFonts w:ascii="Times New Roman"/>
                <w:sz w:val="15"/>
              </w:rPr>
            </w:pPr>
          </w:p>
          <w:p>
            <w:pPr>
              <w:pStyle w:val="9"/>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vMerge w:val="continue"/>
            <w:noWrap w:val="0"/>
            <w:vAlign w:val="center"/>
          </w:tcPr>
          <w:p>
            <w:pPr>
              <w:pStyle w:val="9"/>
              <w:spacing w:before="20"/>
              <w:ind w:left="151" w:right="136"/>
              <w:jc w:val="center"/>
              <w:rPr>
                <w:sz w:val="21"/>
              </w:rPr>
            </w:pPr>
          </w:p>
        </w:tc>
        <w:tc>
          <w:tcPr>
            <w:tcW w:w="1826" w:type="dxa"/>
            <w:vMerge w:val="continue"/>
            <w:noWrap w:val="0"/>
            <w:vAlign w:val="center"/>
          </w:tcPr>
          <w:p>
            <w:pPr>
              <w:pStyle w:val="9"/>
              <w:spacing w:before="20"/>
              <w:ind w:left="122" w:right="111"/>
              <w:jc w:val="center"/>
              <w:rPr>
                <w:sz w:val="21"/>
              </w:rPr>
            </w:pPr>
          </w:p>
        </w:tc>
        <w:tc>
          <w:tcPr>
            <w:tcW w:w="1727" w:type="dxa"/>
            <w:vMerge w:val="continue"/>
            <w:tcBorders>
              <w:top w:val="nil"/>
            </w:tcBorders>
            <w:noWrap w:val="0"/>
            <w:vAlign w:val="top"/>
          </w:tcPr>
          <w:p>
            <w:pPr>
              <w:rPr>
                <w:sz w:val="2"/>
                <w:szCs w:val="2"/>
              </w:rPr>
            </w:pPr>
          </w:p>
        </w:tc>
        <w:tc>
          <w:tcPr>
            <w:tcW w:w="1245" w:type="dxa"/>
            <w:tcBorders>
              <w:top w:val="nil"/>
            </w:tcBorders>
            <w:noWrap w:val="0"/>
            <w:vAlign w:val="top"/>
          </w:tcPr>
          <w:p>
            <w:pPr>
              <w:pStyle w:val="9"/>
              <w:spacing w:before="20"/>
              <w:ind w:left="13"/>
              <w:jc w:val="center"/>
              <w:rPr>
                <w:sz w:val="21"/>
              </w:rPr>
            </w:pPr>
            <w:r>
              <w:rPr>
                <w:w w:val="100"/>
                <w:sz w:val="21"/>
              </w:rPr>
              <w:t>内</w:t>
            </w: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vMerge w:val="restart"/>
            <w:noWrap w:val="0"/>
            <w:vAlign w:val="center"/>
          </w:tcPr>
          <w:p>
            <w:pPr>
              <w:pStyle w:val="9"/>
              <w:spacing w:before="25" w:line="269" w:lineRule="exact"/>
              <w:ind w:left="133" w:right="120"/>
              <w:jc w:val="center"/>
              <w:rPr>
                <w:sz w:val="21"/>
              </w:rPr>
            </w:pPr>
            <w:r>
              <w:rPr>
                <w:sz w:val="21"/>
              </w:rPr>
              <w:t>对播放未取得广</w:t>
            </w:r>
          </w:p>
          <w:p>
            <w:pPr>
              <w:pStyle w:val="9"/>
              <w:spacing w:before="20" w:line="269" w:lineRule="exact"/>
              <w:ind w:left="133" w:right="120"/>
              <w:jc w:val="center"/>
              <w:rPr>
                <w:sz w:val="21"/>
              </w:rPr>
            </w:pPr>
            <w:r>
              <w:rPr>
                <w:sz w:val="21"/>
              </w:rPr>
              <w:t>播电视节目制作</w:t>
            </w:r>
          </w:p>
          <w:p>
            <w:pPr>
              <w:pStyle w:val="9"/>
              <w:spacing w:before="20"/>
              <w:ind w:left="151"/>
              <w:jc w:val="center"/>
              <w:rPr>
                <w:sz w:val="21"/>
              </w:rPr>
            </w:pPr>
            <w:r>
              <w:rPr>
                <w:spacing w:val="-2"/>
                <w:sz w:val="21"/>
              </w:rPr>
              <w:t>经营许可的单位</w:t>
            </w:r>
          </w:p>
          <w:p>
            <w:pPr>
              <w:pStyle w:val="9"/>
              <w:spacing w:before="9" w:line="310" w:lineRule="atLeast"/>
              <w:ind w:left="151" w:right="136"/>
              <w:jc w:val="center"/>
              <w:rPr>
                <w:sz w:val="21"/>
              </w:rPr>
            </w:pPr>
            <w:r>
              <w:rPr>
                <w:spacing w:val="-5"/>
                <w:sz w:val="21"/>
              </w:rPr>
              <w:t>制作的广播电视节目或者未取得</w:t>
            </w:r>
          </w:p>
          <w:p>
            <w:pPr>
              <w:pStyle w:val="9"/>
              <w:spacing w:before="20" w:line="269" w:lineRule="exact"/>
              <w:ind w:left="133" w:right="120"/>
              <w:jc w:val="center"/>
              <w:rPr>
                <w:sz w:val="21"/>
              </w:rPr>
            </w:pPr>
            <w:r>
              <w:rPr>
                <w:sz w:val="21"/>
              </w:rPr>
              <w:t>电视剧制作许可</w:t>
            </w:r>
          </w:p>
          <w:p>
            <w:pPr>
              <w:pStyle w:val="9"/>
              <w:spacing w:before="20" w:line="269" w:lineRule="exact"/>
              <w:ind w:left="133" w:right="120"/>
              <w:jc w:val="center"/>
              <w:rPr>
                <w:sz w:val="21"/>
              </w:rPr>
            </w:pPr>
            <w:r>
              <w:rPr>
                <w:sz w:val="21"/>
              </w:rPr>
              <w:t>的单位制作的电</w:t>
            </w:r>
          </w:p>
          <w:p>
            <w:pPr>
              <w:pStyle w:val="9"/>
              <w:spacing w:before="20"/>
              <w:ind w:left="151" w:right="136"/>
              <w:jc w:val="center"/>
              <w:rPr>
                <w:sz w:val="21"/>
              </w:rPr>
            </w:pPr>
            <w:r>
              <w:rPr>
                <w:sz w:val="21"/>
              </w:rPr>
              <w:t>视剧的处罚</w:t>
            </w:r>
          </w:p>
        </w:tc>
        <w:tc>
          <w:tcPr>
            <w:tcW w:w="1826" w:type="dxa"/>
            <w:vMerge w:val="restart"/>
            <w:noWrap w:val="0"/>
            <w:vAlign w:val="center"/>
          </w:tcPr>
          <w:p>
            <w:pPr>
              <w:pStyle w:val="9"/>
              <w:spacing w:before="20"/>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48"/>
              <w:ind w:left="122" w:right="111"/>
              <w:jc w:val="center"/>
              <w:rPr>
                <w:sz w:val="21"/>
              </w:rPr>
            </w:pPr>
            <w:r>
              <w:rPr>
                <w:sz w:val="21"/>
              </w:rPr>
              <w:t>•处罚依据</w:t>
            </w:r>
          </w:p>
          <w:p>
            <w:pPr>
              <w:pStyle w:val="9"/>
              <w:spacing w:before="20" w:line="269" w:lineRule="exact"/>
              <w:ind w:left="122" w:right="111"/>
              <w:jc w:val="center"/>
              <w:rPr>
                <w:sz w:val="21"/>
              </w:rPr>
            </w:pPr>
            <w:r>
              <w:rPr>
                <w:sz w:val="21"/>
              </w:rPr>
              <w:t>•处罚结果</w:t>
            </w:r>
          </w:p>
        </w:tc>
        <w:tc>
          <w:tcPr>
            <w:tcW w:w="1727" w:type="dxa"/>
            <w:tcBorders>
              <w:bottom w:val="nil"/>
            </w:tcBorders>
            <w:noWrap w:val="0"/>
            <w:vAlign w:val="top"/>
          </w:tcPr>
          <w:p>
            <w:pPr>
              <w:pStyle w:val="9"/>
              <w:rPr>
                <w:rFonts w:ascii="Times New Roman"/>
                <w:sz w:val="20"/>
              </w:rPr>
            </w:pPr>
          </w:p>
        </w:tc>
        <w:tc>
          <w:tcPr>
            <w:tcW w:w="1245" w:type="dxa"/>
            <w:tcBorders>
              <w:bottom w:val="nil"/>
            </w:tcBorders>
            <w:noWrap w:val="0"/>
            <w:vAlign w:val="top"/>
          </w:tcPr>
          <w:p>
            <w:pPr>
              <w:pStyle w:val="9"/>
              <w:rPr>
                <w:rFonts w:ascii="Times New Roman"/>
                <w:sz w:val="20"/>
              </w:rPr>
            </w:pP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vMerge w:val="continue"/>
            <w:noWrap w:val="0"/>
            <w:vAlign w:val="top"/>
          </w:tcPr>
          <w:p>
            <w:pPr>
              <w:pStyle w:val="9"/>
              <w:spacing w:before="20" w:line="269" w:lineRule="exact"/>
              <w:ind w:left="133" w:right="120"/>
              <w:jc w:val="center"/>
              <w:rPr>
                <w:sz w:val="21"/>
              </w:rPr>
            </w:pPr>
          </w:p>
        </w:tc>
        <w:tc>
          <w:tcPr>
            <w:tcW w:w="1826" w:type="dxa"/>
            <w:vMerge w:val="continue"/>
            <w:noWrap w:val="0"/>
            <w:vAlign w:val="top"/>
          </w:tcPr>
          <w:p>
            <w:pPr>
              <w:pStyle w:val="9"/>
              <w:rPr>
                <w:rFonts w:ascii="Times New Roman"/>
                <w:sz w:val="20"/>
              </w:rPr>
            </w:pP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5" w:hRule="atLeast"/>
        </w:trPr>
        <w:tc>
          <w:tcPr>
            <w:tcW w:w="538" w:type="dxa"/>
            <w:tcBorders>
              <w:top w:val="nil"/>
              <w:bottom w:val="nil"/>
            </w:tcBorders>
            <w:noWrap w:val="0"/>
            <w:vAlign w:val="top"/>
          </w:tcPr>
          <w:p>
            <w:pPr>
              <w:pStyle w:val="9"/>
              <w:rPr>
                <w:rFonts w:ascii="Times New Roman"/>
                <w:sz w:val="20"/>
              </w:rPr>
            </w:pPr>
          </w:p>
          <w:p>
            <w:pPr>
              <w:pStyle w:val="9"/>
              <w:spacing w:before="8"/>
              <w:rPr>
                <w:rFonts w:ascii="Times New Roman"/>
                <w:sz w:val="23"/>
              </w:rPr>
            </w:pPr>
          </w:p>
          <w:p>
            <w:pPr>
              <w:pStyle w:val="9"/>
              <w:spacing w:before="1"/>
              <w:ind w:left="139" w:right="130"/>
              <w:jc w:val="center"/>
              <w:rPr>
                <w:rFonts w:hint="default" w:ascii="Calibri" w:eastAsia="宋体"/>
                <w:sz w:val="21"/>
                <w:lang w:val="en-US" w:eastAsia="zh-CN"/>
              </w:rPr>
            </w:pPr>
            <w:r>
              <w:rPr>
                <w:rFonts w:hint="eastAsia" w:ascii="Calibri"/>
                <w:sz w:val="21"/>
                <w:lang w:val="en-US" w:eastAsia="zh-CN"/>
              </w:rPr>
              <w:t>25</w:t>
            </w:r>
          </w:p>
        </w:tc>
        <w:tc>
          <w:tcPr>
            <w:tcW w:w="763" w:type="dxa"/>
            <w:vMerge w:val="continue"/>
            <w:tcBorders>
              <w:top w:val="nil"/>
            </w:tcBorders>
            <w:noWrap w:val="0"/>
            <w:vAlign w:val="top"/>
          </w:tcPr>
          <w:p>
            <w:pPr>
              <w:rPr>
                <w:sz w:val="2"/>
                <w:szCs w:val="2"/>
              </w:rPr>
            </w:pPr>
          </w:p>
        </w:tc>
        <w:tc>
          <w:tcPr>
            <w:tcW w:w="1773" w:type="dxa"/>
            <w:vMerge w:val="continue"/>
            <w:noWrap w:val="0"/>
            <w:vAlign w:val="top"/>
          </w:tcPr>
          <w:p>
            <w:pPr>
              <w:pStyle w:val="9"/>
              <w:spacing w:before="9" w:line="310" w:lineRule="atLeast"/>
              <w:ind w:left="151" w:right="136"/>
              <w:rPr>
                <w:sz w:val="21"/>
              </w:rPr>
            </w:pPr>
          </w:p>
        </w:tc>
        <w:tc>
          <w:tcPr>
            <w:tcW w:w="1826" w:type="dxa"/>
            <w:vMerge w:val="continue"/>
            <w:noWrap w:val="0"/>
            <w:vAlign w:val="top"/>
          </w:tcPr>
          <w:p>
            <w:pPr>
              <w:pStyle w:val="9"/>
              <w:spacing w:before="48"/>
              <w:ind w:left="122" w:right="111"/>
              <w:jc w:val="center"/>
              <w:rPr>
                <w:sz w:val="21"/>
              </w:rPr>
            </w:pPr>
          </w:p>
        </w:tc>
        <w:tc>
          <w:tcPr>
            <w:tcW w:w="1727" w:type="dxa"/>
            <w:tcBorders>
              <w:top w:val="nil"/>
              <w:bottom w:val="nil"/>
            </w:tcBorders>
            <w:noWrap w:val="0"/>
            <w:vAlign w:val="top"/>
          </w:tcPr>
          <w:p>
            <w:pPr>
              <w:pStyle w:val="9"/>
              <w:spacing w:before="179" w:line="285" w:lineRule="auto"/>
              <w:ind w:left="548" w:right="112" w:hanging="420"/>
              <w:rPr>
                <w:sz w:val="21"/>
              </w:rPr>
            </w:pPr>
            <w:r>
              <w:rPr>
                <w:sz w:val="21"/>
              </w:rPr>
              <w:t>《广播电视管理条例》</w:t>
            </w:r>
          </w:p>
        </w:tc>
        <w:tc>
          <w:tcPr>
            <w:tcW w:w="1245" w:type="dxa"/>
            <w:tcBorders>
              <w:top w:val="nil"/>
              <w:bottom w:val="nil"/>
            </w:tcBorders>
            <w:noWrap w:val="0"/>
            <w:vAlign w:val="top"/>
          </w:tcPr>
          <w:p>
            <w:pPr>
              <w:pStyle w:val="9"/>
              <w:spacing w:before="20"/>
              <w:ind w:left="204"/>
              <w:rPr>
                <w:sz w:val="21"/>
              </w:rPr>
            </w:pPr>
            <w:r>
              <w:rPr>
                <w:spacing w:val="-1"/>
                <w:sz w:val="21"/>
              </w:rPr>
              <w:t>信息形成</w:t>
            </w:r>
          </w:p>
          <w:p>
            <w:pPr>
              <w:pStyle w:val="9"/>
              <w:spacing w:before="9" w:line="310" w:lineRule="atLeast"/>
              <w:ind w:left="204" w:right="92" w:hanging="94"/>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w:t>
            </w:r>
          </w:p>
        </w:tc>
        <w:tc>
          <w:tcPr>
            <w:tcW w:w="1063" w:type="dxa"/>
            <w:tcBorders>
              <w:top w:val="nil"/>
              <w:bottom w:val="nil"/>
            </w:tcBorders>
            <w:noWrap w:val="0"/>
            <w:vAlign w:val="top"/>
          </w:tcPr>
          <w:p>
            <w:pPr>
              <w:pStyle w:val="9"/>
              <w:spacing w:before="11"/>
              <w:rPr>
                <w:rFonts w:ascii="Times New Roman"/>
                <w:sz w:val="25"/>
              </w:rPr>
            </w:pPr>
          </w:p>
          <w:p>
            <w:pPr>
              <w:pStyle w:val="9"/>
              <w:spacing w:line="310" w:lineRule="atLeast"/>
              <w:ind w:left="113" w:right="94"/>
              <w:rPr>
                <w:rFonts w:hint="eastAsia" w:eastAsia="宋体"/>
                <w:sz w:val="21"/>
                <w:lang w:eastAsia="zh-CN"/>
              </w:rPr>
            </w:pPr>
            <w:r>
              <w:rPr>
                <w:rFonts w:hint="eastAsia"/>
                <w:sz w:val="21"/>
                <w:lang w:val="en-US" w:eastAsia="zh-CN"/>
              </w:rPr>
              <w:t>莎车县文化体育广播电视和旅游局</w:t>
            </w:r>
          </w:p>
        </w:tc>
        <w:tc>
          <w:tcPr>
            <w:tcW w:w="1449" w:type="dxa"/>
            <w:tcBorders>
              <w:top w:val="nil"/>
              <w:bottom w:val="nil"/>
            </w:tcBorders>
            <w:noWrap w:val="0"/>
            <w:vAlign w:val="top"/>
          </w:tcPr>
          <w:p>
            <w:pPr>
              <w:pStyle w:val="9"/>
              <w:rPr>
                <w:rFonts w:ascii="Times New Roman"/>
                <w:sz w:val="22"/>
              </w:rPr>
            </w:pPr>
          </w:p>
          <w:p>
            <w:pPr>
              <w:pStyle w:val="9"/>
              <w:spacing w:before="10"/>
              <w:rPr>
                <w:rFonts w:ascii="Times New Roman"/>
                <w:sz w:val="21"/>
              </w:rPr>
            </w:pPr>
          </w:p>
          <w:p>
            <w:pPr>
              <w:pStyle w:val="9"/>
              <w:numPr>
                <w:ilvl w:val="0"/>
                <w:numId w:val="26"/>
              </w:numPr>
              <w:tabs>
                <w:tab w:val="left" w:pos="467"/>
              </w:tabs>
              <w:spacing w:before="1"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rPr>
                <w:rFonts w:ascii="Times New Roman"/>
                <w:sz w:val="20"/>
              </w:rPr>
            </w:pPr>
          </w:p>
          <w:p>
            <w:pPr>
              <w:pStyle w:val="9"/>
              <w:spacing w:before="3"/>
              <w:rPr>
                <w:rFonts w:ascii="Times New Roman"/>
                <w:sz w:val="23"/>
              </w:rPr>
            </w:pPr>
          </w:p>
          <w:p>
            <w:pPr>
              <w:pStyle w:val="9"/>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p>
            <w:pPr>
              <w:pStyle w:val="9"/>
              <w:spacing w:before="3"/>
              <w:rPr>
                <w:rFonts w:ascii="Times New Roman"/>
                <w:sz w:val="23"/>
              </w:rPr>
            </w:pPr>
          </w:p>
          <w:p>
            <w:pPr>
              <w:pStyle w:val="9"/>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p>
            <w:pPr>
              <w:pStyle w:val="9"/>
              <w:spacing w:before="3"/>
              <w:rPr>
                <w:rFonts w:ascii="Times New Roman"/>
                <w:sz w:val="23"/>
              </w:rPr>
            </w:pPr>
          </w:p>
          <w:p>
            <w:pPr>
              <w:pStyle w:val="9"/>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vMerge w:val="continue"/>
            <w:noWrap w:val="0"/>
            <w:vAlign w:val="top"/>
          </w:tcPr>
          <w:p>
            <w:pPr>
              <w:pStyle w:val="9"/>
              <w:spacing w:before="20" w:line="269" w:lineRule="exact"/>
              <w:ind w:left="133" w:right="120"/>
              <w:jc w:val="center"/>
              <w:rPr>
                <w:sz w:val="21"/>
              </w:rPr>
            </w:pPr>
          </w:p>
        </w:tc>
        <w:tc>
          <w:tcPr>
            <w:tcW w:w="1826" w:type="dxa"/>
            <w:vMerge w:val="continue"/>
            <w:noWrap w:val="0"/>
            <w:vAlign w:val="top"/>
          </w:tcPr>
          <w:p>
            <w:pPr>
              <w:pStyle w:val="9"/>
              <w:spacing w:before="20" w:line="269" w:lineRule="exact"/>
              <w:ind w:left="122" w:right="111"/>
              <w:jc w:val="center"/>
              <w:rPr>
                <w:sz w:val="21"/>
              </w:rPr>
            </w:pP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spacing w:before="20" w:line="269" w:lineRule="exact"/>
              <w:ind w:left="13"/>
              <w:jc w:val="center"/>
              <w:rPr>
                <w:sz w:val="21"/>
              </w:rPr>
            </w:pPr>
            <w:r>
              <w:rPr>
                <w:w w:val="100"/>
                <w:sz w:val="21"/>
              </w:rPr>
              <w:t>内</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vMerge w:val="continue"/>
            <w:noWrap w:val="0"/>
            <w:vAlign w:val="top"/>
          </w:tcPr>
          <w:p>
            <w:pPr>
              <w:pStyle w:val="9"/>
              <w:spacing w:before="20" w:line="269" w:lineRule="exact"/>
              <w:ind w:left="133" w:right="120"/>
              <w:jc w:val="center"/>
              <w:rPr>
                <w:sz w:val="21"/>
              </w:rPr>
            </w:pPr>
          </w:p>
        </w:tc>
        <w:tc>
          <w:tcPr>
            <w:tcW w:w="1826" w:type="dxa"/>
            <w:vMerge w:val="continue"/>
            <w:tcBorders>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vMerge w:val="continue"/>
            <w:noWrap w:val="0"/>
            <w:vAlign w:val="top"/>
          </w:tcPr>
          <w:p>
            <w:pPr>
              <w:pStyle w:val="9"/>
              <w:spacing w:before="20"/>
              <w:ind w:left="151" w:right="136"/>
              <w:jc w:val="center"/>
              <w:rPr>
                <w:sz w:val="21"/>
              </w:rPr>
            </w:pPr>
          </w:p>
        </w:tc>
        <w:tc>
          <w:tcPr>
            <w:tcW w:w="1826" w:type="dxa"/>
            <w:tcBorders>
              <w:top w:val="nil"/>
            </w:tcBorders>
            <w:noWrap w:val="0"/>
            <w:vAlign w:val="top"/>
          </w:tcPr>
          <w:p>
            <w:pPr>
              <w:pStyle w:val="9"/>
              <w:rPr>
                <w:rFonts w:ascii="Times New Roman"/>
                <w:sz w:val="20"/>
              </w:rPr>
            </w:pPr>
          </w:p>
        </w:tc>
        <w:tc>
          <w:tcPr>
            <w:tcW w:w="1727" w:type="dxa"/>
            <w:tcBorders>
              <w:top w:val="nil"/>
            </w:tcBorders>
            <w:noWrap w:val="0"/>
            <w:vAlign w:val="top"/>
          </w:tcPr>
          <w:p>
            <w:pPr>
              <w:pStyle w:val="9"/>
              <w:rPr>
                <w:rFonts w:ascii="Times New Roman"/>
                <w:sz w:val="20"/>
              </w:rPr>
            </w:pPr>
          </w:p>
        </w:tc>
        <w:tc>
          <w:tcPr>
            <w:tcW w:w="1245" w:type="dxa"/>
            <w:tcBorders>
              <w:top w:val="nil"/>
            </w:tcBorders>
            <w:noWrap w:val="0"/>
            <w:vAlign w:val="top"/>
          </w:tcPr>
          <w:p>
            <w:pPr>
              <w:pStyle w:val="9"/>
              <w:rPr>
                <w:rFonts w:ascii="Times New Roman"/>
                <w:sz w:val="20"/>
              </w:rPr>
            </w:pP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bl>
    <w:p>
      <w:pPr>
        <w:spacing w:after="0"/>
        <w:rPr>
          <w:sz w:val="2"/>
          <w:szCs w:val="2"/>
        </w:rPr>
        <w:sectPr>
          <w:pgSz w:w="16840" w:h="11910" w:orient="landscape"/>
          <w:pgMar w:top="1100" w:right="1220" w:bottom="280" w:left="1220" w:header="720" w:footer="720" w:gutter="0"/>
          <w:cols w:space="720" w:num="1"/>
        </w:sectPr>
      </w:pPr>
    </w:p>
    <w:p>
      <w:pPr>
        <w:pStyle w:val="3"/>
        <w:rPr>
          <w:rFonts w:ascii="Times New Roman"/>
          <w:sz w:val="20"/>
        </w:rPr>
      </w:pPr>
    </w:p>
    <w:p>
      <w:pPr>
        <w:pStyle w:val="3"/>
        <w:rPr>
          <w:rFonts w:ascii="Times New Roman"/>
          <w:sz w:val="20"/>
        </w:rPr>
      </w:pPr>
    </w:p>
    <w:p>
      <w:pPr>
        <w:pStyle w:val="3"/>
        <w:spacing w:before="6"/>
        <w:rPr>
          <w:rFonts w:ascii="Times New Roman"/>
          <w:sz w:val="20"/>
        </w:rPr>
      </w:pPr>
    </w:p>
    <w:tbl>
      <w:tblPr>
        <w:tblStyle w:val="7"/>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3" w:hRule="atLeast"/>
        </w:trPr>
        <w:tc>
          <w:tcPr>
            <w:tcW w:w="538" w:type="dxa"/>
            <w:tcBorders>
              <w:bottom w:val="nil"/>
            </w:tcBorders>
            <w:noWrap w:val="0"/>
            <w:vAlign w:val="top"/>
          </w:tcPr>
          <w:p>
            <w:pPr>
              <w:pStyle w:val="9"/>
              <w:rPr>
                <w:rFonts w:ascii="Times New Roman"/>
                <w:sz w:val="20"/>
              </w:rPr>
            </w:pPr>
          </w:p>
        </w:tc>
        <w:tc>
          <w:tcPr>
            <w:tcW w:w="763"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52"/>
              <w:ind w:left="9"/>
              <w:jc w:val="center"/>
              <w:rPr>
                <w:sz w:val="21"/>
              </w:rPr>
            </w:pPr>
            <w:r>
              <w:rPr>
                <w:w w:val="100"/>
                <w:sz w:val="21"/>
              </w:rPr>
              <w:t>行</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政</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5"/>
              <w:ind w:left="9"/>
              <w:jc w:val="center"/>
              <w:rPr>
                <w:sz w:val="21"/>
              </w:rPr>
            </w:pPr>
            <w:r>
              <w:rPr>
                <w:w w:val="100"/>
                <w:sz w:val="21"/>
              </w:rPr>
              <w:t>处</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罚</w:t>
            </w:r>
          </w:p>
        </w:tc>
        <w:tc>
          <w:tcPr>
            <w:tcW w:w="1773" w:type="dxa"/>
            <w:tcBorders>
              <w:bottom w:val="nil"/>
            </w:tcBorders>
            <w:noWrap w:val="0"/>
            <w:vAlign w:val="top"/>
          </w:tcPr>
          <w:p>
            <w:pPr>
              <w:pStyle w:val="9"/>
              <w:spacing w:before="25" w:line="269" w:lineRule="exact"/>
              <w:ind w:left="133" w:right="120"/>
              <w:jc w:val="center"/>
              <w:rPr>
                <w:sz w:val="21"/>
              </w:rPr>
            </w:pPr>
            <w:r>
              <w:rPr>
                <w:sz w:val="21"/>
              </w:rPr>
              <w:t>对违规发行和播</w:t>
            </w:r>
          </w:p>
        </w:tc>
        <w:tc>
          <w:tcPr>
            <w:tcW w:w="1826" w:type="dxa"/>
            <w:vMerge w:val="restart"/>
            <w:noWrap w:val="0"/>
            <w:vAlign w:val="top"/>
          </w:tcPr>
          <w:p>
            <w:pPr>
              <w:pStyle w:val="9"/>
              <w:spacing w:before="1"/>
              <w:rPr>
                <w:rFonts w:ascii="Times New Roman"/>
                <w:sz w:val="16"/>
              </w:rPr>
            </w:pPr>
          </w:p>
          <w:p>
            <w:pPr>
              <w:pStyle w:val="9"/>
              <w:spacing w:before="1"/>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tcBorders>
              <w:bottom w:val="nil"/>
            </w:tcBorders>
            <w:noWrap w:val="0"/>
            <w:vAlign w:val="top"/>
          </w:tcPr>
          <w:p>
            <w:pPr>
              <w:pStyle w:val="9"/>
              <w:spacing w:before="25" w:line="269" w:lineRule="exact"/>
              <w:ind w:left="110" w:right="96"/>
              <w:jc w:val="center"/>
              <w:rPr>
                <w:sz w:val="21"/>
              </w:rPr>
            </w:pPr>
            <w:r>
              <w:rPr>
                <w:sz w:val="21"/>
              </w:rPr>
              <w:t>《广播电视管理</w:t>
            </w:r>
          </w:p>
        </w:tc>
        <w:tc>
          <w:tcPr>
            <w:tcW w:w="1245" w:type="dxa"/>
            <w:vMerge w:val="restart"/>
            <w:noWrap w:val="0"/>
            <w:vAlign w:val="top"/>
          </w:tcPr>
          <w:p>
            <w:pPr>
              <w:pStyle w:val="9"/>
              <w:spacing w:before="1"/>
              <w:rPr>
                <w:rFonts w:ascii="Times New Roman"/>
                <w:sz w:val="16"/>
              </w:rPr>
            </w:pPr>
          </w:p>
          <w:p>
            <w:pPr>
              <w:pStyle w:val="9"/>
              <w:spacing w:before="1"/>
              <w:ind w:left="107" w:right="92"/>
              <w:jc w:val="center"/>
              <w:rPr>
                <w:sz w:val="21"/>
              </w:rPr>
            </w:pPr>
            <w:r>
              <w:rPr>
                <w:sz w:val="21"/>
              </w:rPr>
              <w:t>信息形成</w:t>
            </w:r>
          </w:p>
          <w:p>
            <w:pPr>
              <w:pStyle w:val="9"/>
              <w:spacing w:before="50"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vMerge w:val="restart"/>
            <w:noWrap w:val="0"/>
            <w:vAlign w:val="top"/>
          </w:tcPr>
          <w:p>
            <w:pPr>
              <w:pStyle w:val="9"/>
              <w:rPr>
                <w:rFonts w:ascii="Times New Roman"/>
                <w:sz w:val="20"/>
              </w:rPr>
            </w:pPr>
          </w:p>
          <w:p>
            <w:pPr>
              <w:pStyle w:val="9"/>
              <w:spacing w:before="10"/>
              <w:rPr>
                <w:rFonts w:ascii="Times New Roman"/>
                <w:sz w:val="23"/>
              </w:rPr>
            </w:pPr>
          </w:p>
          <w:p>
            <w:pPr>
              <w:pStyle w:val="9"/>
              <w:spacing w:line="285" w:lineRule="auto"/>
              <w:ind w:left="113" w:right="94"/>
              <w:rPr>
                <w:rFonts w:hint="eastAsia" w:eastAsia="宋体"/>
                <w:sz w:val="21"/>
                <w:lang w:eastAsia="zh-CN"/>
              </w:rPr>
            </w:pPr>
            <w:r>
              <w:rPr>
                <w:rFonts w:hint="eastAsia"/>
                <w:sz w:val="21"/>
                <w:lang w:val="en-US" w:eastAsia="zh-CN"/>
              </w:rPr>
              <w:t>莎车县文化体育广播电视和旅游局</w:t>
            </w: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7"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7" w:lineRule="exact"/>
              <w:ind w:left="133" w:right="120"/>
              <w:jc w:val="center"/>
              <w:rPr>
                <w:sz w:val="21"/>
              </w:rPr>
            </w:pPr>
            <w:r>
              <w:rPr>
                <w:sz w:val="21"/>
              </w:rPr>
              <w:t>出未经审查的中</w:t>
            </w:r>
          </w:p>
        </w:tc>
        <w:tc>
          <w:tcPr>
            <w:tcW w:w="1826" w:type="dxa"/>
            <w:vMerge w:val="continue"/>
            <w:tcBorders>
              <w:top w:val="nil"/>
            </w:tcBorders>
            <w:noWrap w:val="0"/>
            <w:vAlign w:val="top"/>
          </w:tcPr>
          <w:p>
            <w:pPr>
              <w:rPr>
                <w:sz w:val="2"/>
                <w:szCs w:val="2"/>
              </w:rPr>
            </w:pPr>
          </w:p>
        </w:tc>
        <w:tc>
          <w:tcPr>
            <w:tcW w:w="1727" w:type="dxa"/>
            <w:tcBorders>
              <w:top w:val="nil"/>
              <w:bottom w:val="nil"/>
            </w:tcBorders>
            <w:noWrap w:val="0"/>
            <w:vAlign w:val="top"/>
          </w:tcPr>
          <w:p>
            <w:pPr>
              <w:pStyle w:val="9"/>
              <w:spacing w:before="20" w:line="267" w:lineRule="exact"/>
              <w:ind w:left="126" w:right="112"/>
              <w:jc w:val="center"/>
              <w:rPr>
                <w:sz w:val="21"/>
              </w:rPr>
            </w:pPr>
            <w:r>
              <w:rPr>
                <w:sz w:val="21"/>
              </w:rPr>
              <w:t>条例》</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538" w:type="dxa"/>
            <w:tcBorders>
              <w:top w:val="nil"/>
              <w:bottom w:val="nil"/>
            </w:tcBorders>
            <w:noWrap w:val="0"/>
            <w:vAlign w:val="top"/>
          </w:tcPr>
          <w:p>
            <w:pPr>
              <w:pStyle w:val="9"/>
              <w:spacing w:before="27"/>
              <w:ind w:left="139" w:right="130"/>
              <w:jc w:val="center"/>
              <w:rPr>
                <w:rFonts w:hint="default" w:ascii="Calibri" w:eastAsia="宋体"/>
                <w:sz w:val="21"/>
                <w:lang w:val="en-US" w:eastAsia="zh-CN"/>
              </w:rPr>
            </w:pPr>
            <w:r>
              <w:rPr>
                <w:rFonts w:hint="eastAsia" w:ascii="Calibri"/>
                <w:sz w:val="21"/>
                <w:lang w:val="en-US" w:eastAsia="zh-CN"/>
              </w:rPr>
              <w:t>26</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2"/>
              <w:ind w:left="133" w:right="120"/>
              <w:jc w:val="center"/>
              <w:rPr>
                <w:sz w:val="21"/>
              </w:rPr>
            </w:pPr>
            <w:r>
              <w:rPr>
                <w:sz w:val="21"/>
              </w:rPr>
              <w:t>外合作制作电视</w:t>
            </w:r>
          </w:p>
        </w:tc>
        <w:tc>
          <w:tcPr>
            <w:tcW w:w="1826" w:type="dxa"/>
            <w:vMerge w:val="continue"/>
            <w:tcBorders>
              <w:top w:val="nil"/>
            </w:tcBorders>
            <w:noWrap w:val="0"/>
            <w:vAlign w:val="top"/>
          </w:tcPr>
          <w:p>
            <w:pPr>
              <w:rPr>
                <w:sz w:val="2"/>
                <w:szCs w:val="2"/>
              </w:rPr>
            </w:pPr>
          </w:p>
        </w:tc>
        <w:tc>
          <w:tcPr>
            <w:tcW w:w="1727" w:type="dxa"/>
            <w:tcBorders>
              <w:top w:val="nil"/>
              <w:bottom w:val="nil"/>
            </w:tcBorders>
            <w:noWrap w:val="0"/>
            <w:vAlign w:val="top"/>
          </w:tcPr>
          <w:p>
            <w:pPr>
              <w:pStyle w:val="9"/>
              <w:spacing w:before="22"/>
              <w:ind w:left="110" w:right="96"/>
              <w:jc w:val="center"/>
              <w:rPr>
                <w:sz w:val="21"/>
              </w:rPr>
            </w:pPr>
            <w:r>
              <w:rPr>
                <w:sz w:val="21"/>
              </w:rPr>
              <w:t>《中外合作制作</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numPr>
                <w:ilvl w:val="0"/>
                <w:numId w:val="27"/>
              </w:numPr>
              <w:tabs>
                <w:tab w:val="left" w:pos="467"/>
              </w:tabs>
              <w:spacing w:before="29"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22"/>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22"/>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22"/>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11" w:line="269" w:lineRule="exact"/>
              <w:ind w:left="133" w:right="120"/>
              <w:jc w:val="center"/>
              <w:rPr>
                <w:sz w:val="21"/>
              </w:rPr>
            </w:pPr>
            <w:r>
              <w:rPr>
                <w:sz w:val="21"/>
              </w:rPr>
              <w:t>剧（含电视动画</w:t>
            </w:r>
          </w:p>
        </w:tc>
        <w:tc>
          <w:tcPr>
            <w:tcW w:w="1826" w:type="dxa"/>
            <w:vMerge w:val="continue"/>
            <w:tcBorders>
              <w:top w:val="nil"/>
            </w:tcBorders>
            <w:noWrap w:val="0"/>
            <w:vAlign w:val="top"/>
          </w:tcPr>
          <w:p>
            <w:pPr>
              <w:rPr>
                <w:sz w:val="2"/>
                <w:szCs w:val="2"/>
              </w:rPr>
            </w:pPr>
          </w:p>
        </w:tc>
        <w:tc>
          <w:tcPr>
            <w:tcW w:w="1727" w:type="dxa"/>
            <w:tcBorders>
              <w:top w:val="nil"/>
              <w:bottom w:val="nil"/>
            </w:tcBorders>
            <w:noWrap w:val="0"/>
            <w:vAlign w:val="top"/>
          </w:tcPr>
          <w:p>
            <w:pPr>
              <w:pStyle w:val="9"/>
              <w:spacing w:before="11" w:line="269" w:lineRule="exact"/>
              <w:ind w:left="126" w:right="112"/>
              <w:jc w:val="center"/>
              <w:rPr>
                <w:sz w:val="21"/>
              </w:rPr>
            </w:pPr>
            <w:r>
              <w:rPr>
                <w:sz w:val="21"/>
              </w:rPr>
              <w:t>电视剧管理规</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51" w:right="136"/>
              <w:jc w:val="center"/>
              <w:rPr>
                <w:sz w:val="21"/>
              </w:rPr>
            </w:pPr>
            <w:r>
              <w:rPr>
                <w:sz w:val="21"/>
              </w:rPr>
              <w:t>片）的处罚</w:t>
            </w:r>
          </w:p>
        </w:tc>
        <w:tc>
          <w:tcPr>
            <w:tcW w:w="1826" w:type="dxa"/>
            <w:vMerge w:val="continue"/>
            <w:tcBorders>
              <w:top w:val="nil"/>
            </w:tcBorders>
            <w:noWrap w:val="0"/>
            <w:vAlign w:val="top"/>
          </w:tcPr>
          <w:p>
            <w:pPr>
              <w:rPr>
                <w:sz w:val="2"/>
                <w:szCs w:val="2"/>
              </w:rPr>
            </w:pPr>
          </w:p>
        </w:tc>
        <w:tc>
          <w:tcPr>
            <w:tcW w:w="1727" w:type="dxa"/>
            <w:tcBorders>
              <w:top w:val="nil"/>
            </w:tcBorders>
            <w:noWrap w:val="0"/>
            <w:vAlign w:val="top"/>
          </w:tcPr>
          <w:p>
            <w:pPr>
              <w:pStyle w:val="9"/>
              <w:spacing w:before="20"/>
              <w:ind w:left="126" w:right="112"/>
              <w:jc w:val="center"/>
              <w:rPr>
                <w:sz w:val="21"/>
              </w:rPr>
            </w:pPr>
            <w:r>
              <w:rPr>
                <w:sz w:val="21"/>
              </w:rPr>
              <w:t>定》</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6" w:hRule="atLeast"/>
        </w:trPr>
        <w:tc>
          <w:tcPr>
            <w:tcW w:w="538" w:type="dxa"/>
            <w:noWrap w:val="0"/>
            <w:vAlign w:val="top"/>
          </w:tcPr>
          <w:p>
            <w:pPr>
              <w:pStyle w:val="9"/>
              <w:rPr>
                <w:rFonts w:ascii="Times New Roman"/>
                <w:sz w:val="20"/>
              </w:rPr>
            </w:pPr>
          </w:p>
          <w:p>
            <w:pPr>
              <w:pStyle w:val="9"/>
              <w:rPr>
                <w:rFonts w:ascii="Times New Roman"/>
                <w:sz w:val="20"/>
              </w:rPr>
            </w:pPr>
          </w:p>
          <w:p>
            <w:pPr>
              <w:pStyle w:val="9"/>
              <w:spacing w:before="2"/>
              <w:rPr>
                <w:rFonts w:ascii="Times New Roman"/>
                <w:sz w:val="18"/>
              </w:rPr>
            </w:pPr>
          </w:p>
          <w:p>
            <w:pPr>
              <w:pStyle w:val="9"/>
              <w:ind w:left="139" w:right="130"/>
              <w:jc w:val="center"/>
              <w:rPr>
                <w:rFonts w:hint="default" w:ascii="Calibri" w:eastAsia="宋体"/>
                <w:sz w:val="21"/>
                <w:lang w:val="en-US" w:eastAsia="zh-CN"/>
              </w:rPr>
            </w:pPr>
            <w:r>
              <w:rPr>
                <w:rFonts w:hint="eastAsia" w:ascii="Calibri"/>
                <w:sz w:val="21"/>
                <w:lang w:val="en-US" w:eastAsia="zh-CN"/>
              </w:rPr>
              <w:t>27</w:t>
            </w:r>
          </w:p>
        </w:tc>
        <w:tc>
          <w:tcPr>
            <w:tcW w:w="763" w:type="dxa"/>
            <w:vMerge w:val="continue"/>
            <w:tcBorders>
              <w:top w:val="nil"/>
            </w:tcBorders>
            <w:noWrap w:val="0"/>
            <w:vAlign w:val="top"/>
          </w:tcPr>
          <w:p>
            <w:pPr>
              <w:rPr>
                <w:sz w:val="2"/>
                <w:szCs w:val="2"/>
              </w:rPr>
            </w:pPr>
          </w:p>
        </w:tc>
        <w:tc>
          <w:tcPr>
            <w:tcW w:w="1773" w:type="dxa"/>
            <w:noWrap w:val="0"/>
            <w:vAlign w:val="top"/>
          </w:tcPr>
          <w:p>
            <w:pPr>
              <w:pStyle w:val="9"/>
              <w:spacing w:before="11"/>
              <w:rPr>
                <w:rFonts w:ascii="Times New Roman"/>
                <w:sz w:val="29"/>
              </w:rPr>
            </w:pPr>
          </w:p>
          <w:p>
            <w:pPr>
              <w:pStyle w:val="9"/>
              <w:spacing w:line="285" w:lineRule="auto"/>
              <w:ind w:left="151" w:right="136"/>
              <w:jc w:val="center"/>
              <w:rPr>
                <w:sz w:val="21"/>
              </w:rPr>
            </w:pPr>
            <w:r>
              <w:rPr>
                <w:sz w:val="21"/>
              </w:rPr>
              <w:t>对违规从事中外合作制作电视剧的处罚</w:t>
            </w:r>
          </w:p>
        </w:tc>
        <w:tc>
          <w:tcPr>
            <w:tcW w:w="1826" w:type="dxa"/>
            <w:noWrap w:val="0"/>
            <w:vAlign w:val="top"/>
          </w:tcPr>
          <w:p>
            <w:pPr>
              <w:pStyle w:val="9"/>
              <w:spacing w:before="2"/>
              <w:rPr>
                <w:rFonts w:ascii="Times New Roman"/>
                <w:sz w:val="16"/>
              </w:rPr>
            </w:pPr>
          </w:p>
          <w:p>
            <w:pPr>
              <w:pStyle w:val="9"/>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48"/>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noWrap w:val="0"/>
            <w:vAlign w:val="top"/>
          </w:tcPr>
          <w:p>
            <w:pPr>
              <w:pStyle w:val="9"/>
              <w:spacing w:before="25" w:line="285" w:lineRule="auto"/>
              <w:ind w:left="128" w:right="112"/>
              <w:jc w:val="center"/>
              <w:rPr>
                <w:sz w:val="21"/>
              </w:rPr>
            </w:pPr>
            <w:r>
              <w:rPr>
                <w:sz w:val="21"/>
              </w:rPr>
              <w:t>《广播电视管理条例》</w:t>
            </w:r>
          </w:p>
          <w:p>
            <w:pPr>
              <w:pStyle w:val="9"/>
              <w:spacing w:line="285" w:lineRule="auto"/>
              <w:ind w:left="128" w:right="112"/>
              <w:jc w:val="center"/>
              <w:rPr>
                <w:sz w:val="21"/>
              </w:rPr>
            </w:pPr>
            <w:r>
              <w:rPr>
                <w:sz w:val="21"/>
              </w:rPr>
              <w:t>《中外合作制作电视剧管理规</w:t>
            </w:r>
          </w:p>
          <w:p>
            <w:pPr>
              <w:pStyle w:val="9"/>
              <w:spacing w:line="267" w:lineRule="exact"/>
              <w:ind w:left="126" w:right="112"/>
              <w:jc w:val="center"/>
              <w:rPr>
                <w:sz w:val="21"/>
              </w:rPr>
            </w:pPr>
            <w:r>
              <w:rPr>
                <w:sz w:val="21"/>
              </w:rPr>
              <w:t>定》</w:t>
            </w:r>
          </w:p>
        </w:tc>
        <w:tc>
          <w:tcPr>
            <w:tcW w:w="1245" w:type="dxa"/>
            <w:noWrap w:val="0"/>
            <w:vAlign w:val="top"/>
          </w:tcPr>
          <w:p>
            <w:pPr>
              <w:pStyle w:val="9"/>
              <w:spacing w:before="2"/>
              <w:rPr>
                <w:rFonts w:ascii="Times New Roman"/>
                <w:sz w:val="16"/>
              </w:rPr>
            </w:pPr>
          </w:p>
          <w:p>
            <w:pPr>
              <w:pStyle w:val="9"/>
              <w:ind w:left="107" w:right="92"/>
              <w:jc w:val="center"/>
              <w:rPr>
                <w:sz w:val="21"/>
              </w:rPr>
            </w:pPr>
            <w:r>
              <w:rPr>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spacing w:before="11"/>
              <w:rPr>
                <w:rFonts w:ascii="Times New Roman"/>
                <w:sz w:val="23"/>
              </w:rPr>
            </w:pPr>
          </w:p>
          <w:p>
            <w:pPr>
              <w:pStyle w:val="9"/>
              <w:spacing w:line="283" w:lineRule="auto"/>
              <w:ind w:left="113" w:right="94"/>
              <w:rPr>
                <w:rFonts w:hint="eastAsia" w:eastAsia="宋体"/>
                <w:sz w:val="21"/>
                <w:lang w:eastAsia="zh-CN"/>
              </w:rPr>
            </w:pPr>
            <w:r>
              <w:rPr>
                <w:rFonts w:hint="eastAsia"/>
                <w:sz w:val="21"/>
                <w:lang w:val="en-US" w:eastAsia="zh-CN"/>
              </w:rPr>
              <w:t>莎车县文化体育广播电视和旅游局</w:t>
            </w:r>
          </w:p>
        </w:tc>
        <w:tc>
          <w:tcPr>
            <w:tcW w:w="1449" w:type="dxa"/>
            <w:noWrap w:val="0"/>
            <w:vAlign w:val="top"/>
          </w:tcPr>
          <w:p>
            <w:pPr>
              <w:pStyle w:val="9"/>
              <w:rPr>
                <w:rFonts w:ascii="Times New Roman"/>
                <w:sz w:val="22"/>
              </w:rPr>
            </w:pPr>
          </w:p>
          <w:p>
            <w:pPr>
              <w:pStyle w:val="9"/>
              <w:rPr>
                <w:rFonts w:ascii="Times New Roman"/>
                <w:sz w:val="22"/>
              </w:rPr>
            </w:pPr>
          </w:p>
          <w:p>
            <w:pPr>
              <w:pStyle w:val="9"/>
              <w:numPr>
                <w:ilvl w:val="0"/>
                <w:numId w:val="28"/>
              </w:numPr>
              <w:tabs>
                <w:tab w:val="left" w:pos="467"/>
              </w:tabs>
              <w:spacing w:before="165"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rPr>
                <w:rFonts w:ascii="Times New Roman"/>
                <w:sz w:val="20"/>
              </w:rPr>
            </w:pPr>
          </w:p>
          <w:p>
            <w:pPr>
              <w:pStyle w:val="9"/>
              <w:spacing w:before="8"/>
              <w:rPr>
                <w:rFonts w:ascii="Times New Roman"/>
                <w:sz w:val="17"/>
              </w:rPr>
            </w:pPr>
          </w:p>
          <w:p>
            <w:pPr>
              <w:pStyle w:val="9"/>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rPr>
                <w:rFonts w:ascii="Times New Roman"/>
                <w:sz w:val="20"/>
              </w:rPr>
            </w:pPr>
          </w:p>
          <w:p>
            <w:pPr>
              <w:pStyle w:val="9"/>
              <w:spacing w:before="8"/>
              <w:rPr>
                <w:rFonts w:ascii="Times New Roman"/>
                <w:sz w:val="17"/>
              </w:rPr>
            </w:pPr>
          </w:p>
          <w:p>
            <w:pPr>
              <w:pStyle w:val="9"/>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rPr>
                <w:rFonts w:ascii="Times New Roman"/>
                <w:sz w:val="20"/>
              </w:rPr>
            </w:pPr>
          </w:p>
          <w:p>
            <w:pPr>
              <w:pStyle w:val="9"/>
              <w:spacing w:before="8"/>
              <w:rPr>
                <w:rFonts w:ascii="Times New Roman"/>
                <w:sz w:val="17"/>
              </w:rPr>
            </w:pPr>
          </w:p>
          <w:p>
            <w:pPr>
              <w:pStyle w:val="9"/>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3" w:hRule="atLeast"/>
        </w:trPr>
        <w:tc>
          <w:tcPr>
            <w:tcW w:w="538" w:type="dxa"/>
            <w:noWrap w:val="0"/>
            <w:vAlign w:val="top"/>
          </w:tcPr>
          <w:p>
            <w:pPr>
              <w:pStyle w:val="9"/>
              <w:rPr>
                <w:rFonts w:ascii="Times New Roman"/>
                <w:sz w:val="20"/>
              </w:rPr>
            </w:pPr>
          </w:p>
          <w:p>
            <w:pPr>
              <w:pStyle w:val="9"/>
              <w:rPr>
                <w:rFonts w:ascii="Times New Roman"/>
                <w:sz w:val="20"/>
              </w:rPr>
            </w:pPr>
          </w:p>
          <w:p>
            <w:pPr>
              <w:pStyle w:val="9"/>
              <w:spacing w:before="1"/>
              <w:rPr>
                <w:rFonts w:ascii="Times New Roman"/>
                <w:sz w:val="18"/>
              </w:rPr>
            </w:pPr>
          </w:p>
          <w:p>
            <w:pPr>
              <w:pStyle w:val="9"/>
              <w:ind w:left="139" w:right="130"/>
              <w:jc w:val="center"/>
              <w:rPr>
                <w:rFonts w:hint="default" w:ascii="Calibri" w:eastAsia="宋体"/>
                <w:sz w:val="21"/>
                <w:lang w:val="en-US" w:eastAsia="zh-CN"/>
              </w:rPr>
            </w:pPr>
            <w:r>
              <w:rPr>
                <w:rFonts w:hint="eastAsia" w:ascii="Calibri"/>
                <w:sz w:val="21"/>
                <w:lang w:val="en-US" w:eastAsia="zh-CN"/>
              </w:rPr>
              <w:t>28</w:t>
            </w:r>
          </w:p>
        </w:tc>
        <w:tc>
          <w:tcPr>
            <w:tcW w:w="763" w:type="dxa"/>
            <w:vMerge w:val="continue"/>
            <w:tcBorders>
              <w:top w:val="nil"/>
            </w:tcBorders>
            <w:noWrap w:val="0"/>
            <w:vAlign w:val="top"/>
          </w:tcPr>
          <w:p>
            <w:pPr>
              <w:rPr>
                <w:sz w:val="2"/>
                <w:szCs w:val="2"/>
              </w:rPr>
            </w:pPr>
          </w:p>
        </w:tc>
        <w:tc>
          <w:tcPr>
            <w:tcW w:w="1773" w:type="dxa"/>
            <w:noWrap w:val="0"/>
            <w:vAlign w:val="top"/>
          </w:tcPr>
          <w:p>
            <w:pPr>
              <w:pStyle w:val="9"/>
              <w:spacing w:before="10"/>
              <w:rPr>
                <w:rFonts w:ascii="Times New Roman"/>
                <w:sz w:val="15"/>
              </w:rPr>
            </w:pPr>
          </w:p>
          <w:p>
            <w:pPr>
              <w:pStyle w:val="9"/>
              <w:spacing w:before="1" w:line="285" w:lineRule="auto"/>
              <w:ind w:left="151" w:right="136"/>
              <w:jc w:val="both"/>
              <w:rPr>
                <w:sz w:val="21"/>
              </w:rPr>
            </w:pPr>
            <w:r>
              <w:rPr>
                <w:sz w:val="21"/>
              </w:rPr>
              <w:t>对播放未经批准的境外电影、电视剧和其他广播电视节目的处罚</w:t>
            </w:r>
          </w:p>
        </w:tc>
        <w:tc>
          <w:tcPr>
            <w:tcW w:w="1826" w:type="dxa"/>
            <w:noWrap w:val="0"/>
            <w:vAlign w:val="top"/>
          </w:tcPr>
          <w:p>
            <w:pPr>
              <w:pStyle w:val="9"/>
              <w:spacing w:before="10"/>
              <w:rPr>
                <w:rFonts w:ascii="Times New Roman"/>
                <w:sz w:val="15"/>
              </w:rPr>
            </w:pPr>
          </w:p>
          <w:p>
            <w:pPr>
              <w:pStyle w:val="9"/>
              <w:spacing w:before="1"/>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noWrap w:val="0"/>
            <w:vAlign w:val="top"/>
          </w:tcPr>
          <w:p>
            <w:pPr>
              <w:pStyle w:val="9"/>
              <w:spacing w:before="25" w:line="285" w:lineRule="auto"/>
              <w:ind w:left="128" w:right="112"/>
              <w:jc w:val="center"/>
              <w:rPr>
                <w:sz w:val="21"/>
              </w:rPr>
            </w:pPr>
            <w:r>
              <w:rPr>
                <w:sz w:val="21"/>
              </w:rPr>
              <w:t>《广播电视管理条例》</w:t>
            </w:r>
          </w:p>
          <w:p>
            <w:pPr>
              <w:pStyle w:val="9"/>
              <w:spacing w:line="267" w:lineRule="exact"/>
              <w:ind w:left="110" w:right="96"/>
              <w:jc w:val="center"/>
              <w:rPr>
                <w:sz w:val="21"/>
              </w:rPr>
            </w:pPr>
            <w:r>
              <w:rPr>
                <w:sz w:val="21"/>
              </w:rPr>
              <w:t>《境外电视节目</w:t>
            </w:r>
          </w:p>
          <w:p>
            <w:pPr>
              <w:pStyle w:val="9"/>
              <w:spacing w:line="320" w:lineRule="atLeast"/>
              <w:ind w:left="128" w:right="112"/>
              <w:jc w:val="center"/>
              <w:rPr>
                <w:sz w:val="21"/>
              </w:rPr>
            </w:pPr>
            <w:r>
              <w:rPr>
                <w:sz w:val="21"/>
              </w:rPr>
              <w:t>引进、播出管理规定》</w:t>
            </w:r>
          </w:p>
        </w:tc>
        <w:tc>
          <w:tcPr>
            <w:tcW w:w="1245" w:type="dxa"/>
            <w:noWrap w:val="0"/>
            <w:vAlign w:val="top"/>
          </w:tcPr>
          <w:p>
            <w:pPr>
              <w:pStyle w:val="9"/>
              <w:spacing w:before="10"/>
              <w:rPr>
                <w:rFonts w:ascii="Times New Roman"/>
                <w:sz w:val="15"/>
              </w:rPr>
            </w:pPr>
          </w:p>
          <w:p>
            <w:pPr>
              <w:pStyle w:val="9"/>
              <w:spacing w:before="1"/>
              <w:ind w:left="107" w:right="92"/>
              <w:jc w:val="center"/>
              <w:rPr>
                <w:sz w:val="21"/>
              </w:rPr>
            </w:pPr>
            <w:r>
              <w:rPr>
                <w:sz w:val="21"/>
              </w:rPr>
              <w:t>信息形成</w:t>
            </w:r>
          </w:p>
          <w:p>
            <w:pPr>
              <w:pStyle w:val="9"/>
              <w:spacing w:before="50"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spacing w:line="285" w:lineRule="auto"/>
              <w:ind w:left="113" w:right="94"/>
              <w:rPr>
                <w:rFonts w:hint="eastAsia" w:eastAsia="宋体"/>
                <w:sz w:val="21"/>
                <w:lang w:eastAsia="zh-CN"/>
              </w:rPr>
            </w:pPr>
            <w:r>
              <w:rPr>
                <w:rFonts w:hint="eastAsia"/>
                <w:sz w:val="21"/>
                <w:lang w:val="en-US" w:eastAsia="zh-CN"/>
              </w:rPr>
              <w:t>莎车县文化体育广播电视和旅游局</w:t>
            </w:r>
          </w:p>
        </w:tc>
        <w:tc>
          <w:tcPr>
            <w:tcW w:w="1449" w:type="dxa"/>
            <w:noWrap w:val="0"/>
            <w:vAlign w:val="top"/>
          </w:tcPr>
          <w:p>
            <w:pPr>
              <w:pStyle w:val="9"/>
              <w:rPr>
                <w:rFonts w:ascii="Times New Roman"/>
                <w:sz w:val="22"/>
              </w:rPr>
            </w:pPr>
          </w:p>
          <w:p>
            <w:pPr>
              <w:pStyle w:val="9"/>
              <w:rPr>
                <w:rFonts w:ascii="Times New Roman"/>
                <w:sz w:val="22"/>
              </w:rPr>
            </w:pPr>
          </w:p>
          <w:p>
            <w:pPr>
              <w:pStyle w:val="9"/>
              <w:numPr>
                <w:ilvl w:val="0"/>
                <w:numId w:val="29"/>
              </w:numPr>
              <w:tabs>
                <w:tab w:val="left" w:pos="467"/>
              </w:tabs>
              <w:spacing w:before="162"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rPr>
                <w:rFonts w:ascii="Times New Roman"/>
                <w:sz w:val="20"/>
              </w:rPr>
            </w:pPr>
          </w:p>
          <w:p>
            <w:pPr>
              <w:pStyle w:val="9"/>
              <w:spacing w:before="7"/>
              <w:rPr>
                <w:rFonts w:ascii="Times New Roman"/>
                <w:sz w:val="17"/>
              </w:rPr>
            </w:pPr>
          </w:p>
          <w:p>
            <w:pPr>
              <w:pStyle w:val="9"/>
              <w:spacing w:before="1"/>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rPr>
                <w:rFonts w:ascii="Times New Roman"/>
                <w:sz w:val="20"/>
              </w:rPr>
            </w:pPr>
          </w:p>
          <w:p>
            <w:pPr>
              <w:pStyle w:val="9"/>
              <w:spacing w:before="7"/>
              <w:rPr>
                <w:rFonts w:ascii="Times New Roman"/>
                <w:sz w:val="17"/>
              </w:rPr>
            </w:pPr>
          </w:p>
          <w:p>
            <w:pPr>
              <w:pStyle w:val="9"/>
              <w:spacing w:before="1"/>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rPr>
                <w:rFonts w:ascii="Times New Roman"/>
                <w:sz w:val="20"/>
              </w:rPr>
            </w:pPr>
          </w:p>
          <w:p>
            <w:pPr>
              <w:pStyle w:val="9"/>
              <w:spacing w:before="7"/>
              <w:rPr>
                <w:rFonts w:ascii="Times New Roman"/>
                <w:sz w:val="17"/>
              </w:rPr>
            </w:pPr>
          </w:p>
          <w:p>
            <w:pPr>
              <w:pStyle w:val="9"/>
              <w:spacing w:before="1"/>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68" w:hRule="atLeast"/>
        </w:trPr>
        <w:tc>
          <w:tcPr>
            <w:tcW w:w="538" w:type="dxa"/>
            <w:noWrap w:val="0"/>
            <w:vAlign w:val="top"/>
          </w:tcPr>
          <w:p>
            <w:pPr>
              <w:pStyle w:val="9"/>
              <w:rPr>
                <w:rFonts w:ascii="Times New Roman"/>
                <w:sz w:val="20"/>
              </w:rPr>
            </w:pPr>
          </w:p>
          <w:p>
            <w:pPr>
              <w:pStyle w:val="9"/>
              <w:rPr>
                <w:rFonts w:ascii="Times New Roman"/>
                <w:sz w:val="20"/>
              </w:rPr>
            </w:pPr>
          </w:p>
          <w:p>
            <w:pPr>
              <w:pStyle w:val="9"/>
              <w:spacing w:before="146"/>
              <w:ind w:left="139" w:right="130"/>
              <w:jc w:val="center"/>
              <w:rPr>
                <w:rFonts w:hint="eastAsia" w:ascii="Calibri" w:eastAsia="宋体"/>
                <w:sz w:val="21"/>
                <w:lang w:val="en-US" w:eastAsia="zh-CN"/>
              </w:rPr>
            </w:pPr>
            <w:r>
              <w:rPr>
                <w:rFonts w:ascii="Calibri"/>
                <w:sz w:val="21"/>
              </w:rPr>
              <w:t>2</w:t>
            </w:r>
            <w:r>
              <w:rPr>
                <w:rFonts w:hint="eastAsia" w:ascii="Calibri"/>
                <w:sz w:val="21"/>
                <w:lang w:val="en-US" w:eastAsia="zh-CN"/>
              </w:rPr>
              <w:t>9</w:t>
            </w:r>
          </w:p>
        </w:tc>
        <w:tc>
          <w:tcPr>
            <w:tcW w:w="763" w:type="dxa"/>
            <w:vMerge w:val="continue"/>
            <w:tcBorders>
              <w:top w:val="nil"/>
            </w:tcBorders>
            <w:noWrap w:val="0"/>
            <w:vAlign w:val="top"/>
          </w:tcPr>
          <w:p>
            <w:pPr>
              <w:rPr>
                <w:sz w:val="2"/>
                <w:szCs w:val="2"/>
              </w:rPr>
            </w:pPr>
          </w:p>
        </w:tc>
        <w:tc>
          <w:tcPr>
            <w:tcW w:w="1773" w:type="dxa"/>
            <w:noWrap w:val="0"/>
            <w:vAlign w:val="top"/>
          </w:tcPr>
          <w:p>
            <w:pPr>
              <w:pStyle w:val="9"/>
              <w:spacing w:before="5"/>
              <w:rPr>
                <w:rFonts w:ascii="Times New Roman"/>
                <w:sz w:val="24"/>
              </w:rPr>
            </w:pPr>
          </w:p>
          <w:p>
            <w:pPr>
              <w:pStyle w:val="9"/>
              <w:spacing w:before="1" w:line="285" w:lineRule="auto"/>
              <w:ind w:left="151" w:right="136"/>
              <w:jc w:val="both"/>
              <w:rPr>
                <w:sz w:val="21"/>
              </w:rPr>
            </w:pPr>
            <w:r>
              <w:rPr>
                <w:sz w:val="21"/>
              </w:rPr>
              <w:t>对教育电视台播放规定禁止播放的节目的处罚</w:t>
            </w:r>
          </w:p>
        </w:tc>
        <w:tc>
          <w:tcPr>
            <w:tcW w:w="1826" w:type="dxa"/>
            <w:noWrap w:val="0"/>
            <w:vAlign w:val="top"/>
          </w:tcPr>
          <w:p>
            <w:pPr>
              <w:pStyle w:val="9"/>
              <w:spacing w:before="121"/>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noWrap w:val="0"/>
            <w:vAlign w:val="top"/>
          </w:tcPr>
          <w:p>
            <w:pPr>
              <w:pStyle w:val="9"/>
              <w:spacing w:before="5"/>
              <w:rPr>
                <w:rFonts w:ascii="Times New Roman"/>
                <w:sz w:val="24"/>
              </w:rPr>
            </w:pPr>
          </w:p>
          <w:p>
            <w:pPr>
              <w:pStyle w:val="9"/>
              <w:spacing w:before="1" w:line="285" w:lineRule="auto"/>
              <w:ind w:left="548" w:right="112" w:hanging="420"/>
              <w:rPr>
                <w:sz w:val="21"/>
              </w:rPr>
            </w:pPr>
            <w:r>
              <w:rPr>
                <w:sz w:val="21"/>
              </w:rPr>
              <w:t>《广播电视管理条例》</w:t>
            </w:r>
          </w:p>
        </w:tc>
        <w:tc>
          <w:tcPr>
            <w:tcW w:w="1245" w:type="dxa"/>
            <w:noWrap w:val="0"/>
            <w:vAlign w:val="top"/>
          </w:tcPr>
          <w:p>
            <w:pPr>
              <w:pStyle w:val="9"/>
              <w:spacing w:before="121"/>
              <w:ind w:left="107" w:right="92"/>
              <w:jc w:val="center"/>
              <w:rPr>
                <w:sz w:val="21"/>
              </w:rPr>
            </w:pPr>
            <w:r>
              <w:rPr>
                <w:sz w:val="21"/>
              </w:rPr>
              <w:t>信息形成</w:t>
            </w:r>
          </w:p>
          <w:p>
            <w:pPr>
              <w:pStyle w:val="9"/>
              <w:spacing w:before="50"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spacing w:before="3"/>
              <w:rPr>
                <w:rFonts w:ascii="Times New Roman"/>
                <w:sz w:val="18"/>
              </w:rPr>
            </w:pPr>
          </w:p>
          <w:p>
            <w:pPr>
              <w:pStyle w:val="9"/>
              <w:spacing w:line="285" w:lineRule="auto"/>
              <w:ind w:left="113" w:right="94"/>
              <w:rPr>
                <w:rFonts w:hint="eastAsia" w:eastAsia="宋体"/>
                <w:sz w:val="21"/>
                <w:lang w:eastAsia="zh-CN"/>
              </w:rPr>
            </w:pPr>
            <w:r>
              <w:rPr>
                <w:rFonts w:hint="eastAsia"/>
                <w:sz w:val="21"/>
                <w:lang w:val="en-US" w:eastAsia="zh-CN"/>
              </w:rPr>
              <w:t>莎车县文化体育广播电视和旅游局</w:t>
            </w:r>
          </w:p>
        </w:tc>
        <w:tc>
          <w:tcPr>
            <w:tcW w:w="1449" w:type="dxa"/>
            <w:noWrap w:val="0"/>
            <w:vAlign w:val="top"/>
          </w:tcPr>
          <w:p>
            <w:pPr>
              <w:pStyle w:val="9"/>
              <w:rPr>
                <w:rFonts w:ascii="Times New Roman"/>
                <w:sz w:val="22"/>
              </w:rPr>
            </w:pPr>
          </w:p>
          <w:p>
            <w:pPr>
              <w:pStyle w:val="9"/>
              <w:spacing w:before="7"/>
              <w:rPr>
                <w:rFonts w:ascii="Times New Roman"/>
                <w:sz w:val="30"/>
              </w:rPr>
            </w:pPr>
          </w:p>
          <w:p>
            <w:pPr>
              <w:pStyle w:val="9"/>
              <w:numPr>
                <w:ilvl w:val="0"/>
                <w:numId w:val="30"/>
              </w:numPr>
              <w:tabs>
                <w:tab w:val="left" w:pos="467"/>
              </w:tabs>
              <w:spacing w:before="1"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rPr>
                <w:rFonts w:ascii="Times New Roman"/>
                <w:sz w:val="20"/>
              </w:rPr>
            </w:pPr>
          </w:p>
          <w:p>
            <w:pPr>
              <w:pStyle w:val="9"/>
              <w:spacing w:before="141"/>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rPr>
                <w:rFonts w:ascii="Times New Roman"/>
                <w:sz w:val="20"/>
              </w:rPr>
            </w:pPr>
          </w:p>
          <w:p>
            <w:pPr>
              <w:pStyle w:val="9"/>
              <w:spacing w:before="141"/>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rPr>
                <w:rFonts w:ascii="Times New Roman"/>
                <w:sz w:val="20"/>
              </w:rPr>
            </w:pPr>
          </w:p>
          <w:p>
            <w:pPr>
              <w:pStyle w:val="9"/>
              <w:spacing w:before="141"/>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4" w:hRule="atLeast"/>
        </w:trPr>
        <w:tc>
          <w:tcPr>
            <w:tcW w:w="538" w:type="dxa"/>
            <w:noWrap w:val="0"/>
            <w:vAlign w:val="top"/>
          </w:tcPr>
          <w:p>
            <w:pPr>
              <w:pStyle w:val="9"/>
              <w:rPr>
                <w:rFonts w:ascii="Times New Roman"/>
                <w:sz w:val="20"/>
              </w:rPr>
            </w:pPr>
          </w:p>
          <w:p>
            <w:pPr>
              <w:pStyle w:val="9"/>
              <w:spacing w:before="9"/>
              <w:rPr>
                <w:rFonts w:ascii="Times New Roman"/>
                <w:sz w:val="29"/>
              </w:rPr>
            </w:pPr>
          </w:p>
          <w:p>
            <w:pPr>
              <w:pStyle w:val="9"/>
              <w:ind w:left="139" w:right="130"/>
              <w:jc w:val="center"/>
              <w:rPr>
                <w:rFonts w:hint="default" w:ascii="Calibri" w:eastAsia="宋体"/>
                <w:sz w:val="21"/>
                <w:lang w:val="en-US" w:eastAsia="zh-CN"/>
              </w:rPr>
            </w:pPr>
            <w:r>
              <w:rPr>
                <w:rFonts w:hint="eastAsia" w:ascii="Calibri"/>
                <w:sz w:val="21"/>
                <w:lang w:val="en-US" w:eastAsia="zh-CN"/>
              </w:rPr>
              <w:t>30</w:t>
            </w:r>
          </w:p>
        </w:tc>
        <w:tc>
          <w:tcPr>
            <w:tcW w:w="763" w:type="dxa"/>
            <w:vMerge w:val="continue"/>
            <w:tcBorders>
              <w:top w:val="nil"/>
            </w:tcBorders>
            <w:noWrap w:val="0"/>
            <w:vAlign w:val="top"/>
          </w:tcPr>
          <w:p>
            <w:pPr>
              <w:rPr>
                <w:sz w:val="2"/>
                <w:szCs w:val="2"/>
              </w:rPr>
            </w:pPr>
          </w:p>
        </w:tc>
        <w:tc>
          <w:tcPr>
            <w:tcW w:w="1773" w:type="dxa"/>
            <w:noWrap w:val="0"/>
            <w:vAlign w:val="top"/>
          </w:tcPr>
          <w:p>
            <w:pPr>
              <w:pStyle w:val="9"/>
              <w:spacing w:before="6"/>
              <w:rPr>
                <w:rFonts w:ascii="Times New Roman"/>
                <w:sz w:val="21"/>
              </w:rPr>
            </w:pPr>
          </w:p>
          <w:p>
            <w:pPr>
              <w:pStyle w:val="9"/>
              <w:spacing w:line="285" w:lineRule="auto"/>
              <w:ind w:left="151" w:right="136"/>
              <w:jc w:val="both"/>
              <w:rPr>
                <w:sz w:val="21"/>
              </w:rPr>
            </w:pPr>
            <w:r>
              <w:rPr>
                <w:sz w:val="21"/>
              </w:rPr>
              <w:t>对擅自举办广播电视节目交流、交易活动的处罚</w:t>
            </w:r>
          </w:p>
        </w:tc>
        <w:tc>
          <w:tcPr>
            <w:tcW w:w="1826" w:type="dxa"/>
            <w:noWrap w:val="0"/>
            <w:vAlign w:val="top"/>
          </w:tcPr>
          <w:p>
            <w:pPr>
              <w:pStyle w:val="9"/>
              <w:spacing w:before="90"/>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48"/>
              <w:ind w:left="122" w:right="111"/>
              <w:jc w:val="center"/>
              <w:rPr>
                <w:sz w:val="21"/>
              </w:rPr>
            </w:pPr>
            <w:r>
              <w:rPr>
                <w:spacing w:val="-1"/>
                <w:sz w:val="21"/>
              </w:rPr>
              <w:t>•处罚结果</w:t>
            </w:r>
          </w:p>
        </w:tc>
        <w:tc>
          <w:tcPr>
            <w:tcW w:w="1727" w:type="dxa"/>
            <w:noWrap w:val="0"/>
            <w:vAlign w:val="top"/>
          </w:tcPr>
          <w:p>
            <w:pPr>
              <w:pStyle w:val="9"/>
              <w:spacing w:before="6"/>
              <w:rPr>
                <w:rFonts w:ascii="Times New Roman"/>
                <w:sz w:val="21"/>
              </w:rPr>
            </w:pPr>
          </w:p>
          <w:p>
            <w:pPr>
              <w:pStyle w:val="9"/>
              <w:spacing w:line="285" w:lineRule="auto"/>
              <w:ind w:left="548" w:right="112" w:hanging="420"/>
              <w:rPr>
                <w:sz w:val="21"/>
              </w:rPr>
            </w:pPr>
            <w:r>
              <w:rPr>
                <w:sz w:val="21"/>
              </w:rPr>
              <w:t>《广播电视管理条例》</w:t>
            </w:r>
          </w:p>
        </w:tc>
        <w:tc>
          <w:tcPr>
            <w:tcW w:w="1245" w:type="dxa"/>
            <w:noWrap w:val="0"/>
            <w:vAlign w:val="top"/>
          </w:tcPr>
          <w:p>
            <w:pPr>
              <w:pStyle w:val="9"/>
              <w:spacing w:before="90"/>
              <w:ind w:left="107" w:right="92"/>
              <w:jc w:val="center"/>
              <w:rPr>
                <w:sz w:val="21"/>
              </w:rPr>
            </w:pPr>
            <w:r>
              <w:rPr>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spacing w:before="179" w:line="285" w:lineRule="auto"/>
              <w:ind w:left="113" w:right="94"/>
              <w:rPr>
                <w:rFonts w:hint="eastAsia" w:eastAsia="宋体"/>
                <w:sz w:val="21"/>
                <w:lang w:eastAsia="zh-CN"/>
              </w:rPr>
            </w:pPr>
            <w:r>
              <w:rPr>
                <w:rFonts w:hint="eastAsia"/>
                <w:sz w:val="21"/>
                <w:lang w:val="en-US" w:eastAsia="zh-CN"/>
              </w:rPr>
              <w:t>莎车县文化体育广播电视和旅游局</w:t>
            </w:r>
          </w:p>
        </w:tc>
        <w:tc>
          <w:tcPr>
            <w:tcW w:w="1449" w:type="dxa"/>
            <w:noWrap w:val="0"/>
            <w:vAlign w:val="top"/>
          </w:tcPr>
          <w:p>
            <w:pPr>
              <w:pStyle w:val="9"/>
              <w:rPr>
                <w:rFonts w:ascii="Times New Roman"/>
                <w:sz w:val="22"/>
              </w:rPr>
            </w:pPr>
          </w:p>
          <w:p>
            <w:pPr>
              <w:pStyle w:val="9"/>
              <w:rPr>
                <w:rFonts w:ascii="Times New Roman"/>
                <w:sz w:val="28"/>
              </w:rPr>
            </w:pPr>
          </w:p>
          <w:p>
            <w:pPr>
              <w:pStyle w:val="9"/>
              <w:numPr>
                <w:ilvl w:val="0"/>
                <w:numId w:val="31"/>
              </w:numPr>
              <w:tabs>
                <w:tab w:val="left" w:pos="467"/>
              </w:tabs>
              <w:spacing w:before="0"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spacing w:before="4"/>
              <w:rPr>
                <w:rFonts w:ascii="Times New Roman"/>
                <w:sz w:val="29"/>
              </w:rPr>
            </w:pPr>
          </w:p>
          <w:p>
            <w:pPr>
              <w:pStyle w:val="9"/>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spacing w:before="4"/>
              <w:rPr>
                <w:rFonts w:ascii="Times New Roman"/>
                <w:sz w:val="29"/>
              </w:rPr>
            </w:pPr>
          </w:p>
          <w:p>
            <w:pPr>
              <w:pStyle w:val="9"/>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spacing w:before="4"/>
              <w:rPr>
                <w:rFonts w:ascii="Times New Roman"/>
                <w:sz w:val="29"/>
              </w:rPr>
            </w:pPr>
          </w:p>
          <w:p>
            <w:pPr>
              <w:pStyle w:val="9"/>
              <w:ind w:right="198"/>
              <w:jc w:val="right"/>
              <w:rPr>
                <w:sz w:val="21"/>
              </w:rPr>
            </w:pPr>
            <w:r>
              <w:rPr>
                <w:w w:val="100"/>
                <w:sz w:val="21"/>
              </w:rPr>
              <w:t>√</w:t>
            </w:r>
          </w:p>
        </w:tc>
        <w:tc>
          <w:tcPr>
            <w:tcW w:w="686" w:type="dxa"/>
            <w:noWrap w:val="0"/>
            <w:vAlign w:val="top"/>
          </w:tcPr>
          <w:p>
            <w:pPr>
              <w:pStyle w:val="9"/>
              <w:rPr>
                <w:rFonts w:ascii="Times New Roman"/>
                <w:sz w:val="20"/>
              </w:rPr>
            </w:pPr>
          </w:p>
        </w:tc>
      </w:tr>
    </w:tbl>
    <w:p>
      <w:pPr>
        <w:spacing w:after="0"/>
        <w:rPr>
          <w:rFonts w:ascii="Times New Roman"/>
          <w:sz w:val="20"/>
        </w:rPr>
        <w:sectPr>
          <w:pgSz w:w="16840" w:h="11910" w:orient="landscape"/>
          <w:pgMar w:top="1100" w:right="1220" w:bottom="280" w:left="1220" w:header="720" w:footer="720" w:gutter="0"/>
          <w:cols w:space="720" w:num="1"/>
        </w:sectPr>
      </w:pPr>
    </w:p>
    <w:p>
      <w:pPr>
        <w:pStyle w:val="3"/>
        <w:spacing w:before="6"/>
        <w:rPr>
          <w:rFonts w:ascii="Times New Roman"/>
          <w:sz w:val="20"/>
        </w:rPr>
      </w:pPr>
    </w:p>
    <w:tbl>
      <w:tblPr>
        <w:tblStyle w:val="7"/>
        <w:tblW w:w="14314" w:type="dxa"/>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3"/>
        <w:gridCol w:w="771"/>
        <w:gridCol w:w="1792"/>
        <w:gridCol w:w="1846"/>
        <w:gridCol w:w="1745"/>
        <w:gridCol w:w="1258"/>
        <w:gridCol w:w="1074"/>
        <w:gridCol w:w="1464"/>
        <w:gridCol w:w="668"/>
        <w:gridCol w:w="681"/>
        <w:gridCol w:w="491"/>
        <w:gridCol w:w="644"/>
        <w:gridCol w:w="644"/>
        <w:gridCol w:w="69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90" w:hRule="atLeast"/>
        </w:trPr>
        <w:tc>
          <w:tcPr>
            <w:tcW w:w="543" w:type="dxa"/>
            <w:tcBorders>
              <w:bottom w:val="nil"/>
            </w:tcBorders>
            <w:noWrap w:val="0"/>
            <w:vAlign w:val="top"/>
          </w:tcPr>
          <w:p>
            <w:pPr>
              <w:pStyle w:val="9"/>
              <w:rPr>
                <w:rFonts w:ascii="Times New Roman"/>
                <w:sz w:val="20"/>
              </w:rPr>
            </w:pPr>
          </w:p>
        </w:tc>
        <w:tc>
          <w:tcPr>
            <w:tcW w:w="771"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52"/>
              <w:ind w:left="9"/>
              <w:jc w:val="center"/>
              <w:rPr>
                <w:sz w:val="21"/>
              </w:rPr>
            </w:pPr>
            <w:r>
              <w:rPr>
                <w:w w:val="100"/>
                <w:sz w:val="21"/>
              </w:rPr>
              <w:t>行</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政</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5"/>
              <w:ind w:left="9"/>
              <w:jc w:val="center"/>
              <w:rPr>
                <w:sz w:val="21"/>
              </w:rPr>
            </w:pPr>
            <w:r>
              <w:rPr>
                <w:w w:val="100"/>
                <w:sz w:val="21"/>
              </w:rPr>
              <w:t>处</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罚</w:t>
            </w:r>
          </w:p>
        </w:tc>
        <w:tc>
          <w:tcPr>
            <w:tcW w:w="1792" w:type="dxa"/>
            <w:tcBorders>
              <w:bottom w:val="nil"/>
            </w:tcBorders>
            <w:noWrap w:val="0"/>
            <w:vAlign w:val="top"/>
          </w:tcPr>
          <w:p>
            <w:pPr>
              <w:pStyle w:val="9"/>
              <w:spacing w:before="25" w:line="269" w:lineRule="exact"/>
              <w:ind w:left="133" w:right="120"/>
              <w:jc w:val="center"/>
              <w:rPr>
                <w:sz w:val="21"/>
              </w:rPr>
            </w:pPr>
            <w:r>
              <w:rPr>
                <w:sz w:val="21"/>
              </w:rPr>
              <w:t>对出租、转让频</w:t>
            </w:r>
          </w:p>
        </w:tc>
        <w:tc>
          <w:tcPr>
            <w:tcW w:w="1846" w:type="dxa"/>
            <w:vMerge w:val="restart"/>
            <w:noWrap w:val="0"/>
            <w:vAlign w:val="top"/>
          </w:tcPr>
          <w:p>
            <w:pPr>
              <w:pStyle w:val="9"/>
              <w:spacing w:before="1"/>
              <w:rPr>
                <w:rFonts w:ascii="Times New Roman"/>
                <w:sz w:val="16"/>
              </w:rPr>
            </w:pPr>
          </w:p>
          <w:p>
            <w:pPr>
              <w:pStyle w:val="9"/>
              <w:spacing w:before="1"/>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45" w:type="dxa"/>
            <w:tcBorders>
              <w:bottom w:val="nil"/>
            </w:tcBorders>
            <w:noWrap w:val="0"/>
            <w:vAlign w:val="top"/>
          </w:tcPr>
          <w:p>
            <w:pPr>
              <w:pStyle w:val="9"/>
              <w:rPr>
                <w:rFonts w:ascii="Times New Roman"/>
                <w:sz w:val="20"/>
              </w:rPr>
            </w:pPr>
          </w:p>
        </w:tc>
        <w:tc>
          <w:tcPr>
            <w:tcW w:w="1258" w:type="dxa"/>
            <w:vMerge w:val="restart"/>
            <w:noWrap w:val="0"/>
            <w:vAlign w:val="top"/>
          </w:tcPr>
          <w:p>
            <w:pPr>
              <w:pStyle w:val="9"/>
              <w:spacing w:before="1"/>
              <w:rPr>
                <w:rFonts w:ascii="Times New Roman"/>
                <w:sz w:val="16"/>
              </w:rPr>
            </w:pPr>
          </w:p>
          <w:p>
            <w:pPr>
              <w:pStyle w:val="9"/>
              <w:spacing w:before="1"/>
              <w:ind w:left="107" w:right="92"/>
              <w:jc w:val="center"/>
              <w:rPr>
                <w:sz w:val="21"/>
              </w:rPr>
            </w:pPr>
            <w:r>
              <w:rPr>
                <w:sz w:val="21"/>
              </w:rPr>
              <w:t>信息形成</w:t>
            </w:r>
          </w:p>
          <w:p>
            <w:pPr>
              <w:pStyle w:val="9"/>
              <w:spacing w:before="50"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74" w:type="dxa"/>
            <w:vMerge w:val="restart"/>
            <w:noWrap w:val="0"/>
            <w:vAlign w:val="top"/>
          </w:tcPr>
          <w:p>
            <w:pPr>
              <w:pStyle w:val="9"/>
              <w:rPr>
                <w:rFonts w:ascii="Times New Roman"/>
                <w:sz w:val="20"/>
              </w:rPr>
            </w:pPr>
          </w:p>
          <w:p>
            <w:pPr>
              <w:pStyle w:val="9"/>
              <w:spacing w:before="10"/>
              <w:rPr>
                <w:rFonts w:ascii="Times New Roman"/>
                <w:sz w:val="23"/>
              </w:rPr>
            </w:pPr>
          </w:p>
          <w:p>
            <w:pPr>
              <w:pStyle w:val="9"/>
              <w:spacing w:line="285" w:lineRule="auto"/>
              <w:ind w:left="113" w:right="94"/>
              <w:rPr>
                <w:rFonts w:hint="eastAsia" w:eastAsia="宋体"/>
                <w:sz w:val="21"/>
                <w:lang w:eastAsia="zh-CN"/>
              </w:rPr>
            </w:pPr>
            <w:r>
              <w:rPr>
                <w:rFonts w:hint="eastAsia"/>
                <w:sz w:val="21"/>
                <w:lang w:val="en-US" w:eastAsia="zh-CN"/>
              </w:rPr>
              <w:t>莎车县文化体育广播电视和旅游局</w:t>
            </w:r>
          </w:p>
        </w:tc>
        <w:tc>
          <w:tcPr>
            <w:tcW w:w="1464" w:type="dxa"/>
            <w:tcBorders>
              <w:bottom w:val="nil"/>
            </w:tcBorders>
            <w:noWrap w:val="0"/>
            <w:vAlign w:val="top"/>
          </w:tcPr>
          <w:p>
            <w:pPr>
              <w:pStyle w:val="9"/>
              <w:rPr>
                <w:rFonts w:ascii="Times New Roman"/>
                <w:sz w:val="20"/>
              </w:rPr>
            </w:pPr>
          </w:p>
        </w:tc>
        <w:tc>
          <w:tcPr>
            <w:tcW w:w="668" w:type="dxa"/>
            <w:tcBorders>
              <w:bottom w:val="nil"/>
            </w:tcBorders>
            <w:noWrap w:val="0"/>
            <w:vAlign w:val="top"/>
          </w:tcPr>
          <w:p>
            <w:pPr>
              <w:pStyle w:val="9"/>
              <w:rPr>
                <w:rFonts w:ascii="Times New Roman"/>
                <w:sz w:val="20"/>
              </w:rPr>
            </w:pPr>
          </w:p>
        </w:tc>
        <w:tc>
          <w:tcPr>
            <w:tcW w:w="681" w:type="dxa"/>
            <w:vMerge w:val="restart"/>
            <w:noWrap w:val="0"/>
            <w:vAlign w:val="top"/>
          </w:tcPr>
          <w:p>
            <w:pPr>
              <w:pStyle w:val="9"/>
              <w:rPr>
                <w:rFonts w:ascii="Times New Roman"/>
                <w:sz w:val="20"/>
              </w:rPr>
            </w:pPr>
          </w:p>
        </w:tc>
        <w:tc>
          <w:tcPr>
            <w:tcW w:w="491" w:type="dxa"/>
            <w:tcBorders>
              <w:bottom w:val="nil"/>
            </w:tcBorders>
            <w:noWrap w:val="0"/>
            <w:vAlign w:val="top"/>
          </w:tcPr>
          <w:p>
            <w:pPr>
              <w:pStyle w:val="9"/>
              <w:rPr>
                <w:rFonts w:ascii="Times New Roman"/>
                <w:sz w:val="20"/>
              </w:rPr>
            </w:pPr>
          </w:p>
        </w:tc>
        <w:tc>
          <w:tcPr>
            <w:tcW w:w="644" w:type="dxa"/>
            <w:vMerge w:val="restart"/>
            <w:noWrap w:val="0"/>
            <w:vAlign w:val="top"/>
          </w:tcPr>
          <w:p>
            <w:pPr>
              <w:pStyle w:val="9"/>
              <w:rPr>
                <w:rFonts w:ascii="Times New Roman"/>
                <w:sz w:val="20"/>
              </w:rPr>
            </w:pPr>
          </w:p>
        </w:tc>
        <w:tc>
          <w:tcPr>
            <w:tcW w:w="644" w:type="dxa"/>
            <w:tcBorders>
              <w:bottom w:val="nil"/>
            </w:tcBorders>
            <w:noWrap w:val="0"/>
            <w:vAlign w:val="top"/>
          </w:tcPr>
          <w:p>
            <w:pPr>
              <w:pStyle w:val="9"/>
              <w:rPr>
                <w:rFonts w:ascii="Times New Roman"/>
                <w:sz w:val="20"/>
              </w:rPr>
            </w:pPr>
          </w:p>
        </w:tc>
        <w:tc>
          <w:tcPr>
            <w:tcW w:w="693"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3" w:type="dxa"/>
            <w:tcBorders>
              <w:top w:val="nil"/>
              <w:bottom w:val="nil"/>
            </w:tcBorders>
            <w:noWrap w:val="0"/>
            <w:vAlign w:val="top"/>
          </w:tcPr>
          <w:p>
            <w:pPr>
              <w:pStyle w:val="9"/>
              <w:rPr>
                <w:rFonts w:ascii="Times New Roman"/>
                <w:sz w:val="20"/>
              </w:rPr>
            </w:pPr>
          </w:p>
        </w:tc>
        <w:tc>
          <w:tcPr>
            <w:tcW w:w="771" w:type="dxa"/>
            <w:vMerge w:val="continue"/>
            <w:tcBorders>
              <w:top w:val="nil"/>
            </w:tcBorders>
            <w:noWrap w:val="0"/>
            <w:vAlign w:val="top"/>
          </w:tcPr>
          <w:p>
            <w:pPr>
              <w:rPr>
                <w:sz w:val="2"/>
                <w:szCs w:val="2"/>
              </w:rPr>
            </w:pPr>
          </w:p>
        </w:tc>
        <w:tc>
          <w:tcPr>
            <w:tcW w:w="1792" w:type="dxa"/>
            <w:tcBorders>
              <w:top w:val="nil"/>
              <w:bottom w:val="nil"/>
            </w:tcBorders>
            <w:noWrap w:val="0"/>
            <w:vAlign w:val="top"/>
          </w:tcPr>
          <w:p>
            <w:pPr>
              <w:pStyle w:val="9"/>
              <w:spacing w:before="20" w:line="267" w:lineRule="exact"/>
              <w:ind w:left="133" w:right="120"/>
              <w:jc w:val="center"/>
              <w:rPr>
                <w:sz w:val="21"/>
              </w:rPr>
            </w:pPr>
            <w:r>
              <w:rPr>
                <w:sz w:val="21"/>
              </w:rPr>
              <w:t>率、频段，擅自</w:t>
            </w:r>
          </w:p>
        </w:tc>
        <w:tc>
          <w:tcPr>
            <w:tcW w:w="1846" w:type="dxa"/>
            <w:vMerge w:val="continue"/>
            <w:tcBorders>
              <w:top w:val="nil"/>
            </w:tcBorders>
            <w:noWrap w:val="0"/>
            <w:vAlign w:val="top"/>
          </w:tcPr>
          <w:p>
            <w:pPr>
              <w:rPr>
                <w:sz w:val="2"/>
                <w:szCs w:val="2"/>
              </w:rPr>
            </w:pPr>
          </w:p>
        </w:tc>
        <w:tc>
          <w:tcPr>
            <w:tcW w:w="1745" w:type="dxa"/>
            <w:tcBorders>
              <w:top w:val="nil"/>
              <w:bottom w:val="nil"/>
            </w:tcBorders>
            <w:noWrap w:val="0"/>
            <w:vAlign w:val="top"/>
          </w:tcPr>
          <w:p>
            <w:pPr>
              <w:pStyle w:val="9"/>
              <w:spacing w:before="20" w:line="267" w:lineRule="exact"/>
              <w:ind w:left="110" w:right="96"/>
              <w:jc w:val="center"/>
              <w:rPr>
                <w:sz w:val="21"/>
              </w:rPr>
            </w:pPr>
            <w:r>
              <w:rPr>
                <w:sz w:val="21"/>
              </w:rPr>
              <w:t>《广播电视管理</w:t>
            </w:r>
          </w:p>
        </w:tc>
        <w:tc>
          <w:tcPr>
            <w:tcW w:w="1258" w:type="dxa"/>
            <w:vMerge w:val="continue"/>
            <w:tcBorders>
              <w:top w:val="nil"/>
            </w:tcBorders>
            <w:noWrap w:val="0"/>
            <w:vAlign w:val="top"/>
          </w:tcPr>
          <w:p>
            <w:pPr>
              <w:rPr>
                <w:sz w:val="2"/>
                <w:szCs w:val="2"/>
              </w:rPr>
            </w:pPr>
          </w:p>
        </w:tc>
        <w:tc>
          <w:tcPr>
            <w:tcW w:w="1074" w:type="dxa"/>
            <w:vMerge w:val="continue"/>
            <w:tcBorders>
              <w:top w:val="nil"/>
            </w:tcBorders>
            <w:noWrap w:val="0"/>
            <w:vAlign w:val="top"/>
          </w:tcPr>
          <w:p>
            <w:pPr>
              <w:rPr>
                <w:sz w:val="2"/>
                <w:szCs w:val="2"/>
              </w:rPr>
            </w:pPr>
          </w:p>
        </w:tc>
        <w:tc>
          <w:tcPr>
            <w:tcW w:w="1464" w:type="dxa"/>
            <w:tcBorders>
              <w:top w:val="nil"/>
              <w:bottom w:val="nil"/>
            </w:tcBorders>
            <w:noWrap w:val="0"/>
            <w:vAlign w:val="top"/>
          </w:tcPr>
          <w:p>
            <w:pPr>
              <w:pStyle w:val="9"/>
              <w:rPr>
                <w:rFonts w:ascii="Times New Roman"/>
                <w:sz w:val="20"/>
              </w:rPr>
            </w:pPr>
          </w:p>
        </w:tc>
        <w:tc>
          <w:tcPr>
            <w:tcW w:w="668" w:type="dxa"/>
            <w:tcBorders>
              <w:top w:val="nil"/>
              <w:bottom w:val="nil"/>
            </w:tcBorders>
            <w:noWrap w:val="0"/>
            <w:vAlign w:val="top"/>
          </w:tcPr>
          <w:p>
            <w:pPr>
              <w:pStyle w:val="9"/>
              <w:rPr>
                <w:rFonts w:ascii="Times New Roman"/>
                <w:sz w:val="20"/>
              </w:rPr>
            </w:pPr>
          </w:p>
        </w:tc>
        <w:tc>
          <w:tcPr>
            <w:tcW w:w="681" w:type="dxa"/>
            <w:vMerge w:val="continue"/>
            <w:tcBorders>
              <w:top w:val="nil"/>
            </w:tcBorders>
            <w:noWrap w:val="0"/>
            <w:vAlign w:val="top"/>
          </w:tcPr>
          <w:p>
            <w:pPr>
              <w:rPr>
                <w:sz w:val="2"/>
                <w:szCs w:val="2"/>
              </w:rPr>
            </w:pPr>
          </w:p>
        </w:tc>
        <w:tc>
          <w:tcPr>
            <w:tcW w:w="491" w:type="dxa"/>
            <w:tcBorders>
              <w:top w:val="nil"/>
              <w:bottom w:val="nil"/>
            </w:tcBorders>
            <w:noWrap w:val="0"/>
            <w:vAlign w:val="top"/>
          </w:tcPr>
          <w:p>
            <w:pPr>
              <w:pStyle w:val="9"/>
              <w:rPr>
                <w:rFonts w:ascii="Times New Roman"/>
                <w:sz w:val="20"/>
              </w:rPr>
            </w:pPr>
          </w:p>
        </w:tc>
        <w:tc>
          <w:tcPr>
            <w:tcW w:w="644" w:type="dxa"/>
            <w:vMerge w:val="continue"/>
            <w:tcBorders>
              <w:top w:val="nil"/>
            </w:tcBorders>
            <w:noWrap w:val="0"/>
            <w:vAlign w:val="top"/>
          </w:tcPr>
          <w:p>
            <w:pPr>
              <w:rPr>
                <w:sz w:val="2"/>
                <w:szCs w:val="2"/>
              </w:rPr>
            </w:pPr>
          </w:p>
        </w:tc>
        <w:tc>
          <w:tcPr>
            <w:tcW w:w="644" w:type="dxa"/>
            <w:tcBorders>
              <w:top w:val="nil"/>
              <w:bottom w:val="nil"/>
            </w:tcBorders>
            <w:noWrap w:val="0"/>
            <w:vAlign w:val="top"/>
          </w:tcPr>
          <w:p>
            <w:pPr>
              <w:pStyle w:val="9"/>
              <w:rPr>
                <w:rFonts w:ascii="Times New Roman"/>
                <w:sz w:val="20"/>
              </w:rPr>
            </w:pPr>
          </w:p>
        </w:tc>
        <w:tc>
          <w:tcPr>
            <w:tcW w:w="693"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3" w:type="dxa"/>
            <w:tcBorders>
              <w:top w:val="nil"/>
              <w:bottom w:val="nil"/>
            </w:tcBorders>
            <w:noWrap w:val="0"/>
            <w:vAlign w:val="top"/>
          </w:tcPr>
          <w:p>
            <w:pPr>
              <w:pStyle w:val="9"/>
              <w:spacing w:before="27"/>
              <w:ind w:left="139" w:right="130"/>
              <w:jc w:val="center"/>
              <w:rPr>
                <w:rFonts w:hint="default" w:ascii="Calibri" w:eastAsia="宋体"/>
                <w:sz w:val="21"/>
                <w:lang w:val="en-US" w:eastAsia="zh-CN"/>
              </w:rPr>
            </w:pPr>
            <w:r>
              <w:rPr>
                <w:rFonts w:hint="eastAsia" w:ascii="Calibri"/>
                <w:sz w:val="21"/>
                <w:lang w:val="en-US" w:eastAsia="zh-CN"/>
              </w:rPr>
              <w:t>31</w:t>
            </w:r>
          </w:p>
        </w:tc>
        <w:tc>
          <w:tcPr>
            <w:tcW w:w="771" w:type="dxa"/>
            <w:vMerge w:val="continue"/>
            <w:tcBorders>
              <w:top w:val="nil"/>
            </w:tcBorders>
            <w:noWrap w:val="0"/>
            <w:vAlign w:val="top"/>
          </w:tcPr>
          <w:p>
            <w:pPr>
              <w:rPr>
                <w:sz w:val="2"/>
                <w:szCs w:val="2"/>
              </w:rPr>
            </w:pPr>
          </w:p>
        </w:tc>
        <w:tc>
          <w:tcPr>
            <w:tcW w:w="1792" w:type="dxa"/>
            <w:tcBorders>
              <w:top w:val="nil"/>
              <w:bottom w:val="nil"/>
            </w:tcBorders>
            <w:noWrap w:val="0"/>
            <w:vAlign w:val="top"/>
          </w:tcPr>
          <w:p>
            <w:pPr>
              <w:pStyle w:val="9"/>
              <w:spacing w:before="22"/>
              <w:ind w:left="133" w:right="120"/>
              <w:jc w:val="center"/>
              <w:rPr>
                <w:sz w:val="21"/>
              </w:rPr>
            </w:pPr>
            <w:r>
              <w:rPr>
                <w:sz w:val="21"/>
              </w:rPr>
              <w:t>变更广播电视发</w:t>
            </w:r>
          </w:p>
        </w:tc>
        <w:tc>
          <w:tcPr>
            <w:tcW w:w="1846" w:type="dxa"/>
            <w:vMerge w:val="continue"/>
            <w:tcBorders>
              <w:top w:val="nil"/>
            </w:tcBorders>
            <w:noWrap w:val="0"/>
            <w:vAlign w:val="top"/>
          </w:tcPr>
          <w:p>
            <w:pPr>
              <w:rPr>
                <w:sz w:val="2"/>
                <w:szCs w:val="2"/>
              </w:rPr>
            </w:pPr>
          </w:p>
        </w:tc>
        <w:tc>
          <w:tcPr>
            <w:tcW w:w="1745" w:type="dxa"/>
            <w:tcBorders>
              <w:top w:val="nil"/>
              <w:bottom w:val="nil"/>
            </w:tcBorders>
            <w:noWrap w:val="0"/>
            <w:vAlign w:val="top"/>
          </w:tcPr>
          <w:p>
            <w:pPr>
              <w:pStyle w:val="9"/>
              <w:spacing w:before="22"/>
              <w:ind w:left="126" w:right="112"/>
              <w:jc w:val="center"/>
              <w:rPr>
                <w:sz w:val="21"/>
              </w:rPr>
            </w:pPr>
            <w:r>
              <w:rPr>
                <w:sz w:val="21"/>
              </w:rPr>
              <w:t>条例》</w:t>
            </w:r>
          </w:p>
        </w:tc>
        <w:tc>
          <w:tcPr>
            <w:tcW w:w="1258" w:type="dxa"/>
            <w:vMerge w:val="continue"/>
            <w:tcBorders>
              <w:top w:val="nil"/>
            </w:tcBorders>
            <w:noWrap w:val="0"/>
            <w:vAlign w:val="top"/>
          </w:tcPr>
          <w:p>
            <w:pPr>
              <w:rPr>
                <w:sz w:val="2"/>
                <w:szCs w:val="2"/>
              </w:rPr>
            </w:pPr>
          </w:p>
        </w:tc>
        <w:tc>
          <w:tcPr>
            <w:tcW w:w="1074" w:type="dxa"/>
            <w:vMerge w:val="continue"/>
            <w:tcBorders>
              <w:top w:val="nil"/>
            </w:tcBorders>
            <w:noWrap w:val="0"/>
            <w:vAlign w:val="top"/>
          </w:tcPr>
          <w:p>
            <w:pPr>
              <w:rPr>
                <w:sz w:val="2"/>
                <w:szCs w:val="2"/>
              </w:rPr>
            </w:pPr>
          </w:p>
        </w:tc>
        <w:tc>
          <w:tcPr>
            <w:tcW w:w="1464" w:type="dxa"/>
            <w:tcBorders>
              <w:top w:val="nil"/>
              <w:bottom w:val="nil"/>
            </w:tcBorders>
            <w:noWrap w:val="0"/>
            <w:vAlign w:val="top"/>
          </w:tcPr>
          <w:p>
            <w:pPr>
              <w:pStyle w:val="9"/>
              <w:numPr>
                <w:ilvl w:val="0"/>
                <w:numId w:val="32"/>
              </w:numPr>
              <w:tabs>
                <w:tab w:val="left" w:pos="467"/>
              </w:tabs>
              <w:spacing w:before="29" w:after="0" w:line="240" w:lineRule="auto"/>
              <w:ind w:left="467" w:right="0" w:hanging="317"/>
              <w:jc w:val="left"/>
              <w:rPr>
                <w:sz w:val="21"/>
              </w:rPr>
            </w:pPr>
            <w:r>
              <w:rPr>
                <w:spacing w:val="-3"/>
                <w:sz w:val="21"/>
              </w:rPr>
              <w:t>政府网站</w:t>
            </w:r>
          </w:p>
        </w:tc>
        <w:tc>
          <w:tcPr>
            <w:tcW w:w="668" w:type="dxa"/>
            <w:tcBorders>
              <w:top w:val="nil"/>
              <w:bottom w:val="nil"/>
            </w:tcBorders>
            <w:noWrap w:val="0"/>
            <w:vAlign w:val="top"/>
          </w:tcPr>
          <w:p>
            <w:pPr>
              <w:pStyle w:val="9"/>
              <w:spacing w:before="22"/>
              <w:ind w:left="229"/>
              <w:rPr>
                <w:sz w:val="21"/>
              </w:rPr>
            </w:pPr>
            <w:r>
              <w:rPr>
                <w:w w:val="100"/>
                <w:sz w:val="21"/>
              </w:rPr>
              <w:t>√</w:t>
            </w:r>
          </w:p>
        </w:tc>
        <w:tc>
          <w:tcPr>
            <w:tcW w:w="681" w:type="dxa"/>
            <w:vMerge w:val="continue"/>
            <w:tcBorders>
              <w:top w:val="nil"/>
            </w:tcBorders>
            <w:noWrap w:val="0"/>
            <w:vAlign w:val="top"/>
          </w:tcPr>
          <w:p>
            <w:pPr>
              <w:rPr>
                <w:sz w:val="2"/>
                <w:szCs w:val="2"/>
              </w:rPr>
            </w:pPr>
          </w:p>
        </w:tc>
        <w:tc>
          <w:tcPr>
            <w:tcW w:w="491" w:type="dxa"/>
            <w:tcBorders>
              <w:top w:val="nil"/>
              <w:bottom w:val="nil"/>
            </w:tcBorders>
            <w:noWrap w:val="0"/>
            <w:vAlign w:val="top"/>
          </w:tcPr>
          <w:p>
            <w:pPr>
              <w:pStyle w:val="9"/>
              <w:spacing w:before="22"/>
              <w:ind w:right="122"/>
              <w:jc w:val="right"/>
              <w:rPr>
                <w:sz w:val="21"/>
              </w:rPr>
            </w:pPr>
            <w:r>
              <w:rPr>
                <w:w w:val="100"/>
                <w:sz w:val="21"/>
              </w:rPr>
              <w:t>√</w:t>
            </w:r>
          </w:p>
        </w:tc>
        <w:tc>
          <w:tcPr>
            <w:tcW w:w="644" w:type="dxa"/>
            <w:vMerge w:val="continue"/>
            <w:tcBorders>
              <w:top w:val="nil"/>
            </w:tcBorders>
            <w:noWrap w:val="0"/>
            <w:vAlign w:val="top"/>
          </w:tcPr>
          <w:p>
            <w:pPr>
              <w:rPr>
                <w:sz w:val="2"/>
                <w:szCs w:val="2"/>
              </w:rPr>
            </w:pPr>
          </w:p>
        </w:tc>
        <w:tc>
          <w:tcPr>
            <w:tcW w:w="644" w:type="dxa"/>
            <w:tcBorders>
              <w:top w:val="nil"/>
              <w:bottom w:val="nil"/>
            </w:tcBorders>
            <w:noWrap w:val="0"/>
            <w:vAlign w:val="top"/>
          </w:tcPr>
          <w:p>
            <w:pPr>
              <w:pStyle w:val="9"/>
              <w:spacing w:before="22"/>
              <w:ind w:right="198"/>
              <w:jc w:val="right"/>
              <w:rPr>
                <w:sz w:val="21"/>
              </w:rPr>
            </w:pPr>
            <w:r>
              <w:rPr>
                <w:w w:val="100"/>
                <w:sz w:val="21"/>
              </w:rPr>
              <w:t>√</w:t>
            </w:r>
          </w:p>
        </w:tc>
        <w:tc>
          <w:tcPr>
            <w:tcW w:w="693"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3" w:type="dxa"/>
            <w:tcBorders>
              <w:top w:val="nil"/>
              <w:bottom w:val="nil"/>
            </w:tcBorders>
            <w:noWrap w:val="0"/>
            <w:vAlign w:val="top"/>
          </w:tcPr>
          <w:p>
            <w:pPr>
              <w:pStyle w:val="9"/>
              <w:rPr>
                <w:rFonts w:ascii="Times New Roman"/>
                <w:sz w:val="20"/>
              </w:rPr>
            </w:pPr>
          </w:p>
        </w:tc>
        <w:tc>
          <w:tcPr>
            <w:tcW w:w="771" w:type="dxa"/>
            <w:vMerge w:val="continue"/>
            <w:tcBorders>
              <w:top w:val="nil"/>
            </w:tcBorders>
            <w:noWrap w:val="0"/>
            <w:vAlign w:val="top"/>
          </w:tcPr>
          <w:p>
            <w:pPr>
              <w:rPr>
                <w:sz w:val="2"/>
                <w:szCs w:val="2"/>
              </w:rPr>
            </w:pPr>
          </w:p>
        </w:tc>
        <w:tc>
          <w:tcPr>
            <w:tcW w:w="1792" w:type="dxa"/>
            <w:tcBorders>
              <w:top w:val="nil"/>
              <w:bottom w:val="nil"/>
            </w:tcBorders>
            <w:noWrap w:val="0"/>
            <w:vAlign w:val="top"/>
          </w:tcPr>
          <w:p>
            <w:pPr>
              <w:pStyle w:val="9"/>
              <w:spacing w:before="11" w:line="269" w:lineRule="exact"/>
              <w:ind w:left="133" w:right="120"/>
              <w:jc w:val="center"/>
              <w:rPr>
                <w:sz w:val="21"/>
              </w:rPr>
            </w:pPr>
            <w:r>
              <w:rPr>
                <w:sz w:val="21"/>
              </w:rPr>
              <w:t>射台、转播台技</w:t>
            </w:r>
          </w:p>
        </w:tc>
        <w:tc>
          <w:tcPr>
            <w:tcW w:w="1846" w:type="dxa"/>
            <w:vMerge w:val="continue"/>
            <w:tcBorders>
              <w:top w:val="nil"/>
            </w:tcBorders>
            <w:noWrap w:val="0"/>
            <w:vAlign w:val="top"/>
          </w:tcPr>
          <w:p>
            <w:pPr>
              <w:rPr>
                <w:sz w:val="2"/>
                <w:szCs w:val="2"/>
              </w:rPr>
            </w:pPr>
          </w:p>
        </w:tc>
        <w:tc>
          <w:tcPr>
            <w:tcW w:w="1745" w:type="dxa"/>
            <w:tcBorders>
              <w:top w:val="nil"/>
              <w:bottom w:val="nil"/>
            </w:tcBorders>
            <w:noWrap w:val="0"/>
            <w:vAlign w:val="top"/>
          </w:tcPr>
          <w:p>
            <w:pPr>
              <w:pStyle w:val="9"/>
              <w:rPr>
                <w:rFonts w:ascii="Times New Roman"/>
                <w:sz w:val="20"/>
              </w:rPr>
            </w:pPr>
          </w:p>
        </w:tc>
        <w:tc>
          <w:tcPr>
            <w:tcW w:w="1258" w:type="dxa"/>
            <w:vMerge w:val="continue"/>
            <w:tcBorders>
              <w:top w:val="nil"/>
            </w:tcBorders>
            <w:noWrap w:val="0"/>
            <w:vAlign w:val="top"/>
          </w:tcPr>
          <w:p>
            <w:pPr>
              <w:rPr>
                <w:sz w:val="2"/>
                <w:szCs w:val="2"/>
              </w:rPr>
            </w:pPr>
          </w:p>
        </w:tc>
        <w:tc>
          <w:tcPr>
            <w:tcW w:w="1074" w:type="dxa"/>
            <w:vMerge w:val="continue"/>
            <w:tcBorders>
              <w:top w:val="nil"/>
            </w:tcBorders>
            <w:noWrap w:val="0"/>
            <w:vAlign w:val="top"/>
          </w:tcPr>
          <w:p>
            <w:pPr>
              <w:rPr>
                <w:sz w:val="2"/>
                <w:szCs w:val="2"/>
              </w:rPr>
            </w:pPr>
          </w:p>
        </w:tc>
        <w:tc>
          <w:tcPr>
            <w:tcW w:w="1464" w:type="dxa"/>
            <w:tcBorders>
              <w:top w:val="nil"/>
              <w:bottom w:val="nil"/>
            </w:tcBorders>
            <w:noWrap w:val="0"/>
            <w:vAlign w:val="top"/>
          </w:tcPr>
          <w:p>
            <w:pPr>
              <w:pStyle w:val="9"/>
              <w:rPr>
                <w:rFonts w:ascii="Times New Roman"/>
                <w:sz w:val="20"/>
              </w:rPr>
            </w:pPr>
          </w:p>
        </w:tc>
        <w:tc>
          <w:tcPr>
            <w:tcW w:w="668" w:type="dxa"/>
            <w:tcBorders>
              <w:top w:val="nil"/>
              <w:bottom w:val="nil"/>
            </w:tcBorders>
            <w:noWrap w:val="0"/>
            <w:vAlign w:val="top"/>
          </w:tcPr>
          <w:p>
            <w:pPr>
              <w:pStyle w:val="9"/>
              <w:rPr>
                <w:rFonts w:ascii="Times New Roman"/>
                <w:sz w:val="20"/>
              </w:rPr>
            </w:pPr>
          </w:p>
        </w:tc>
        <w:tc>
          <w:tcPr>
            <w:tcW w:w="681" w:type="dxa"/>
            <w:vMerge w:val="continue"/>
            <w:tcBorders>
              <w:top w:val="nil"/>
            </w:tcBorders>
            <w:noWrap w:val="0"/>
            <w:vAlign w:val="top"/>
          </w:tcPr>
          <w:p>
            <w:pPr>
              <w:rPr>
                <w:sz w:val="2"/>
                <w:szCs w:val="2"/>
              </w:rPr>
            </w:pPr>
          </w:p>
        </w:tc>
        <w:tc>
          <w:tcPr>
            <w:tcW w:w="491" w:type="dxa"/>
            <w:tcBorders>
              <w:top w:val="nil"/>
              <w:bottom w:val="nil"/>
            </w:tcBorders>
            <w:noWrap w:val="0"/>
            <w:vAlign w:val="top"/>
          </w:tcPr>
          <w:p>
            <w:pPr>
              <w:pStyle w:val="9"/>
              <w:rPr>
                <w:rFonts w:ascii="Times New Roman"/>
                <w:sz w:val="20"/>
              </w:rPr>
            </w:pPr>
          </w:p>
        </w:tc>
        <w:tc>
          <w:tcPr>
            <w:tcW w:w="644" w:type="dxa"/>
            <w:vMerge w:val="continue"/>
            <w:tcBorders>
              <w:top w:val="nil"/>
            </w:tcBorders>
            <w:noWrap w:val="0"/>
            <w:vAlign w:val="top"/>
          </w:tcPr>
          <w:p>
            <w:pPr>
              <w:rPr>
                <w:sz w:val="2"/>
                <w:szCs w:val="2"/>
              </w:rPr>
            </w:pPr>
          </w:p>
        </w:tc>
        <w:tc>
          <w:tcPr>
            <w:tcW w:w="644" w:type="dxa"/>
            <w:tcBorders>
              <w:top w:val="nil"/>
              <w:bottom w:val="nil"/>
            </w:tcBorders>
            <w:noWrap w:val="0"/>
            <w:vAlign w:val="top"/>
          </w:tcPr>
          <w:p>
            <w:pPr>
              <w:pStyle w:val="9"/>
              <w:rPr>
                <w:rFonts w:ascii="Times New Roman"/>
                <w:sz w:val="20"/>
              </w:rPr>
            </w:pPr>
          </w:p>
        </w:tc>
        <w:tc>
          <w:tcPr>
            <w:tcW w:w="693"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3" w:type="dxa"/>
            <w:tcBorders>
              <w:top w:val="nil"/>
            </w:tcBorders>
            <w:noWrap w:val="0"/>
            <w:vAlign w:val="top"/>
          </w:tcPr>
          <w:p>
            <w:pPr>
              <w:pStyle w:val="9"/>
              <w:rPr>
                <w:rFonts w:ascii="Times New Roman"/>
                <w:sz w:val="20"/>
              </w:rPr>
            </w:pPr>
          </w:p>
        </w:tc>
        <w:tc>
          <w:tcPr>
            <w:tcW w:w="771" w:type="dxa"/>
            <w:vMerge w:val="continue"/>
            <w:tcBorders>
              <w:top w:val="nil"/>
            </w:tcBorders>
            <w:noWrap w:val="0"/>
            <w:vAlign w:val="top"/>
          </w:tcPr>
          <w:p>
            <w:pPr>
              <w:rPr>
                <w:sz w:val="2"/>
                <w:szCs w:val="2"/>
              </w:rPr>
            </w:pPr>
          </w:p>
        </w:tc>
        <w:tc>
          <w:tcPr>
            <w:tcW w:w="1792" w:type="dxa"/>
            <w:tcBorders>
              <w:top w:val="nil"/>
            </w:tcBorders>
            <w:noWrap w:val="0"/>
            <w:vAlign w:val="top"/>
          </w:tcPr>
          <w:p>
            <w:pPr>
              <w:pStyle w:val="9"/>
              <w:spacing w:before="20"/>
              <w:ind w:left="149" w:right="136"/>
              <w:jc w:val="center"/>
              <w:rPr>
                <w:sz w:val="21"/>
              </w:rPr>
            </w:pPr>
            <w:r>
              <w:rPr>
                <w:sz w:val="21"/>
              </w:rPr>
              <w:t>术参数的处罚</w:t>
            </w:r>
          </w:p>
        </w:tc>
        <w:tc>
          <w:tcPr>
            <w:tcW w:w="1846" w:type="dxa"/>
            <w:vMerge w:val="continue"/>
            <w:tcBorders>
              <w:top w:val="nil"/>
            </w:tcBorders>
            <w:noWrap w:val="0"/>
            <w:vAlign w:val="top"/>
          </w:tcPr>
          <w:p>
            <w:pPr>
              <w:rPr>
                <w:sz w:val="2"/>
                <w:szCs w:val="2"/>
              </w:rPr>
            </w:pPr>
          </w:p>
        </w:tc>
        <w:tc>
          <w:tcPr>
            <w:tcW w:w="1745" w:type="dxa"/>
            <w:tcBorders>
              <w:top w:val="nil"/>
            </w:tcBorders>
            <w:noWrap w:val="0"/>
            <w:vAlign w:val="top"/>
          </w:tcPr>
          <w:p>
            <w:pPr>
              <w:pStyle w:val="9"/>
              <w:rPr>
                <w:rFonts w:ascii="Times New Roman"/>
                <w:sz w:val="20"/>
              </w:rPr>
            </w:pPr>
          </w:p>
        </w:tc>
        <w:tc>
          <w:tcPr>
            <w:tcW w:w="1258" w:type="dxa"/>
            <w:vMerge w:val="continue"/>
            <w:tcBorders>
              <w:top w:val="nil"/>
            </w:tcBorders>
            <w:noWrap w:val="0"/>
            <w:vAlign w:val="top"/>
          </w:tcPr>
          <w:p>
            <w:pPr>
              <w:rPr>
                <w:sz w:val="2"/>
                <w:szCs w:val="2"/>
              </w:rPr>
            </w:pPr>
          </w:p>
        </w:tc>
        <w:tc>
          <w:tcPr>
            <w:tcW w:w="1074" w:type="dxa"/>
            <w:vMerge w:val="continue"/>
            <w:tcBorders>
              <w:top w:val="nil"/>
            </w:tcBorders>
            <w:noWrap w:val="0"/>
            <w:vAlign w:val="top"/>
          </w:tcPr>
          <w:p>
            <w:pPr>
              <w:rPr>
                <w:sz w:val="2"/>
                <w:szCs w:val="2"/>
              </w:rPr>
            </w:pPr>
          </w:p>
        </w:tc>
        <w:tc>
          <w:tcPr>
            <w:tcW w:w="1464" w:type="dxa"/>
            <w:tcBorders>
              <w:top w:val="nil"/>
            </w:tcBorders>
            <w:noWrap w:val="0"/>
            <w:vAlign w:val="top"/>
          </w:tcPr>
          <w:p>
            <w:pPr>
              <w:pStyle w:val="9"/>
              <w:rPr>
                <w:rFonts w:ascii="Times New Roman"/>
                <w:sz w:val="20"/>
              </w:rPr>
            </w:pPr>
          </w:p>
        </w:tc>
        <w:tc>
          <w:tcPr>
            <w:tcW w:w="668" w:type="dxa"/>
            <w:tcBorders>
              <w:top w:val="nil"/>
            </w:tcBorders>
            <w:noWrap w:val="0"/>
            <w:vAlign w:val="top"/>
          </w:tcPr>
          <w:p>
            <w:pPr>
              <w:pStyle w:val="9"/>
              <w:rPr>
                <w:rFonts w:ascii="Times New Roman"/>
                <w:sz w:val="20"/>
              </w:rPr>
            </w:pPr>
          </w:p>
        </w:tc>
        <w:tc>
          <w:tcPr>
            <w:tcW w:w="681" w:type="dxa"/>
            <w:vMerge w:val="continue"/>
            <w:tcBorders>
              <w:top w:val="nil"/>
            </w:tcBorders>
            <w:noWrap w:val="0"/>
            <w:vAlign w:val="top"/>
          </w:tcPr>
          <w:p>
            <w:pPr>
              <w:rPr>
                <w:sz w:val="2"/>
                <w:szCs w:val="2"/>
              </w:rPr>
            </w:pPr>
          </w:p>
        </w:tc>
        <w:tc>
          <w:tcPr>
            <w:tcW w:w="491" w:type="dxa"/>
            <w:tcBorders>
              <w:top w:val="nil"/>
            </w:tcBorders>
            <w:noWrap w:val="0"/>
            <w:vAlign w:val="top"/>
          </w:tcPr>
          <w:p>
            <w:pPr>
              <w:pStyle w:val="9"/>
              <w:rPr>
                <w:rFonts w:ascii="Times New Roman"/>
                <w:sz w:val="20"/>
              </w:rPr>
            </w:pPr>
          </w:p>
        </w:tc>
        <w:tc>
          <w:tcPr>
            <w:tcW w:w="644" w:type="dxa"/>
            <w:vMerge w:val="continue"/>
            <w:tcBorders>
              <w:top w:val="nil"/>
            </w:tcBorders>
            <w:noWrap w:val="0"/>
            <w:vAlign w:val="top"/>
          </w:tcPr>
          <w:p>
            <w:pPr>
              <w:rPr>
                <w:sz w:val="2"/>
                <w:szCs w:val="2"/>
              </w:rPr>
            </w:pPr>
          </w:p>
        </w:tc>
        <w:tc>
          <w:tcPr>
            <w:tcW w:w="644" w:type="dxa"/>
            <w:tcBorders>
              <w:top w:val="nil"/>
            </w:tcBorders>
            <w:noWrap w:val="0"/>
            <w:vAlign w:val="top"/>
          </w:tcPr>
          <w:p>
            <w:pPr>
              <w:pStyle w:val="9"/>
              <w:rPr>
                <w:rFonts w:ascii="Times New Roman"/>
                <w:sz w:val="20"/>
              </w:rPr>
            </w:pPr>
          </w:p>
        </w:tc>
        <w:tc>
          <w:tcPr>
            <w:tcW w:w="693"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3" w:type="dxa"/>
            <w:tcBorders>
              <w:bottom w:val="nil"/>
            </w:tcBorders>
            <w:noWrap w:val="0"/>
            <w:vAlign w:val="top"/>
          </w:tcPr>
          <w:p>
            <w:pPr>
              <w:pStyle w:val="9"/>
              <w:rPr>
                <w:rFonts w:ascii="Times New Roman"/>
                <w:sz w:val="20"/>
              </w:rPr>
            </w:pPr>
          </w:p>
          <w:p>
            <w:pPr>
              <w:pStyle w:val="9"/>
              <w:spacing w:before="4"/>
              <w:rPr>
                <w:rFonts w:ascii="Times New Roman"/>
                <w:sz w:val="24"/>
              </w:rPr>
            </w:pPr>
          </w:p>
          <w:p>
            <w:pPr>
              <w:pStyle w:val="9"/>
              <w:spacing w:before="1"/>
              <w:ind w:left="139" w:right="130"/>
              <w:jc w:val="center"/>
              <w:rPr>
                <w:rFonts w:hint="default" w:ascii="Calibri" w:eastAsia="宋体"/>
                <w:sz w:val="21"/>
                <w:lang w:val="en-US" w:eastAsia="zh-CN"/>
              </w:rPr>
            </w:pPr>
            <w:r>
              <w:rPr>
                <w:rFonts w:hint="eastAsia" w:ascii="Calibri"/>
                <w:sz w:val="21"/>
                <w:lang w:val="en-US" w:eastAsia="zh-CN"/>
              </w:rPr>
              <w:t>32</w:t>
            </w:r>
          </w:p>
        </w:tc>
        <w:tc>
          <w:tcPr>
            <w:tcW w:w="771" w:type="dxa"/>
            <w:vMerge w:val="continue"/>
            <w:tcBorders>
              <w:top w:val="nil"/>
            </w:tcBorders>
            <w:noWrap w:val="0"/>
            <w:vAlign w:val="top"/>
          </w:tcPr>
          <w:p>
            <w:pPr>
              <w:rPr>
                <w:sz w:val="2"/>
                <w:szCs w:val="2"/>
              </w:rPr>
            </w:pPr>
          </w:p>
        </w:tc>
        <w:tc>
          <w:tcPr>
            <w:tcW w:w="1792" w:type="dxa"/>
            <w:tcBorders>
              <w:bottom w:val="nil"/>
            </w:tcBorders>
            <w:noWrap w:val="0"/>
            <w:vAlign w:val="top"/>
          </w:tcPr>
          <w:p>
            <w:pPr>
              <w:pStyle w:val="9"/>
              <w:spacing w:before="25"/>
              <w:ind w:left="151"/>
              <w:rPr>
                <w:sz w:val="21"/>
              </w:rPr>
            </w:pPr>
            <w:r>
              <w:rPr>
                <w:spacing w:val="-2"/>
                <w:sz w:val="21"/>
              </w:rPr>
              <w:t>对广播电视发射</w:t>
            </w:r>
          </w:p>
          <w:p>
            <w:pPr>
              <w:pStyle w:val="9"/>
              <w:spacing w:line="320" w:lineRule="atLeast"/>
              <w:ind w:left="151" w:right="136"/>
              <w:rPr>
                <w:sz w:val="21"/>
              </w:rPr>
            </w:pPr>
            <w:r>
              <w:rPr>
                <w:spacing w:val="-5"/>
                <w:sz w:val="21"/>
              </w:rPr>
              <w:t>台、转播台擅自播放自办节目、</w:t>
            </w:r>
          </w:p>
        </w:tc>
        <w:tc>
          <w:tcPr>
            <w:tcW w:w="1846" w:type="dxa"/>
            <w:tcBorders>
              <w:bottom w:val="nil"/>
            </w:tcBorders>
            <w:noWrap w:val="0"/>
            <w:vAlign w:val="top"/>
          </w:tcPr>
          <w:p>
            <w:pPr>
              <w:pStyle w:val="9"/>
              <w:spacing w:before="25"/>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1" w:line="269" w:lineRule="exact"/>
              <w:ind w:left="122" w:right="111"/>
              <w:jc w:val="center"/>
              <w:rPr>
                <w:sz w:val="21"/>
              </w:rPr>
            </w:pPr>
            <w:r>
              <w:rPr>
                <w:sz w:val="21"/>
              </w:rPr>
              <w:t>•处罚依据</w:t>
            </w:r>
          </w:p>
        </w:tc>
        <w:tc>
          <w:tcPr>
            <w:tcW w:w="1745" w:type="dxa"/>
            <w:tcBorders>
              <w:bottom w:val="nil"/>
            </w:tcBorders>
            <w:noWrap w:val="0"/>
            <w:vAlign w:val="top"/>
          </w:tcPr>
          <w:p>
            <w:pPr>
              <w:pStyle w:val="9"/>
              <w:spacing w:before="2"/>
              <w:rPr>
                <w:rFonts w:ascii="Times New Roman"/>
                <w:sz w:val="16"/>
              </w:rPr>
            </w:pPr>
          </w:p>
          <w:p>
            <w:pPr>
              <w:pStyle w:val="9"/>
              <w:spacing w:line="285" w:lineRule="auto"/>
              <w:ind w:left="548" w:right="112" w:hanging="420"/>
              <w:rPr>
                <w:sz w:val="21"/>
              </w:rPr>
            </w:pPr>
            <w:r>
              <w:rPr>
                <w:sz w:val="21"/>
              </w:rPr>
              <w:t>《广播电视管理条例》</w:t>
            </w:r>
          </w:p>
        </w:tc>
        <w:tc>
          <w:tcPr>
            <w:tcW w:w="1258" w:type="dxa"/>
            <w:tcBorders>
              <w:bottom w:val="nil"/>
            </w:tcBorders>
            <w:noWrap w:val="0"/>
            <w:vAlign w:val="top"/>
          </w:tcPr>
          <w:p>
            <w:pPr>
              <w:pStyle w:val="9"/>
              <w:spacing w:before="25"/>
              <w:ind w:left="204"/>
              <w:rPr>
                <w:sz w:val="21"/>
              </w:rPr>
            </w:pPr>
            <w:r>
              <w:rPr>
                <w:spacing w:val="-1"/>
                <w:sz w:val="21"/>
              </w:rPr>
              <w:t>信息形成</w:t>
            </w:r>
          </w:p>
          <w:p>
            <w:pPr>
              <w:pStyle w:val="9"/>
              <w:spacing w:line="320" w:lineRule="atLeast"/>
              <w:ind w:left="204" w:right="92" w:hanging="94"/>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w:t>
            </w:r>
          </w:p>
        </w:tc>
        <w:tc>
          <w:tcPr>
            <w:tcW w:w="1074" w:type="dxa"/>
            <w:tcBorders>
              <w:bottom w:val="nil"/>
            </w:tcBorders>
            <w:noWrap w:val="0"/>
            <w:vAlign w:val="top"/>
          </w:tcPr>
          <w:p>
            <w:pPr>
              <w:pStyle w:val="9"/>
              <w:spacing w:before="6"/>
              <w:rPr>
                <w:rFonts w:ascii="Times New Roman"/>
                <w:sz w:val="25"/>
              </w:rPr>
            </w:pPr>
          </w:p>
          <w:p>
            <w:pPr>
              <w:pStyle w:val="9"/>
              <w:spacing w:line="320" w:lineRule="atLeast"/>
              <w:ind w:left="113" w:right="94"/>
              <w:rPr>
                <w:rFonts w:hint="eastAsia" w:eastAsia="宋体"/>
                <w:sz w:val="21"/>
                <w:lang w:eastAsia="zh-CN"/>
              </w:rPr>
            </w:pPr>
            <w:r>
              <w:rPr>
                <w:rFonts w:hint="eastAsia"/>
                <w:sz w:val="21"/>
                <w:lang w:val="en-US" w:eastAsia="zh-CN"/>
              </w:rPr>
              <w:t>莎车县文化体育广播电视和旅游局</w:t>
            </w:r>
          </w:p>
        </w:tc>
        <w:tc>
          <w:tcPr>
            <w:tcW w:w="1464" w:type="dxa"/>
            <w:tcBorders>
              <w:bottom w:val="nil"/>
            </w:tcBorders>
            <w:noWrap w:val="0"/>
            <w:vAlign w:val="top"/>
          </w:tcPr>
          <w:p>
            <w:pPr>
              <w:pStyle w:val="9"/>
              <w:rPr>
                <w:rFonts w:ascii="Times New Roman"/>
                <w:sz w:val="22"/>
              </w:rPr>
            </w:pPr>
          </w:p>
          <w:p>
            <w:pPr>
              <w:pStyle w:val="9"/>
              <w:spacing w:before="4"/>
              <w:rPr>
                <w:rFonts w:ascii="Times New Roman"/>
                <w:sz w:val="22"/>
              </w:rPr>
            </w:pPr>
          </w:p>
          <w:p>
            <w:pPr>
              <w:pStyle w:val="9"/>
              <w:numPr>
                <w:ilvl w:val="0"/>
                <w:numId w:val="33"/>
              </w:numPr>
              <w:tabs>
                <w:tab w:val="left" w:pos="467"/>
              </w:tabs>
              <w:spacing w:before="0" w:after="0" w:line="240" w:lineRule="auto"/>
              <w:ind w:left="467" w:right="0" w:hanging="317"/>
              <w:jc w:val="left"/>
              <w:rPr>
                <w:sz w:val="21"/>
              </w:rPr>
            </w:pPr>
            <w:r>
              <w:rPr>
                <w:spacing w:val="-3"/>
                <w:sz w:val="21"/>
              </w:rPr>
              <w:t>政府网站</w:t>
            </w:r>
          </w:p>
        </w:tc>
        <w:tc>
          <w:tcPr>
            <w:tcW w:w="668" w:type="dxa"/>
            <w:tcBorders>
              <w:bottom w:val="nil"/>
            </w:tcBorders>
            <w:noWrap w:val="0"/>
            <w:vAlign w:val="top"/>
          </w:tcPr>
          <w:p>
            <w:pPr>
              <w:pStyle w:val="9"/>
              <w:rPr>
                <w:rFonts w:ascii="Times New Roman"/>
                <w:sz w:val="20"/>
              </w:rPr>
            </w:pPr>
          </w:p>
          <w:p>
            <w:pPr>
              <w:pStyle w:val="9"/>
              <w:spacing w:before="11"/>
              <w:rPr>
                <w:rFonts w:ascii="Times New Roman"/>
                <w:sz w:val="23"/>
              </w:rPr>
            </w:pPr>
          </w:p>
          <w:p>
            <w:pPr>
              <w:pStyle w:val="9"/>
              <w:ind w:left="229"/>
              <w:rPr>
                <w:sz w:val="21"/>
              </w:rPr>
            </w:pPr>
            <w:r>
              <w:rPr>
                <w:w w:val="100"/>
                <w:sz w:val="21"/>
              </w:rPr>
              <w:t>√</w:t>
            </w:r>
          </w:p>
        </w:tc>
        <w:tc>
          <w:tcPr>
            <w:tcW w:w="681" w:type="dxa"/>
            <w:vMerge w:val="restart"/>
            <w:noWrap w:val="0"/>
            <w:vAlign w:val="top"/>
          </w:tcPr>
          <w:p>
            <w:pPr>
              <w:pStyle w:val="9"/>
              <w:rPr>
                <w:rFonts w:ascii="Times New Roman"/>
                <w:sz w:val="20"/>
              </w:rPr>
            </w:pPr>
          </w:p>
        </w:tc>
        <w:tc>
          <w:tcPr>
            <w:tcW w:w="491" w:type="dxa"/>
            <w:tcBorders>
              <w:bottom w:val="nil"/>
            </w:tcBorders>
            <w:noWrap w:val="0"/>
            <w:vAlign w:val="top"/>
          </w:tcPr>
          <w:p>
            <w:pPr>
              <w:pStyle w:val="9"/>
              <w:rPr>
                <w:rFonts w:ascii="Times New Roman"/>
                <w:sz w:val="20"/>
              </w:rPr>
            </w:pPr>
          </w:p>
          <w:p>
            <w:pPr>
              <w:pStyle w:val="9"/>
              <w:spacing w:before="11"/>
              <w:rPr>
                <w:rFonts w:ascii="Times New Roman"/>
                <w:sz w:val="23"/>
              </w:rPr>
            </w:pPr>
          </w:p>
          <w:p>
            <w:pPr>
              <w:pStyle w:val="9"/>
              <w:ind w:right="122"/>
              <w:jc w:val="right"/>
              <w:rPr>
                <w:sz w:val="21"/>
              </w:rPr>
            </w:pPr>
            <w:r>
              <w:rPr>
                <w:w w:val="100"/>
                <w:sz w:val="21"/>
              </w:rPr>
              <w:t>√</w:t>
            </w:r>
          </w:p>
        </w:tc>
        <w:tc>
          <w:tcPr>
            <w:tcW w:w="644" w:type="dxa"/>
            <w:vMerge w:val="restart"/>
            <w:noWrap w:val="0"/>
            <w:vAlign w:val="top"/>
          </w:tcPr>
          <w:p>
            <w:pPr>
              <w:pStyle w:val="9"/>
              <w:rPr>
                <w:rFonts w:ascii="Times New Roman"/>
                <w:sz w:val="20"/>
              </w:rPr>
            </w:pPr>
          </w:p>
        </w:tc>
        <w:tc>
          <w:tcPr>
            <w:tcW w:w="644" w:type="dxa"/>
            <w:tcBorders>
              <w:bottom w:val="nil"/>
            </w:tcBorders>
            <w:noWrap w:val="0"/>
            <w:vAlign w:val="top"/>
          </w:tcPr>
          <w:p>
            <w:pPr>
              <w:pStyle w:val="9"/>
              <w:rPr>
                <w:rFonts w:ascii="Times New Roman"/>
                <w:sz w:val="20"/>
              </w:rPr>
            </w:pPr>
          </w:p>
          <w:p>
            <w:pPr>
              <w:pStyle w:val="9"/>
              <w:spacing w:before="11"/>
              <w:rPr>
                <w:rFonts w:ascii="Times New Roman"/>
                <w:sz w:val="23"/>
              </w:rPr>
            </w:pPr>
          </w:p>
          <w:p>
            <w:pPr>
              <w:pStyle w:val="9"/>
              <w:ind w:right="198"/>
              <w:jc w:val="right"/>
              <w:rPr>
                <w:sz w:val="21"/>
              </w:rPr>
            </w:pPr>
            <w:r>
              <w:rPr>
                <w:w w:val="100"/>
                <w:sz w:val="21"/>
              </w:rPr>
              <w:t>√</w:t>
            </w:r>
          </w:p>
        </w:tc>
        <w:tc>
          <w:tcPr>
            <w:tcW w:w="693"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3" w:type="dxa"/>
            <w:tcBorders>
              <w:top w:val="nil"/>
            </w:tcBorders>
            <w:noWrap w:val="0"/>
            <w:vAlign w:val="top"/>
          </w:tcPr>
          <w:p>
            <w:pPr>
              <w:pStyle w:val="9"/>
              <w:rPr>
                <w:rFonts w:ascii="Times New Roman"/>
                <w:sz w:val="20"/>
              </w:rPr>
            </w:pPr>
          </w:p>
        </w:tc>
        <w:tc>
          <w:tcPr>
            <w:tcW w:w="771" w:type="dxa"/>
            <w:vMerge w:val="continue"/>
            <w:tcBorders>
              <w:top w:val="nil"/>
            </w:tcBorders>
            <w:noWrap w:val="0"/>
            <w:vAlign w:val="top"/>
          </w:tcPr>
          <w:p>
            <w:pPr>
              <w:rPr>
                <w:sz w:val="2"/>
                <w:szCs w:val="2"/>
              </w:rPr>
            </w:pPr>
          </w:p>
        </w:tc>
        <w:tc>
          <w:tcPr>
            <w:tcW w:w="1792" w:type="dxa"/>
            <w:tcBorders>
              <w:top w:val="nil"/>
            </w:tcBorders>
            <w:noWrap w:val="0"/>
            <w:vAlign w:val="top"/>
          </w:tcPr>
          <w:p>
            <w:pPr>
              <w:pStyle w:val="9"/>
              <w:spacing w:before="20"/>
              <w:ind w:left="133" w:right="120"/>
              <w:jc w:val="center"/>
              <w:rPr>
                <w:sz w:val="21"/>
              </w:rPr>
            </w:pPr>
            <w:r>
              <w:rPr>
                <w:sz w:val="21"/>
              </w:rPr>
              <w:t>插播广告的处罚</w:t>
            </w:r>
          </w:p>
        </w:tc>
        <w:tc>
          <w:tcPr>
            <w:tcW w:w="1846" w:type="dxa"/>
            <w:tcBorders>
              <w:top w:val="nil"/>
            </w:tcBorders>
            <w:noWrap w:val="0"/>
            <w:vAlign w:val="top"/>
          </w:tcPr>
          <w:p>
            <w:pPr>
              <w:pStyle w:val="9"/>
              <w:spacing w:before="20"/>
              <w:ind w:left="122" w:right="111"/>
              <w:jc w:val="center"/>
              <w:rPr>
                <w:sz w:val="21"/>
              </w:rPr>
            </w:pPr>
            <w:r>
              <w:rPr>
                <w:sz w:val="21"/>
              </w:rPr>
              <w:t>•处罚结果</w:t>
            </w:r>
          </w:p>
        </w:tc>
        <w:tc>
          <w:tcPr>
            <w:tcW w:w="1745" w:type="dxa"/>
            <w:tcBorders>
              <w:top w:val="nil"/>
            </w:tcBorders>
            <w:noWrap w:val="0"/>
            <w:vAlign w:val="top"/>
          </w:tcPr>
          <w:p>
            <w:pPr>
              <w:pStyle w:val="9"/>
              <w:rPr>
                <w:rFonts w:ascii="Times New Roman"/>
                <w:sz w:val="20"/>
              </w:rPr>
            </w:pPr>
          </w:p>
        </w:tc>
        <w:tc>
          <w:tcPr>
            <w:tcW w:w="1258" w:type="dxa"/>
            <w:tcBorders>
              <w:top w:val="nil"/>
            </w:tcBorders>
            <w:noWrap w:val="0"/>
            <w:vAlign w:val="top"/>
          </w:tcPr>
          <w:p>
            <w:pPr>
              <w:pStyle w:val="9"/>
              <w:spacing w:before="20"/>
              <w:ind w:left="13"/>
              <w:jc w:val="center"/>
              <w:rPr>
                <w:sz w:val="21"/>
              </w:rPr>
            </w:pPr>
            <w:r>
              <w:rPr>
                <w:w w:val="100"/>
                <w:sz w:val="21"/>
              </w:rPr>
              <w:t>内</w:t>
            </w:r>
          </w:p>
        </w:tc>
        <w:tc>
          <w:tcPr>
            <w:tcW w:w="1074" w:type="dxa"/>
            <w:tcBorders>
              <w:top w:val="nil"/>
            </w:tcBorders>
            <w:noWrap w:val="0"/>
            <w:vAlign w:val="top"/>
          </w:tcPr>
          <w:p>
            <w:pPr>
              <w:pStyle w:val="9"/>
              <w:rPr>
                <w:rFonts w:ascii="Times New Roman"/>
                <w:sz w:val="20"/>
              </w:rPr>
            </w:pPr>
          </w:p>
        </w:tc>
        <w:tc>
          <w:tcPr>
            <w:tcW w:w="1464" w:type="dxa"/>
            <w:tcBorders>
              <w:top w:val="nil"/>
            </w:tcBorders>
            <w:noWrap w:val="0"/>
            <w:vAlign w:val="top"/>
          </w:tcPr>
          <w:p>
            <w:pPr>
              <w:pStyle w:val="9"/>
              <w:rPr>
                <w:rFonts w:ascii="Times New Roman"/>
                <w:sz w:val="20"/>
              </w:rPr>
            </w:pPr>
          </w:p>
        </w:tc>
        <w:tc>
          <w:tcPr>
            <w:tcW w:w="668" w:type="dxa"/>
            <w:tcBorders>
              <w:top w:val="nil"/>
            </w:tcBorders>
            <w:noWrap w:val="0"/>
            <w:vAlign w:val="top"/>
          </w:tcPr>
          <w:p>
            <w:pPr>
              <w:pStyle w:val="9"/>
              <w:rPr>
                <w:rFonts w:ascii="Times New Roman"/>
                <w:sz w:val="20"/>
              </w:rPr>
            </w:pPr>
          </w:p>
        </w:tc>
        <w:tc>
          <w:tcPr>
            <w:tcW w:w="681" w:type="dxa"/>
            <w:vMerge w:val="continue"/>
            <w:tcBorders>
              <w:top w:val="nil"/>
            </w:tcBorders>
            <w:noWrap w:val="0"/>
            <w:vAlign w:val="top"/>
          </w:tcPr>
          <w:p>
            <w:pPr>
              <w:rPr>
                <w:sz w:val="2"/>
                <w:szCs w:val="2"/>
              </w:rPr>
            </w:pPr>
          </w:p>
        </w:tc>
        <w:tc>
          <w:tcPr>
            <w:tcW w:w="491" w:type="dxa"/>
            <w:tcBorders>
              <w:top w:val="nil"/>
            </w:tcBorders>
            <w:noWrap w:val="0"/>
            <w:vAlign w:val="top"/>
          </w:tcPr>
          <w:p>
            <w:pPr>
              <w:pStyle w:val="9"/>
              <w:rPr>
                <w:rFonts w:ascii="Times New Roman"/>
                <w:sz w:val="20"/>
              </w:rPr>
            </w:pPr>
          </w:p>
        </w:tc>
        <w:tc>
          <w:tcPr>
            <w:tcW w:w="644" w:type="dxa"/>
            <w:vMerge w:val="continue"/>
            <w:tcBorders>
              <w:top w:val="nil"/>
            </w:tcBorders>
            <w:noWrap w:val="0"/>
            <w:vAlign w:val="top"/>
          </w:tcPr>
          <w:p>
            <w:pPr>
              <w:rPr>
                <w:sz w:val="2"/>
                <w:szCs w:val="2"/>
              </w:rPr>
            </w:pPr>
          </w:p>
        </w:tc>
        <w:tc>
          <w:tcPr>
            <w:tcW w:w="644" w:type="dxa"/>
            <w:tcBorders>
              <w:top w:val="nil"/>
            </w:tcBorders>
            <w:noWrap w:val="0"/>
            <w:vAlign w:val="top"/>
          </w:tcPr>
          <w:p>
            <w:pPr>
              <w:pStyle w:val="9"/>
              <w:rPr>
                <w:rFonts w:ascii="Times New Roman"/>
                <w:sz w:val="20"/>
              </w:rPr>
            </w:pPr>
          </w:p>
        </w:tc>
        <w:tc>
          <w:tcPr>
            <w:tcW w:w="693"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3" w:type="dxa"/>
            <w:noWrap w:val="0"/>
            <w:vAlign w:val="top"/>
          </w:tcPr>
          <w:p>
            <w:pPr>
              <w:pStyle w:val="9"/>
              <w:rPr>
                <w:rFonts w:ascii="Times New Roman"/>
                <w:sz w:val="20"/>
              </w:rPr>
            </w:pPr>
          </w:p>
          <w:p>
            <w:pPr>
              <w:pStyle w:val="9"/>
              <w:spacing w:before="6"/>
              <w:rPr>
                <w:rFonts w:ascii="Times New Roman"/>
                <w:sz w:val="29"/>
              </w:rPr>
            </w:pPr>
          </w:p>
          <w:p>
            <w:pPr>
              <w:pStyle w:val="9"/>
              <w:ind w:left="139" w:right="130"/>
              <w:jc w:val="center"/>
              <w:rPr>
                <w:rFonts w:hint="default" w:ascii="Calibri" w:eastAsia="宋体"/>
                <w:sz w:val="21"/>
                <w:lang w:val="en-US" w:eastAsia="zh-CN"/>
              </w:rPr>
            </w:pPr>
            <w:r>
              <w:rPr>
                <w:rFonts w:hint="eastAsia" w:ascii="Calibri"/>
                <w:sz w:val="21"/>
                <w:lang w:val="en-US" w:eastAsia="zh-CN"/>
              </w:rPr>
              <w:t>33</w:t>
            </w:r>
          </w:p>
        </w:tc>
        <w:tc>
          <w:tcPr>
            <w:tcW w:w="771" w:type="dxa"/>
            <w:vMerge w:val="continue"/>
            <w:tcBorders>
              <w:top w:val="nil"/>
            </w:tcBorders>
            <w:noWrap w:val="0"/>
            <w:vAlign w:val="top"/>
          </w:tcPr>
          <w:p>
            <w:pPr>
              <w:rPr>
                <w:sz w:val="2"/>
                <w:szCs w:val="2"/>
              </w:rPr>
            </w:pPr>
          </w:p>
        </w:tc>
        <w:tc>
          <w:tcPr>
            <w:tcW w:w="1792" w:type="dxa"/>
            <w:noWrap w:val="0"/>
            <w:vAlign w:val="top"/>
          </w:tcPr>
          <w:p>
            <w:pPr>
              <w:pStyle w:val="9"/>
              <w:spacing w:before="4"/>
              <w:rPr>
                <w:rFonts w:ascii="Times New Roman"/>
                <w:sz w:val="21"/>
              </w:rPr>
            </w:pPr>
          </w:p>
          <w:p>
            <w:pPr>
              <w:pStyle w:val="9"/>
              <w:spacing w:line="285" w:lineRule="auto"/>
              <w:ind w:left="151" w:right="136"/>
              <w:jc w:val="both"/>
              <w:rPr>
                <w:sz w:val="21"/>
              </w:rPr>
            </w:pPr>
            <w:r>
              <w:rPr>
                <w:sz w:val="21"/>
              </w:rPr>
              <w:t>对擅自利用卫星方式传输广播电视节目的处罚</w:t>
            </w:r>
          </w:p>
        </w:tc>
        <w:tc>
          <w:tcPr>
            <w:tcW w:w="1846" w:type="dxa"/>
            <w:noWrap w:val="0"/>
            <w:vAlign w:val="top"/>
          </w:tcPr>
          <w:p>
            <w:pPr>
              <w:pStyle w:val="9"/>
              <w:spacing w:before="87"/>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48"/>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45" w:type="dxa"/>
            <w:noWrap w:val="0"/>
            <w:vAlign w:val="top"/>
          </w:tcPr>
          <w:p>
            <w:pPr>
              <w:pStyle w:val="9"/>
              <w:spacing w:before="4"/>
              <w:rPr>
                <w:rFonts w:ascii="Times New Roman"/>
                <w:sz w:val="21"/>
              </w:rPr>
            </w:pPr>
          </w:p>
          <w:p>
            <w:pPr>
              <w:pStyle w:val="9"/>
              <w:spacing w:line="285" w:lineRule="auto"/>
              <w:ind w:left="548" w:right="112" w:hanging="420"/>
              <w:rPr>
                <w:sz w:val="21"/>
              </w:rPr>
            </w:pPr>
            <w:r>
              <w:rPr>
                <w:sz w:val="21"/>
              </w:rPr>
              <w:t>《广播电视管理条例》</w:t>
            </w:r>
          </w:p>
        </w:tc>
        <w:tc>
          <w:tcPr>
            <w:tcW w:w="1258" w:type="dxa"/>
            <w:noWrap w:val="0"/>
            <w:vAlign w:val="top"/>
          </w:tcPr>
          <w:p>
            <w:pPr>
              <w:pStyle w:val="9"/>
              <w:spacing w:before="87"/>
              <w:ind w:left="107" w:right="92"/>
              <w:jc w:val="center"/>
              <w:rPr>
                <w:sz w:val="21"/>
              </w:rPr>
            </w:pPr>
            <w:r>
              <w:rPr>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74" w:type="dxa"/>
            <w:noWrap w:val="0"/>
            <w:vAlign w:val="top"/>
          </w:tcPr>
          <w:p>
            <w:pPr>
              <w:pStyle w:val="9"/>
              <w:rPr>
                <w:rFonts w:ascii="Times New Roman"/>
                <w:sz w:val="20"/>
              </w:rPr>
            </w:pPr>
          </w:p>
          <w:p>
            <w:pPr>
              <w:pStyle w:val="9"/>
              <w:spacing w:before="176" w:line="283" w:lineRule="auto"/>
              <w:ind w:left="113" w:right="94"/>
              <w:rPr>
                <w:rFonts w:hint="eastAsia" w:eastAsia="宋体"/>
                <w:sz w:val="21"/>
                <w:lang w:eastAsia="zh-CN"/>
              </w:rPr>
            </w:pPr>
            <w:r>
              <w:rPr>
                <w:rFonts w:hint="eastAsia"/>
                <w:sz w:val="21"/>
                <w:lang w:val="en-US" w:eastAsia="zh-CN"/>
              </w:rPr>
              <w:t>莎车县文化体育广播电视和旅游局</w:t>
            </w:r>
          </w:p>
        </w:tc>
        <w:tc>
          <w:tcPr>
            <w:tcW w:w="1464" w:type="dxa"/>
            <w:noWrap w:val="0"/>
            <w:vAlign w:val="top"/>
          </w:tcPr>
          <w:p>
            <w:pPr>
              <w:pStyle w:val="9"/>
              <w:rPr>
                <w:rFonts w:ascii="Times New Roman"/>
                <w:sz w:val="22"/>
              </w:rPr>
            </w:pPr>
          </w:p>
          <w:p>
            <w:pPr>
              <w:pStyle w:val="9"/>
              <w:spacing w:before="8"/>
              <w:rPr>
                <w:rFonts w:ascii="Times New Roman"/>
                <w:sz w:val="27"/>
              </w:rPr>
            </w:pPr>
          </w:p>
          <w:p>
            <w:pPr>
              <w:pStyle w:val="9"/>
              <w:numPr>
                <w:ilvl w:val="0"/>
                <w:numId w:val="34"/>
              </w:numPr>
              <w:tabs>
                <w:tab w:val="left" w:pos="467"/>
              </w:tabs>
              <w:spacing w:before="0" w:after="0" w:line="240" w:lineRule="auto"/>
              <w:ind w:left="467" w:right="0" w:hanging="317"/>
              <w:jc w:val="left"/>
              <w:rPr>
                <w:sz w:val="21"/>
              </w:rPr>
            </w:pPr>
            <w:r>
              <w:rPr>
                <w:spacing w:val="-3"/>
                <w:sz w:val="21"/>
              </w:rPr>
              <w:t>政府网站</w:t>
            </w:r>
          </w:p>
        </w:tc>
        <w:tc>
          <w:tcPr>
            <w:tcW w:w="668" w:type="dxa"/>
            <w:noWrap w:val="0"/>
            <w:vAlign w:val="top"/>
          </w:tcPr>
          <w:p>
            <w:pPr>
              <w:pStyle w:val="9"/>
              <w:rPr>
                <w:rFonts w:ascii="Times New Roman"/>
                <w:sz w:val="20"/>
              </w:rPr>
            </w:pPr>
          </w:p>
          <w:p>
            <w:pPr>
              <w:pStyle w:val="9"/>
              <w:spacing w:before="1"/>
              <w:rPr>
                <w:rFonts w:ascii="Times New Roman"/>
                <w:sz w:val="29"/>
              </w:rPr>
            </w:pPr>
          </w:p>
          <w:p>
            <w:pPr>
              <w:pStyle w:val="9"/>
              <w:ind w:left="229"/>
              <w:rPr>
                <w:sz w:val="21"/>
              </w:rPr>
            </w:pPr>
            <w:r>
              <w:rPr>
                <w:w w:val="100"/>
                <w:sz w:val="21"/>
              </w:rPr>
              <w:t>√</w:t>
            </w:r>
          </w:p>
        </w:tc>
        <w:tc>
          <w:tcPr>
            <w:tcW w:w="681" w:type="dxa"/>
            <w:noWrap w:val="0"/>
            <w:vAlign w:val="top"/>
          </w:tcPr>
          <w:p>
            <w:pPr>
              <w:pStyle w:val="9"/>
              <w:rPr>
                <w:rFonts w:ascii="Times New Roman"/>
                <w:sz w:val="20"/>
              </w:rPr>
            </w:pPr>
          </w:p>
        </w:tc>
        <w:tc>
          <w:tcPr>
            <w:tcW w:w="491" w:type="dxa"/>
            <w:noWrap w:val="0"/>
            <w:vAlign w:val="top"/>
          </w:tcPr>
          <w:p>
            <w:pPr>
              <w:pStyle w:val="9"/>
              <w:rPr>
                <w:rFonts w:ascii="Times New Roman"/>
                <w:sz w:val="20"/>
              </w:rPr>
            </w:pPr>
          </w:p>
          <w:p>
            <w:pPr>
              <w:pStyle w:val="9"/>
              <w:spacing w:before="1"/>
              <w:rPr>
                <w:rFonts w:ascii="Times New Roman"/>
                <w:sz w:val="29"/>
              </w:rPr>
            </w:pPr>
          </w:p>
          <w:p>
            <w:pPr>
              <w:pStyle w:val="9"/>
              <w:ind w:right="122"/>
              <w:jc w:val="right"/>
              <w:rPr>
                <w:sz w:val="21"/>
              </w:rPr>
            </w:pPr>
            <w:r>
              <w:rPr>
                <w:w w:val="100"/>
                <w:sz w:val="21"/>
              </w:rPr>
              <w:t>√</w:t>
            </w:r>
          </w:p>
        </w:tc>
        <w:tc>
          <w:tcPr>
            <w:tcW w:w="644" w:type="dxa"/>
            <w:noWrap w:val="0"/>
            <w:vAlign w:val="top"/>
          </w:tcPr>
          <w:p>
            <w:pPr>
              <w:pStyle w:val="9"/>
              <w:rPr>
                <w:rFonts w:ascii="Times New Roman"/>
                <w:sz w:val="20"/>
              </w:rPr>
            </w:pPr>
          </w:p>
        </w:tc>
        <w:tc>
          <w:tcPr>
            <w:tcW w:w="644" w:type="dxa"/>
            <w:noWrap w:val="0"/>
            <w:vAlign w:val="top"/>
          </w:tcPr>
          <w:p>
            <w:pPr>
              <w:pStyle w:val="9"/>
              <w:rPr>
                <w:rFonts w:ascii="Times New Roman"/>
                <w:sz w:val="20"/>
              </w:rPr>
            </w:pPr>
          </w:p>
          <w:p>
            <w:pPr>
              <w:pStyle w:val="9"/>
              <w:spacing w:before="1"/>
              <w:rPr>
                <w:rFonts w:ascii="Times New Roman"/>
                <w:sz w:val="29"/>
              </w:rPr>
            </w:pPr>
          </w:p>
          <w:p>
            <w:pPr>
              <w:pStyle w:val="9"/>
              <w:ind w:right="198"/>
              <w:jc w:val="right"/>
              <w:rPr>
                <w:sz w:val="21"/>
              </w:rPr>
            </w:pPr>
            <w:r>
              <w:rPr>
                <w:w w:val="100"/>
                <w:sz w:val="21"/>
              </w:rPr>
              <w:t>√</w:t>
            </w:r>
          </w:p>
        </w:tc>
        <w:tc>
          <w:tcPr>
            <w:tcW w:w="693"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3" w:type="dxa"/>
            <w:tcBorders>
              <w:bottom w:val="nil"/>
            </w:tcBorders>
            <w:noWrap w:val="0"/>
            <w:vAlign w:val="top"/>
          </w:tcPr>
          <w:p>
            <w:pPr>
              <w:pStyle w:val="9"/>
              <w:rPr>
                <w:rFonts w:ascii="Times New Roman"/>
                <w:sz w:val="20"/>
              </w:rPr>
            </w:pPr>
          </w:p>
        </w:tc>
        <w:tc>
          <w:tcPr>
            <w:tcW w:w="771" w:type="dxa"/>
            <w:vMerge w:val="continue"/>
            <w:tcBorders>
              <w:top w:val="nil"/>
            </w:tcBorders>
            <w:noWrap w:val="0"/>
            <w:vAlign w:val="top"/>
          </w:tcPr>
          <w:p>
            <w:pPr>
              <w:rPr>
                <w:sz w:val="2"/>
                <w:szCs w:val="2"/>
              </w:rPr>
            </w:pPr>
          </w:p>
        </w:tc>
        <w:tc>
          <w:tcPr>
            <w:tcW w:w="1792" w:type="dxa"/>
            <w:tcBorders>
              <w:bottom w:val="nil"/>
            </w:tcBorders>
            <w:noWrap w:val="0"/>
            <w:vAlign w:val="top"/>
          </w:tcPr>
          <w:p>
            <w:pPr>
              <w:pStyle w:val="9"/>
              <w:rPr>
                <w:rFonts w:ascii="Times New Roman"/>
                <w:sz w:val="20"/>
              </w:rPr>
            </w:pPr>
          </w:p>
        </w:tc>
        <w:tc>
          <w:tcPr>
            <w:tcW w:w="1846" w:type="dxa"/>
            <w:tcBorders>
              <w:bottom w:val="nil"/>
            </w:tcBorders>
            <w:noWrap w:val="0"/>
            <w:vAlign w:val="top"/>
          </w:tcPr>
          <w:p>
            <w:pPr>
              <w:pStyle w:val="9"/>
              <w:rPr>
                <w:rFonts w:ascii="Times New Roman"/>
                <w:sz w:val="20"/>
              </w:rPr>
            </w:pPr>
          </w:p>
        </w:tc>
        <w:tc>
          <w:tcPr>
            <w:tcW w:w="1745" w:type="dxa"/>
            <w:tcBorders>
              <w:bottom w:val="nil"/>
            </w:tcBorders>
            <w:noWrap w:val="0"/>
            <w:vAlign w:val="top"/>
          </w:tcPr>
          <w:p>
            <w:pPr>
              <w:pStyle w:val="9"/>
              <w:spacing w:before="25" w:line="269" w:lineRule="exact"/>
              <w:ind w:left="110" w:right="96"/>
              <w:jc w:val="center"/>
              <w:rPr>
                <w:sz w:val="21"/>
              </w:rPr>
            </w:pPr>
            <w:r>
              <w:rPr>
                <w:sz w:val="21"/>
              </w:rPr>
              <w:t>《广播电视管理</w:t>
            </w:r>
          </w:p>
        </w:tc>
        <w:tc>
          <w:tcPr>
            <w:tcW w:w="1258" w:type="dxa"/>
            <w:tcBorders>
              <w:bottom w:val="nil"/>
            </w:tcBorders>
            <w:noWrap w:val="0"/>
            <w:vAlign w:val="top"/>
          </w:tcPr>
          <w:p>
            <w:pPr>
              <w:pStyle w:val="9"/>
              <w:rPr>
                <w:rFonts w:ascii="Times New Roman"/>
                <w:sz w:val="20"/>
              </w:rPr>
            </w:pPr>
          </w:p>
        </w:tc>
        <w:tc>
          <w:tcPr>
            <w:tcW w:w="1074" w:type="dxa"/>
            <w:tcBorders>
              <w:bottom w:val="nil"/>
            </w:tcBorders>
            <w:noWrap w:val="0"/>
            <w:vAlign w:val="top"/>
          </w:tcPr>
          <w:p>
            <w:pPr>
              <w:pStyle w:val="9"/>
              <w:rPr>
                <w:rFonts w:ascii="Times New Roman"/>
                <w:sz w:val="20"/>
              </w:rPr>
            </w:pPr>
          </w:p>
        </w:tc>
        <w:tc>
          <w:tcPr>
            <w:tcW w:w="1464" w:type="dxa"/>
            <w:tcBorders>
              <w:bottom w:val="nil"/>
            </w:tcBorders>
            <w:noWrap w:val="0"/>
            <w:vAlign w:val="top"/>
          </w:tcPr>
          <w:p>
            <w:pPr>
              <w:pStyle w:val="9"/>
              <w:rPr>
                <w:rFonts w:ascii="Times New Roman"/>
                <w:sz w:val="20"/>
              </w:rPr>
            </w:pPr>
          </w:p>
        </w:tc>
        <w:tc>
          <w:tcPr>
            <w:tcW w:w="668" w:type="dxa"/>
            <w:tcBorders>
              <w:bottom w:val="nil"/>
            </w:tcBorders>
            <w:noWrap w:val="0"/>
            <w:vAlign w:val="top"/>
          </w:tcPr>
          <w:p>
            <w:pPr>
              <w:pStyle w:val="9"/>
              <w:rPr>
                <w:rFonts w:ascii="Times New Roman"/>
                <w:sz w:val="20"/>
              </w:rPr>
            </w:pPr>
          </w:p>
        </w:tc>
        <w:tc>
          <w:tcPr>
            <w:tcW w:w="681" w:type="dxa"/>
            <w:vMerge w:val="restart"/>
            <w:noWrap w:val="0"/>
            <w:vAlign w:val="top"/>
          </w:tcPr>
          <w:p>
            <w:pPr>
              <w:pStyle w:val="9"/>
              <w:rPr>
                <w:rFonts w:ascii="Times New Roman"/>
                <w:sz w:val="20"/>
              </w:rPr>
            </w:pPr>
          </w:p>
        </w:tc>
        <w:tc>
          <w:tcPr>
            <w:tcW w:w="491" w:type="dxa"/>
            <w:tcBorders>
              <w:bottom w:val="nil"/>
            </w:tcBorders>
            <w:noWrap w:val="0"/>
            <w:vAlign w:val="top"/>
          </w:tcPr>
          <w:p>
            <w:pPr>
              <w:pStyle w:val="9"/>
              <w:rPr>
                <w:rFonts w:ascii="Times New Roman"/>
                <w:sz w:val="20"/>
              </w:rPr>
            </w:pPr>
          </w:p>
        </w:tc>
        <w:tc>
          <w:tcPr>
            <w:tcW w:w="644" w:type="dxa"/>
            <w:vMerge w:val="restart"/>
            <w:noWrap w:val="0"/>
            <w:vAlign w:val="top"/>
          </w:tcPr>
          <w:p>
            <w:pPr>
              <w:pStyle w:val="9"/>
              <w:rPr>
                <w:rFonts w:ascii="Times New Roman"/>
                <w:sz w:val="20"/>
              </w:rPr>
            </w:pPr>
          </w:p>
        </w:tc>
        <w:tc>
          <w:tcPr>
            <w:tcW w:w="644" w:type="dxa"/>
            <w:tcBorders>
              <w:bottom w:val="nil"/>
            </w:tcBorders>
            <w:noWrap w:val="0"/>
            <w:vAlign w:val="top"/>
          </w:tcPr>
          <w:p>
            <w:pPr>
              <w:pStyle w:val="9"/>
              <w:rPr>
                <w:rFonts w:ascii="Times New Roman"/>
                <w:sz w:val="20"/>
              </w:rPr>
            </w:pPr>
          </w:p>
        </w:tc>
        <w:tc>
          <w:tcPr>
            <w:tcW w:w="693"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3" w:type="dxa"/>
            <w:tcBorders>
              <w:top w:val="nil"/>
              <w:bottom w:val="nil"/>
            </w:tcBorders>
            <w:noWrap w:val="0"/>
            <w:vAlign w:val="top"/>
          </w:tcPr>
          <w:p>
            <w:pPr>
              <w:pStyle w:val="9"/>
              <w:rPr>
                <w:rFonts w:ascii="Times New Roman"/>
                <w:sz w:val="20"/>
              </w:rPr>
            </w:pPr>
          </w:p>
        </w:tc>
        <w:tc>
          <w:tcPr>
            <w:tcW w:w="771" w:type="dxa"/>
            <w:vMerge w:val="continue"/>
            <w:tcBorders>
              <w:top w:val="nil"/>
            </w:tcBorders>
            <w:noWrap w:val="0"/>
            <w:vAlign w:val="top"/>
          </w:tcPr>
          <w:p>
            <w:pPr>
              <w:rPr>
                <w:sz w:val="2"/>
                <w:szCs w:val="2"/>
              </w:rPr>
            </w:pPr>
          </w:p>
        </w:tc>
        <w:tc>
          <w:tcPr>
            <w:tcW w:w="1792" w:type="dxa"/>
            <w:tcBorders>
              <w:top w:val="nil"/>
              <w:bottom w:val="nil"/>
            </w:tcBorders>
            <w:noWrap w:val="0"/>
            <w:vAlign w:val="top"/>
          </w:tcPr>
          <w:p>
            <w:pPr>
              <w:pStyle w:val="9"/>
              <w:spacing w:before="20" w:line="269" w:lineRule="exact"/>
              <w:ind w:left="133" w:right="120"/>
              <w:jc w:val="center"/>
              <w:rPr>
                <w:sz w:val="21"/>
              </w:rPr>
            </w:pPr>
            <w:r>
              <w:rPr>
                <w:sz w:val="21"/>
              </w:rPr>
              <w:t>对擅自以卫星等</w:t>
            </w:r>
          </w:p>
        </w:tc>
        <w:tc>
          <w:tcPr>
            <w:tcW w:w="1846" w:type="dxa"/>
            <w:tcBorders>
              <w:top w:val="nil"/>
              <w:bottom w:val="nil"/>
            </w:tcBorders>
            <w:noWrap w:val="0"/>
            <w:vAlign w:val="top"/>
          </w:tcPr>
          <w:p>
            <w:pPr>
              <w:pStyle w:val="9"/>
              <w:spacing w:before="20" w:line="269" w:lineRule="exact"/>
              <w:ind w:left="122" w:right="111"/>
              <w:jc w:val="center"/>
              <w:rPr>
                <w:sz w:val="21"/>
              </w:rPr>
            </w:pPr>
            <w:r>
              <w:rPr>
                <w:sz w:val="21"/>
              </w:rPr>
              <w:t>•主体信息</w:t>
            </w:r>
          </w:p>
        </w:tc>
        <w:tc>
          <w:tcPr>
            <w:tcW w:w="1745" w:type="dxa"/>
            <w:tcBorders>
              <w:top w:val="nil"/>
              <w:bottom w:val="nil"/>
            </w:tcBorders>
            <w:noWrap w:val="0"/>
            <w:vAlign w:val="top"/>
          </w:tcPr>
          <w:p>
            <w:pPr>
              <w:pStyle w:val="9"/>
              <w:spacing w:before="20" w:line="269" w:lineRule="exact"/>
              <w:ind w:left="126" w:right="112"/>
              <w:jc w:val="center"/>
              <w:rPr>
                <w:sz w:val="21"/>
              </w:rPr>
            </w:pPr>
            <w:r>
              <w:rPr>
                <w:sz w:val="21"/>
              </w:rPr>
              <w:t>条例》</w:t>
            </w:r>
          </w:p>
        </w:tc>
        <w:tc>
          <w:tcPr>
            <w:tcW w:w="1258" w:type="dxa"/>
            <w:tcBorders>
              <w:top w:val="nil"/>
              <w:bottom w:val="nil"/>
            </w:tcBorders>
            <w:noWrap w:val="0"/>
            <w:vAlign w:val="top"/>
          </w:tcPr>
          <w:p>
            <w:pPr>
              <w:pStyle w:val="9"/>
              <w:spacing w:before="20" w:line="269" w:lineRule="exact"/>
              <w:ind w:left="107" w:right="92"/>
              <w:jc w:val="center"/>
              <w:rPr>
                <w:sz w:val="21"/>
              </w:rPr>
            </w:pPr>
            <w:r>
              <w:rPr>
                <w:sz w:val="21"/>
              </w:rPr>
              <w:t>信息形成</w:t>
            </w:r>
          </w:p>
        </w:tc>
        <w:tc>
          <w:tcPr>
            <w:tcW w:w="1074" w:type="dxa"/>
            <w:tcBorders>
              <w:top w:val="nil"/>
              <w:bottom w:val="nil"/>
            </w:tcBorders>
            <w:noWrap w:val="0"/>
            <w:vAlign w:val="top"/>
          </w:tcPr>
          <w:p>
            <w:pPr>
              <w:pStyle w:val="9"/>
              <w:rPr>
                <w:rFonts w:ascii="Times New Roman"/>
                <w:sz w:val="20"/>
              </w:rPr>
            </w:pPr>
          </w:p>
        </w:tc>
        <w:tc>
          <w:tcPr>
            <w:tcW w:w="1464" w:type="dxa"/>
            <w:tcBorders>
              <w:top w:val="nil"/>
              <w:bottom w:val="nil"/>
            </w:tcBorders>
            <w:noWrap w:val="0"/>
            <w:vAlign w:val="top"/>
          </w:tcPr>
          <w:p>
            <w:pPr>
              <w:pStyle w:val="9"/>
              <w:rPr>
                <w:rFonts w:ascii="Times New Roman"/>
                <w:sz w:val="20"/>
              </w:rPr>
            </w:pPr>
          </w:p>
        </w:tc>
        <w:tc>
          <w:tcPr>
            <w:tcW w:w="668" w:type="dxa"/>
            <w:tcBorders>
              <w:top w:val="nil"/>
              <w:bottom w:val="nil"/>
            </w:tcBorders>
            <w:noWrap w:val="0"/>
            <w:vAlign w:val="top"/>
          </w:tcPr>
          <w:p>
            <w:pPr>
              <w:pStyle w:val="9"/>
              <w:rPr>
                <w:rFonts w:ascii="Times New Roman"/>
                <w:sz w:val="20"/>
              </w:rPr>
            </w:pPr>
          </w:p>
        </w:tc>
        <w:tc>
          <w:tcPr>
            <w:tcW w:w="681" w:type="dxa"/>
            <w:vMerge w:val="continue"/>
            <w:tcBorders>
              <w:top w:val="nil"/>
            </w:tcBorders>
            <w:noWrap w:val="0"/>
            <w:vAlign w:val="top"/>
          </w:tcPr>
          <w:p>
            <w:pPr>
              <w:rPr>
                <w:sz w:val="2"/>
                <w:szCs w:val="2"/>
              </w:rPr>
            </w:pPr>
          </w:p>
        </w:tc>
        <w:tc>
          <w:tcPr>
            <w:tcW w:w="491" w:type="dxa"/>
            <w:tcBorders>
              <w:top w:val="nil"/>
              <w:bottom w:val="nil"/>
            </w:tcBorders>
            <w:noWrap w:val="0"/>
            <w:vAlign w:val="top"/>
          </w:tcPr>
          <w:p>
            <w:pPr>
              <w:pStyle w:val="9"/>
              <w:rPr>
                <w:rFonts w:ascii="Times New Roman"/>
                <w:sz w:val="20"/>
              </w:rPr>
            </w:pPr>
          </w:p>
        </w:tc>
        <w:tc>
          <w:tcPr>
            <w:tcW w:w="644" w:type="dxa"/>
            <w:vMerge w:val="continue"/>
            <w:tcBorders>
              <w:top w:val="nil"/>
            </w:tcBorders>
            <w:noWrap w:val="0"/>
            <w:vAlign w:val="top"/>
          </w:tcPr>
          <w:p>
            <w:pPr>
              <w:rPr>
                <w:sz w:val="2"/>
                <w:szCs w:val="2"/>
              </w:rPr>
            </w:pPr>
          </w:p>
        </w:tc>
        <w:tc>
          <w:tcPr>
            <w:tcW w:w="644" w:type="dxa"/>
            <w:tcBorders>
              <w:top w:val="nil"/>
              <w:bottom w:val="nil"/>
            </w:tcBorders>
            <w:noWrap w:val="0"/>
            <w:vAlign w:val="top"/>
          </w:tcPr>
          <w:p>
            <w:pPr>
              <w:pStyle w:val="9"/>
              <w:rPr>
                <w:rFonts w:ascii="Times New Roman"/>
                <w:sz w:val="20"/>
              </w:rPr>
            </w:pPr>
          </w:p>
        </w:tc>
        <w:tc>
          <w:tcPr>
            <w:tcW w:w="693"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3" w:type="dxa"/>
            <w:tcBorders>
              <w:top w:val="nil"/>
              <w:bottom w:val="nil"/>
            </w:tcBorders>
            <w:noWrap w:val="0"/>
            <w:vAlign w:val="top"/>
          </w:tcPr>
          <w:p>
            <w:pPr>
              <w:pStyle w:val="9"/>
              <w:rPr>
                <w:rFonts w:ascii="Times New Roman"/>
                <w:sz w:val="16"/>
              </w:rPr>
            </w:pPr>
          </w:p>
          <w:p>
            <w:pPr>
              <w:pStyle w:val="9"/>
              <w:ind w:left="139" w:right="130"/>
              <w:jc w:val="center"/>
              <w:rPr>
                <w:rFonts w:hint="default" w:ascii="Calibri" w:eastAsia="宋体"/>
                <w:sz w:val="21"/>
                <w:lang w:val="en-US" w:eastAsia="zh-CN"/>
              </w:rPr>
            </w:pPr>
            <w:r>
              <w:rPr>
                <w:rFonts w:hint="eastAsia" w:ascii="Calibri"/>
                <w:sz w:val="21"/>
                <w:lang w:val="en-US" w:eastAsia="zh-CN"/>
              </w:rPr>
              <w:t>34</w:t>
            </w:r>
          </w:p>
        </w:tc>
        <w:tc>
          <w:tcPr>
            <w:tcW w:w="771" w:type="dxa"/>
            <w:vMerge w:val="continue"/>
            <w:tcBorders>
              <w:top w:val="nil"/>
            </w:tcBorders>
            <w:noWrap w:val="0"/>
            <w:vAlign w:val="top"/>
          </w:tcPr>
          <w:p>
            <w:pPr>
              <w:rPr>
                <w:sz w:val="2"/>
                <w:szCs w:val="2"/>
              </w:rPr>
            </w:pPr>
          </w:p>
        </w:tc>
        <w:tc>
          <w:tcPr>
            <w:tcW w:w="1792" w:type="dxa"/>
            <w:tcBorders>
              <w:top w:val="nil"/>
              <w:bottom w:val="nil"/>
            </w:tcBorders>
            <w:noWrap w:val="0"/>
            <w:vAlign w:val="top"/>
          </w:tcPr>
          <w:p>
            <w:pPr>
              <w:pStyle w:val="9"/>
              <w:spacing w:before="20"/>
              <w:ind w:left="151"/>
              <w:rPr>
                <w:sz w:val="21"/>
              </w:rPr>
            </w:pPr>
            <w:r>
              <w:rPr>
                <w:spacing w:val="-2"/>
                <w:sz w:val="21"/>
              </w:rPr>
              <w:t>传输方式进口、</w:t>
            </w:r>
          </w:p>
          <w:p>
            <w:pPr>
              <w:pStyle w:val="9"/>
              <w:spacing w:before="50" w:line="269" w:lineRule="exact"/>
              <w:ind w:left="151"/>
              <w:rPr>
                <w:sz w:val="21"/>
              </w:rPr>
            </w:pPr>
            <w:r>
              <w:rPr>
                <w:spacing w:val="-2"/>
                <w:sz w:val="21"/>
              </w:rPr>
              <w:t>转播境外广播电</w:t>
            </w:r>
          </w:p>
        </w:tc>
        <w:tc>
          <w:tcPr>
            <w:tcW w:w="1846" w:type="dxa"/>
            <w:tcBorders>
              <w:top w:val="nil"/>
              <w:bottom w:val="nil"/>
            </w:tcBorders>
            <w:noWrap w:val="0"/>
            <w:vAlign w:val="top"/>
          </w:tcPr>
          <w:p>
            <w:pPr>
              <w:pStyle w:val="9"/>
              <w:spacing w:before="20"/>
              <w:ind w:left="120" w:right="111"/>
              <w:jc w:val="center"/>
              <w:rPr>
                <w:sz w:val="21"/>
              </w:rPr>
            </w:pPr>
            <w:r>
              <w:rPr>
                <w:sz w:val="21"/>
              </w:rPr>
              <w:t>•案由</w:t>
            </w:r>
          </w:p>
          <w:p>
            <w:pPr>
              <w:pStyle w:val="9"/>
              <w:spacing w:before="50" w:line="269" w:lineRule="exact"/>
              <w:ind w:left="122" w:right="111"/>
              <w:jc w:val="center"/>
              <w:rPr>
                <w:sz w:val="21"/>
              </w:rPr>
            </w:pPr>
            <w:r>
              <w:rPr>
                <w:sz w:val="21"/>
              </w:rPr>
              <w:t>•处罚依据</w:t>
            </w:r>
          </w:p>
        </w:tc>
        <w:tc>
          <w:tcPr>
            <w:tcW w:w="1745" w:type="dxa"/>
            <w:tcBorders>
              <w:top w:val="nil"/>
              <w:bottom w:val="nil"/>
            </w:tcBorders>
            <w:noWrap w:val="0"/>
            <w:vAlign w:val="top"/>
          </w:tcPr>
          <w:p>
            <w:pPr>
              <w:pStyle w:val="9"/>
              <w:spacing w:before="20"/>
              <w:ind w:left="128"/>
              <w:rPr>
                <w:sz w:val="21"/>
              </w:rPr>
            </w:pPr>
            <w:r>
              <w:rPr>
                <w:spacing w:val="-2"/>
                <w:sz w:val="21"/>
              </w:rPr>
              <w:t>《境外电视节目</w:t>
            </w:r>
          </w:p>
          <w:p>
            <w:pPr>
              <w:pStyle w:val="9"/>
              <w:spacing w:before="50" w:line="269" w:lineRule="exact"/>
              <w:ind w:left="128"/>
              <w:rPr>
                <w:sz w:val="21"/>
              </w:rPr>
            </w:pPr>
            <w:r>
              <w:rPr>
                <w:spacing w:val="-2"/>
                <w:sz w:val="21"/>
              </w:rPr>
              <w:t>引进、播出管理</w:t>
            </w:r>
          </w:p>
        </w:tc>
        <w:tc>
          <w:tcPr>
            <w:tcW w:w="1258" w:type="dxa"/>
            <w:tcBorders>
              <w:top w:val="nil"/>
              <w:bottom w:val="nil"/>
            </w:tcBorders>
            <w:noWrap w:val="0"/>
            <w:vAlign w:val="top"/>
          </w:tcPr>
          <w:p>
            <w:pPr>
              <w:pStyle w:val="9"/>
              <w:spacing w:before="20"/>
              <w:ind w:left="110"/>
              <w:rPr>
                <w:rFonts w:ascii="Calibri" w:eastAsia="Calibri"/>
                <w:sz w:val="21"/>
              </w:rPr>
            </w:pPr>
            <w:r>
              <w:rPr>
                <w:sz w:val="21"/>
              </w:rPr>
              <w:t>（变更）</w:t>
            </w:r>
            <w:r>
              <w:rPr>
                <w:rFonts w:ascii="Calibri" w:eastAsia="Calibri"/>
                <w:sz w:val="21"/>
              </w:rPr>
              <w:t>20</w:t>
            </w:r>
          </w:p>
          <w:p>
            <w:pPr>
              <w:pStyle w:val="9"/>
              <w:spacing w:before="50" w:line="269" w:lineRule="exact"/>
              <w:ind w:left="204"/>
              <w:rPr>
                <w:sz w:val="21"/>
              </w:rPr>
            </w:pPr>
            <w:r>
              <w:rPr>
                <w:sz w:val="21"/>
              </w:rPr>
              <w:t>个工作日</w:t>
            </w:r>
          </w:p>
        </w:tc>
        <w:tc>
          <w:tcPr>
            <w:tcW w:w="1074" w:type="dxa"/>
            <w:tcBorders>
              <w:top w:val="nil"/>
              <w:bottom w:val="nil"/>
            </w:tcBorders>
            <w:noWrap w:val="0"/>
            <w:vAlign w:val="top"/>
          </w:tcPr>
          <w:p>
            <w:pPr>
              <w:pStyle w:val="9"/>
              <w:spacing w:before="50" w:line="269" w:lineRule="exact"/>
              <w:ind w:left="113"/>
              <w:rPr>
                <w:rFonts w:hint="eastAsia" w:eastAsia="宋体"/>
                <w:sz w:val="21"/>
                <w:lang w:eastAsia="zh-CN"/>
              </w:rPr>
            </w:pPr>
            <w:r>
              <w:rPr>
                <w:rFonts w:hint="eastAsia"/>
                <w:sz w:val="21"/>
                <w:lang w:val="en-US" w:eastAsia="zh-CN"/>
              </w:rPr>
              <w:t>莎车县文化体育广播电视和旅游局</w:t>
            </w:r>
          </w:p>
        </w:tc>
        <w:tc>
          <w:tcPr>
            <w:tcW w:w="1464" w:type="dxa"/>
            <w:tcBorders>
              <w:top w:val="nil"/>
              <w:bottom w:val="nil"/>
            </w:tcBorders>
            <w:noWrap w:val="0"/>
            <w:vAlign w:val="top"/>
          </w:tcPr>
          <w:p>
            <w:pPr>
              <w:pStyle w:val="9"/>
              <w:numPr>
                <w:ilvl w:val="0"/>
                <w:numId w:val="35"/>
              </w:numPr>
              <w:tabs>
                <w:tab w:val="left" w:pos="467"/>
              </w:tabs>
              <w:spacing w:before="186" w:after="0" w:line="240" w:lineRule="auto"/>
              <w:ind w:left="467" w:right="0" w:hanging="317"/>
              <w:jc w:val="left"/>
              <w:rPr>
                <w:sz w:val="21"/>
              </w:rPr>
            </w:pPr>
            <w:r>
              <w:rPr>
                <w:spacing w:val="-3"/>
                <w:sz w:val="21"/>
              </w:rPr>
              <w:t>政府网站</w:t>
            </w:r>
          </w:p>
        </w:tc>
        <w:tc>
          <w:tcPr>
            <w:tcW w:w="668" w:type="dxa"/>
            <w:tcBorders>
              <w:top w:val="nil"/>
              <w:bottom w:val="nil"/>
            </w:tcBorders>
            <w:noWrap w:val="0"/>
            <w:vAlign w:val="top"/>
          </w:tcPr>
          <w:p>
            <w:pPr>
              <w:pStyle w:val="9"/>
              <w:spacing w:before="179"/>
              <w:ind w:left="229"/>
              <w:rPr>
                <w:sz w:val="21"/>
              </w:rPr>
            </w:pPr>
            <w:r>
              <w:rPr>
                <w:w w:val="100"/>
                <w:sz w:val="21"/>
              </w:rPr>
              <w:t>√</w:t>
            </w:r>
          </w:p>
        </w:tc>
        <w:tc>
          <w:tcPr>
            <w:tcW w:w="681" w:type="dxa"/>
            <w:vMerge w:val="continue"/>
            <w:tcBorders>
              <w:top w:val="nil"/>
            </w:tcBorders>
            <w:noWrap w:val="0"/>
            <w:vAlign w:val="top"/>
          </w:tcPr>
          <w:p>
            <w:pPr>
              <w:rPr>
                <w:sz w:val="2"/>
                <w:szCs w:val="2"/>
              </w:rPr>
            </w:pPr>
          </w:p>
        </w:tc>
        <w:tc>
          <w:tcPr>
            <w:tcW w:w="491" w:type="dxa"/>
            <w:tcBorders>
              <w:top w:val="nil"/>
              <w:bottom w:val="nil"/>
            </w:tcBorders>
            <w:noWrap w:val="0"/>
            <w:vAlign w:val="top"/>
          </w:tcPr>
          <w:p>
            <w:pPr>
              <w:pStyle w:val="9"/>
              <w:spacing w:before="179"/>
              <w:ind w:right="122"/>
              <w:jc w:val="right"/>
              <w:rPr>
                <w:sz w:val="21"/>
              </w:rPr>
            </w:pPr>
            <w:r>
              <w:rPr>
                <w:w w:val="100"/>
                <w:sz w:val="21"/>
              </w:rPr>
              <w:t>√</w:t>
            </w:r>
          </w:p>
        </w:tc>
        <w:tc>
          <w:tcPr>
            <w:tcW w:w="644" w:type="dxa"/>
            <w:vMerge w:val="continue"/>
            <w:tcBorders>
              <w:top w:val="nil"/>
            </w:tcBorders>
            <w:noWrap w:val="0"/>
            <w:vAlign w:val="top"/>
          </w:tcPr>
          <w:p>
            <w:pPr>
              <w:rPr>
                <w:sz w:val="2"/>
                <w:szCs w:val="2"/>
              </w:rPr>
            </w:pPr>
          </w:p>
        </w:tc>
        <w:tc>
          <w:tcPr>
            <w:tcW w:w="644" w:type="dxa"/>
            <w:tcBorders>
              <w:top w:val="nil"/>
              <w:bottom w:val="nil"/>
            </w:tcBorders>
            <w:noWrap w:val="0"/>
            <w:vAlign w:val="top"/>
          </w:tcPr>
          <w:p>
            <w:pPr>
              <w:pStyle w:val="9"/>
              <w:spacing w:before="179"/>
              <w:ind w:right="198"/>
              <w:jc w:val="right"/>
              <w:rPr>
                <w:sz w:val="21"/>
              </w:rPr>
            </w:pPr>
            <w:r>
              <w:rPr>
                <w:w w:val="100"/>
                <w:sz w:val="21"/>
              </w:rPr>
              <w:t>√</w:t>
            </w:r>
          </w:p>
        </w:tc>
        <w:tc>
          <w:tcPr>
            <w:tcW w:w="693"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3" w:type="dxa"/>
            <w:tcBorders>
              <w:top w:val="nil"/>
            </w:tcBorders>
            <w:noWrap w:val="0"/>
            <w:vAlign w:val="top"/>
          </w:tcPr>
          <w:p>
            <w:pPr>
              <w:pStyle w:val="9"/>
              <w:rPr>
                <w:rFonts w:ascii="Times New Roman"/>
                <w:sz w:val="20"/>
              </w:rPr>
            </w:pPr>
          </w:p>
        </w:tc>
        <w:tc>
          <w:tcPr>
            <w:tcW w:w="771" w:type="dxa"/>
            <w:vMerge w:val="continue"/>
            <w:tcBorders>
              <w:top w:val="nil"/>
            </w:tcBorders>
            <w:noWrap w:val="0"/>
            <w:vAlign w:val="top"/>
          </w:tcPr>
          <w:p>
            <w:pPr>
              <w:rPr>
                <w:sz w:val="2"/>
                <w:szCs w:val="2"/>
              </w:rPr>
            </w:pPr>
          </w:p>
        </w:tc>
        <w:tc>
          <w:tcPr>
            <w:tcW w:w="1792" w:type="dxa"/>
            <w:tcBorders>
              <w:top w:val="nil"/>
            </w:tcBorders>
            <w:noWrap w:val="0"/>
            <w:vAlign w:val="top"/>
          </w:tcPr>
          <w:p>
            <w:pPr>
              <w:pStyle w:val="9"/>
              <w:spacing w:before="20"/>
              <w:ind w:left="149" w:right="136"/>
              <w:jc w:val="center"/>
              <w:rPr>
                <w:sz w:val="21"/>
              </w:rPr>
            </w:pPr>
            <w:r>
              <w:rPr>
                <w:sz w:val="21"/>
              </w:rPr>
              <w:t>视节目的处罚</w:t>
            </w:r>
          </w:p>
        </w:tc>
        <w:tc>
          <w:tcPr>
            <w:tcW w:w="1846" w:type="dxa"/>
            <w:tcBorders>
              <w:top w:val="nil"/>
            </w:tcBorders>
            <w:noWrap w:val="0"/>
            <w:vAlign w:val="top"/>
          </w:tcPr>
          <w:p>
            <w:pPr>
              <w:pStyle w:val="9"/>
              <w:spacing w:before="20"/>
              <w:ind w:left="122" w:right="111"/>
              <w:jc w:val="center"/>
              <w:rPr>
                <w:sz w:val="21"/>
              </w:rPr>
            </w:pPr>
            <w:r>
              <w:rPr>
                <w:sz w:val="21"/>
              </w:rPr>
              <w:t>•处罚结果</w:t>
            </w:r>
          </w:p>
        </w:tc>
        <w:tc>
          <w:tcPr>
            <w:tcW w:w="1745" w:type="dxa"/>
            <w:tcBorders>
              <w:top w:val="nil"/>
            </w:tcBorders>
            <w:noWrap w:val="0"/>
            <w:vAlign w:val="top"/>
          </w:tcPr>
          <w:p>
            <w:pPr>
              <w:pStyle w:val="9"/>
              <w:spacing w:before="20"/>
              <w:ind w:left="126" w:right="112"/>
              <w:jc w:val="center"/>
              <w:rPr>
                <w:sz w:val="21"/>
              </w:rPr>
            </w:pPr>
            <w:r>
              <w:rPr>
                <w:sz w:val="21"/>
              </w:rPr>
              <w:t>规定》</w:t>
            </w:r>
          </w:p>
        </w:tc>
        <w:tc>
          <w:tcPr>
            <w:tcW w:w="1258" w:type="dxa"/>
            <w:tcBorders>
              <w:top w:val="nil"/>
            </w:tcBorders>
            <w:noWrap w:val="0"/>
            <w:vAlign w:val="top"/>
          </w:tcPr>
          <w:p>
            <w:pPr>
              <w:pStyle w:val="9"/>
              <w:spacing w:before="20"/>
              <w:ind w:left="13"/>
              <w:jc w:val="center"/>
              <w:rPr>
                <w:sz w:val="21"/>
              </w:rPr>
            </w:pPr>
            <w:r>
              <w:rPr>
                <w:w w:val="100"/>
                <w:sz w:val="21"/>
              </w:rPr>
              <w:t>内</w:t>
            </w:r>
          </w:p>
        </w:tc>
        <w:tc>
          <w:tcPr>
            <w:tcW w:w="1074" w:type="dxa"/>
            <w:tcBorders>
              <w:top w:val="nil"/>
            </w:tcBorders>
            <w:noWrap w:val="0"/>
            <w:vAlign w:val="top"/>
          </w:tcPr>
          <w:p>
            <w:pPr>
              <w:pStyle w:val="9"/>
              <w:rPr>
                <w:rFonts w:ascii="Times New Roman"/>
                <w:sz w:val="20"/>
              </w:rPr>
            </w:pPr>
          </w:p>
        </w:tc>
        <w:tc>
          <w:tcPr>
            <w:tcW w:w="1464" w:type="dxa"/>
            <w:tcBorders>
              <w:top w:val="nil"/>
            </w:tcBorders>
            <w:noWrap w:val="0"/>
            <w:vAlign w:val="top"/>
          </w:tcPr>
          <w:p>
            <w:pPr>
              <w:pStyle w:val="9"/>
              <w:rPr>
                <w:rFonts w:ascii="Times New Roman"/>
                <w:sz w:val="20"/>
              </w:rPr>
            </w:pPr>
          </w:p>
        </w:tc>
        <w:tc>
          <w:tcPr>
            <w:tcW w:w="668" w:type="dxa"/>
            <w:tcBorders>
              <w:top w:val="nil"/>
            </w:tcBorders>
            <w:noWrap w:val="0"/>
            <w:vAlign w:val="top"/>
          </w:tcPr>
          <w:p>
            <w:pPr>
              <w:pStyle w:val="9"/>
              <w:rPr>
                <w:rFonts w:ascii="Times New Roman"/>
                <w:sz w:val="20"/>
              </w:rPr>
            </w:pPr>
          </w:p>
        </w:tc>
        <w:tc>
          <w:tcPr>
            <w:tcW w:w="681" w:type="dxa"/>
            <w:vMerge w:val="continue"/>
            <w:tcBorders>
              <w:top w:val="nil"/>
            </w:tcBorders>
            <w:noWrap w:val="0"/>
            <w:vAlign w:val="top"/>
          </w:tcPr>
          <w:p>
            <w:pPr>
              <w:rPr>
                <w:sz w:val="2"/>
                <w:szCs w:val="2"/>
              </w:rPr>
            </w:pPr>
          </w:p>
        </w:tc>
        <w:tc>
          <w:tcPr>
            <w:tcW w:w="491" w:type="dxa"/>
            <w:tcBorders>
              <w:top w:val="nil"/>
            </w:tcBorders>
            <w:noWrap w:val="0"/>
            <w:vAlign w:val="top"/>
          </w:tcPr>
          <w:p>
            <w:pPr>
              <w:pStyle w:val="9"/>
              <w:rPr>
                <w:rFonts w:ascii="Times New Roman"/>
                <w:sz w:val="20"/>
              </w:rPr>
            </w:pPr>
          </w:p>
        </w:tc>
        <w:tc>
          <w:tcPr>
            <w:tcW w:w="644" w:type="dxa"/>
            <w:vMerge w:val="continue"/>
            <w:tcBorders>
              <w:top w:val="nil"/>
            </w:tcBorders>
            <w:noWrap w:val="0"/>
            <w:vAlign w:val="top"/>
          </w:tcPr>
          <w:p>
            <w:pPr>
              <w:rPr>
                <w:sz w:val="2"/>
                <w:szCs w:val="2"/>
              </w:rPr>
            </w:pPr>
          </w:p>
        </w:tc>
        <w:tc>
          <w:tcPr>
            <w:tcW w:w="644" w:type="dxa"/>
            <w:tcBorders>
              <w:top w:val="nil"/>
            </w:tcBorders>
            <w:noWrap w:val="0"/>
            <w:vAlign w:val="top"/>
          </w:tcPr>
          <w:p>
            <w:pPr>
              <w:pStyle w:val="9"/>
              <w:rPr>
                <w:rFonts w:ascii="Times New Roman"/>
                <w:sz w:val="20"/>
              </w:rPr>
            </w:pPr>
          </w:p>
        </w:tc>
        <w:tc>
          <w:tcPr>
            <w:tcW w:w="693"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3" w:type="dxa"/>
            <w:tcBorders>
              <w:bottom w:val="nil"/>
            </w:tcBorders>
            <w:noWrap w:val="0"/>
            <w:vAlign w:val="top"/>
          </w:tcPr>
          <w:p>
            <w:pPr>
              <w:pStyle w:val="9"/>
              <w:rPr>
                <w:rFonts w:ascii="Times New Roman"/>
                <w:sz w:val="20"/>
              </w:rPr>
            </w:pPr>
          </w:p>
          <w:p>
            <w:pPr>
              <w:pStyle w:val="9"/>
              <w:rPr>
                <w:rFonts w:ascii="Times New Roman"/>
                <w:sz w:val="20"/>
              </w:rPr>
            </w:pPr>
          </w:p>
          <w:p>
            <w:pPr>
              <w:pStyle w:val="9"/>
              <w:spacing w:before="123"/>
              <w:ind w:left="137" w:right="133"/>
              <w:jc w:val="center"/>
              <w:rPr>
                <w:rFonts w:hint="default" w:ascii="Calibri" w:eastAsia="宋体"/>
                <w:sz w:val="21"/>
                <w:lang w:val="en-US" w:eastAsia="zh-CN"/>
              </w:rPr>
            </w:pPr>
            <w:r>
              <w:rPr>
                <w:rFonts w:hint="eastAsia" w:ascii="Calibri"/>
                <w:sz w:val="21"/>
                <w:lang w:val="en-US" w:eastAsia="zh-CN"/>
              </w:rPr>
              <w:t>35</w:t>
            </w:r>
          </w:p>
        </w:tc>
        <w:tc>
          <w:tcPr>
            <w:tcW w:w="771" w:type="dxa"/>
            <w:vMerge w:val="continue"/>
            <w:tcBorders>
              <w:top w:val="nil"/>
            </w:tcBorders>
            <w:noWrap w:val="0"/>
            <w:vAlign w:val="top"/>
          </w:tcPr>
          <w:p>
            <w:pPr>
              <w:rPr>
                <w:sz w:val="2"/>
                <w:szCs w:val="2"/>
              </w:rPr>
            </w:pPr>
          </w:p>
        </w:tc>
        <w:tc>
          <w:tcPr>
            <w:tcW w:w="1792" w:type="dxa"/>
            <w:tcBorders>
              <w:bottom w:val="nil"/>
            </w:tcBorders>
            <w:noWrap w:val="0"/>
            <w:vAlign w:val="top"/>
          </w:tcPr>
          <w:p>
            <w:pPr>
              <w:pStyle w:val="9"/>
              <w:spacing w:before="99" w:line="285" w:lineRule="auto"/>
              <w:ind w:left="151" w:right="136"/>
              <w:rPr>
                <w:sz w:val="21"/>
              </w:rPr>
            </w:pPr>
            <w:r>
              <w:rPr>
                <w:spacing w:val="-5"/>
                <w:sz w:val="21"/>
              </w:rPr>
              <w:t>对擅自利用有线广播电视传输覆</w:t>
            </w:r>
          </w:p>
          <w:p>
            <w:pPr>
              <w:pStyle w:val="9"/>
              <w:spacing w:line="267" w:lineRule="exact"/>
              <w:ind w:left="151"/>
              <w:rPr>
                <w:sz w:val="21"/>
              </w:rPr>
            </w:pPr>
            <w:r>
              <w:rPr>
                <w:spacing w:val="-2"/>
                <w:sz w:val="21"/>
              </w:rPr>
              <w:t>盖网播放节目的</w:t>
            </w:r>
          </w:p>
        </w:tc>
        <w:tc>
          <w:tcPr>
            <w:tcW w:w="1846" w:type="dxa"/>
            <w:tcBorders>
              <w:bottom w:val="nil"/>
            </w:tcBorders>
            <w:noWrap w:val="0"/>
            <w:vAlign w:val="top"/>
          </w:tcPr>
          <w:p>
            <w:pPr>
              <w:pStyle w:val="9"/>
              <w:spacing w:before="99"/>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1" w:line="269" w:lineRule="exact"/>
              <w:ind w:left="122" w:right="111"/>
              <w:jc w:val="center"/>
              <w:rPr>
                <w:sz w:val="21"/>
              </w:rPr>
            </w:pPr>
            <w:r>
              <w:rPr>
                <w:sz w:val="21"/>
              </w:rPr>
              <w:t>•处罚依据</w:t>
            </w:r>
          </w:p>
        </w:tc>
        <w:tc>
          <w:tcPr>
            <w:tcW w:w="1745" w:type="dxa"/>
            <w:tcBorders>
              <w:bottom w:val="nil"/>
            </w:tcBorders>
            <w:noWrap w:val="0"/>
            <w:vAlign w:val="top"/>
          </w:tcPr>
          <w:p>
            <w:pPr>
              <w:pStyle w:val="9"/>
              <w:spacing w:before="4"/>
              <w:rPr>
                <w:rFonts w:ascii="Times New Roman"/>
                <w:sz w:val="22"/>
              </w:rPr>
            </w:pPr>
          </w:p>
          <w:p>
            <w:pPr>
              <w:pStyle w:val="9"/>
              <w:spacing w:before="1" w:line="285" w:lineRule="auto"/>
              <w:ind w:left="548" w:right="112" w:hanging="420"/>
              <w:rPr>
                <w:sz w:val="21"/>
              </w:rPr>
            </w:pPr>
            <w:r>
              <w:rPr>
                <w:sz w:val="21"/>
              </w:rPr>
              <w:t>《广播电视管理条例》</w:t>
            </w:r>
          </w:p>
        </w:tc>
        <w:tc>
          <w:tcPr>
            <w:tcW w:w="1258" w:type="dxa"/>
            <w:tcBorders>
              <w:bottom w:val="nil"/>
            </w:tcBorders>
            <w:noWrap w:val="0"/>
            <w:vAlign w:val="top"/>
          </w:tcPr>
          <w:p>
            <w:pPr>
              <w:pStyle w:val="9"/>
              <w:spacing w:before="99"/>
              <w:ind w:left="204"/>
              <w:jc w:val="center"/>
              <w:rPr>
                <w:sz w:val="21"/>
              </w:rPr>
            </w:pPr>
            <w:r>
              <w:rPr>
                <w:spacing w:val="-1"/>
                <w:sz w:val="21"/>
              </w:rPr>
              <w:t>信息形成</w:t>
            </w:r>
          </w:p>
          <w:p>
            <w:pPr>
              <w:pStyle w:val="9"/>
              <w:spacing w:before="4" w:line="320" w:lineRule="exact"/>
              <w:ind w:left="204" w:right="92" w:hanging="94"/>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w:t>
            </w:r>
          </w:p>
        </w:tc>
        <w:tc>
          <w:tcPr>
            <w:tcW w:w="1074" w:type="dxa"/>
            <w:tcBorders>
              <w:bottom w:val="nil"/>
            </w:tcBorders>
            <w:noWrap w:val="0"/>
            <w:vAlign w:val="top"/>
          </w:tcPr>
          <w:p>
            <w:pPr>
              <w:pStyle w:val="9"/>
              <w:rPr>
                <w:rFonts w:ascii="Times New Roman"/>
                <w:sz w:val="20"/>
              </w:rPr>
            </w:pPr>
          </w:p>
          <w:p>
            <w:pPr>
              <w:pStyle w:val="9"/>
              <w:spacing w:before="137" w:line="320" w:lineRule="atLeast"/>
              <w:ind w:left="113" w:right="94"/>
              <w:rPr>
                <w:rFonts w:hint="eastAsia" w:eastAsia="宋体"/>
                <w:sz w:val="21"/>
                <w:lang w:eastAsia="zh-CN"/>
              </w:rPr>
            </w:pPr>
            <w:r>
              <w:rPr>
                <w:rFonts w:hint="eastAsia"/>
                <w:sz w:val="21"/>
                <w:lang w:val="en-US" w:eastAsia="zh-CN"/>
              </w:rPr>
              <w:t>莎车县文化体育广播电视和旅游局</w:t>
            </w:r>
          </w:p>
        </w:tc>
        <w:tc>
          <w:tcPr>
            <w:tcW w:w="1464" w:type="dxa"/>
            <w:tcBorders>
              <w:bottom w:val="nil"/>
            </w:tcBorders>
            <w:noWrap w:val="0"/>
            <w:vAlign w:val="top"/>
          </w:tcPr>
          <w:p>
            <w:pPr>
              <w:pStyle w:val="9"/>
              <w:rPr>
                <w:rFonts w:ascii="Times New Roman"/>
                <w:sz w:val="22"/>
              </w:rPr>
            </w:pPr>
          </w:p>
          <w:p>
            <w:pPr>
              <w:pStyle w:val="9"/>
              <w:spacing w:before="9"/>
              <w:rPr>
                <w:rFonts w:ascii="Times New Roman"/>
                <w:sz w:val="28"/>
              </w:rPr>
            </w:pPr>
          </w:p>
          <w:p>
            <w:pPr>
              <w:pStyle w:val="9"/>
              <w:numPr>
                <w:ilvl w:val="0"/>
                <w:numId w:val="36"/>
              </w:numPr>
              <w:tabs>
                <w:tab w:val="left" w:pos="467"/>
              </w:tabs>
              <w:spacing w:before="1" w:after="0" w:line="240" w:lineRule="auto"/>
              <w:ind w:left="467" w:right="0" w:hanging="317"/>
              <w:jc w:val="left"/>
              <w:rPr>
                <w:sz w:val="21"/>
              </w:rPr>
            </w:pPr>
            <w:r>
              <w:rPr>
                <w:spacing w:val="-3"/>
                <w:sz w:val="21"/>
              </w:rPr>
              <w:t>政府网站</w:t>
            </w:r>
          </w:p>
        </w:tc>
        <w:tc>
          <w:tcPr>
            <w:tcW w:w="668" w:type="dxa"/>
            <w:tcBorders>
              <w:bottom w:val="nil"/>
            </w:tcBorders>
            <w:noWrap w:val="0"/>
            <w:vAlign w:val="top"/>
          </w:tcPr>
          <w:p>
            <w:pPr>
              <w:pStyle w:val="9"/>
              <w:rPr>
                <w:rFonts w:ascii="Times New Roman"/>
                <w:sz w:val="20"/>
              </w:rPr>
            </w:pPr>
          </w:p>
          <w:p>
            <w:pPr>
              <w:pStyle w:val="9"/>
              <w:rPr>
                <w:rFonts w:ascii="Times New Roman"/>
                <w:sz w:val="20"/>
              </w:rPr>
            </w:pPr>
          </w:p>
          <w:p>
            <w:pPr>
              <w:pStyle w:val="9"/>
              <w:spacing w:before="117"/>
              <w:ind w:left="229"/>
              <w:rPr>
                <w:sz w:val="21"/>
              </w:rPr>
            </w:pPr>
            <w:r>
              <w:rPr>
                <w:w w:val="100"/>
                <w:sz w:val="21"/>
              </w:rPr>
              <w:t>√</w:t>
            </w:r>
          </w:p>
        </w:tc>
        <w:tc>
          <w:tcPr>
            <w:tcW w:w="681" w:type="dxa"/>
            <w:vMerge w:val="restart"/>
            <w:noWrap w:val="0"/>
            <w:vAlign w:val="top"/>
          </w:tcPr>
          <w:p>
            <w:pPr>
              <w:pStyle w:val="9"/>
              <w:rPr>
                <w:rFonts w:ascii="Times New Roman"/>
                <w:sz w:val="20"/>
              </w:rPr>
            </w:pPr>
          </w:p>
        </w:tc>
        <w:tc>
          <w:tcPr>
            <w:tcW w:w="491" w:type="dxa"/>
            <w:tcBorders>
              <w:bottom w:val="nil"/>
            </w:tcBorders>
            <w:noWrap w:val="0"/>
            <w:vAlign w:val="top"/>
          </w:tcPr>
          <w:p>
            <w:pPr>
              <w:pStyle w:val="9"/>
              <w:rPr>
                <w:rFonts w:ascii="Times New Roman"/>
                <w:sz w:val="20"/>
              </w:rPr>
            </w:pPr>
          </w:p>
          <w:p>
            <w:pPr>
              <w:pStyle w:val="9"/>
              <w:rPr>
                <w:rFonts w:ascii="Times New Roman"/>
                <w:sz w:val="20"/>
              </w:rPr>
            </w:pPr>
          </w:p>
          <w:p>
            <w:pPr>
              <w:pStyle w:val="9"/>
              <w:spacing w:before="117"/>
              <w:ind w:right="122"/>
              <w:jc w:val="right"/>
              <w:rPr>
                <w:sz w:val="21"/>
              </w:rPr>
            </w:pPr>
            <w:r>
              <w:rPr>
                <w:w w:val="100"/>
                <w:sz w:val="21"/>
              </w:rPr>
              <w:t>√</w:t>
            </w:r>
          </w:p>
        </w:tc>
        <w:tc>
          <w:tcPr>
            <w:tcW w:w="644" w:type="dxa"/>
            <w:vMerge w:val="restart"/>
            <w:noWrap w:val="0"/>
            <w:vAlign w:val="top"/>
          </w:tcPr>
          <w:p>
            <w:pPr>
              <w:pStyle w:val="9"/>
              <w:rPr>
                <w:rFonts w:ascii="Times New Roman"/>
                <w:sz w:val="20"/>
              </w:rPr>
            </w:pPr>
          </w:p>
        </w:tc>
        <w:tc>
          <w:tcPr>
            <w:tcW w:w="644" w:type="dxa"/>
            <w:tcBorders>
              <w:bottom w:val="nil"/>
            </w:tcBorders>
            <w:noWrap w:val="0"/>
            <w:vAlign w:val="top"/>
          </w:tcPr>
          <w:p>
            <w:pPr>
              <w:pStyle w:val="9"/>
              <w:rPr>
                <w:rFonts w:ascii="Times New Roman"/>
                <w:sz w:val="20"/>
              </w:rPr>
            </w:pPr>
          </w:p>
          <w:p>
            <w:pPr>
              <w:pStyle w:val="9"/>
              <w:rPr>
                <w:rFonts w:ascii="Times New Roman"/>
                <w:sz w:val="20"/>
              </w:rPr>
            </w:pPr>
          </w:p>
          <w:p>
            <w:pPr>
              <w:pStyle w:val="9"/>
              <w:spacing w:before="117"/>
              <w:ind w:right="198"/>
              <w:jc w:val="right"/>
              <w:rPr>
                <w:sz w:val="21"/>
              </w:rPr>
            </w:pPr>
            <w:r>
              <w:rPr>
                <w:w w:val="100"/>
                <w:sz w:val="21"/>
              </w:rPr>
              <w:t>√</w:t>
            </w:r>
          </w:p>
        </w:tc>
        <w:tc>
          <w:tcPr>
            <w:tcW w:w="693"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3" w:type="dxa"/>
            <w:tcBorders>
              <w:top w:val="nil"/>
            </w:tcBorders>
            <w:noWrap w:val="0"/>
            <w:vAlign w:val="top"/>
          </w:tcPr>
          <w:p>
            <w:pPr>
              <w:pStyle w:val="9"/>
              <w:rPr>
                <w:rFonts w:ascii="Times New Roman"/>
                <w:sz w:val="20"/>
              </w:rPr>
            </w:pPr>
          </w:p>
        </w:tc>
        <w:tc>
          <w:tcPr>
            <w:tcW w:w="771" w:type="dxa"/>
            <w:vMerge w:val="continue"/>
            <w:tcBorders>
              <w:top w:val="nil"/>
            </w:tcBorders>
            <w:noWrap w:val="0"/>
            <w:vAlign w:val="top"/>
          </w:tcPr>
          <w:p>
            <w:pPr>
              <w:rPr>
                <w:sz w:val="2"/>
                <w:szCs w:val="2"/>
              </w:rPr>
            </w:pPr>
          </w:p>
        </w:tc>
        <w:tc>
          <w:tcPr>
            <w:tcW w:w="1792" w:type="dxa"/>
            <w:tcBorders>
              <w:top w:val="nil"/>
            </w:tcBorders>
            <w:noWrap w:val="0"/>
            <w:vAlign w:val="top"/>
          </w:tcPr>
          <w:p>
            <w:pPr>
              <w:pStyle w:val="9"/>
              <w:spacing w:before="20"/>
              <w:ind w:left="149" w:right="136"/>
              <w:jc w:val="center"/>
              <w:rPr>
                <w:sz w:val="21"/>
              </w:rPr>
            </w:pPr>
            <w:r>
              <w:rPr>
                <w:sz w:val="21"/>
              </w:rPr>
              <w:t>处罚</w:t>
            </w:r>
          </w:p>
        </w:tc>
        <w:tc>
          <w:tcPr>
            <w:tcW w:w="1846" w:type="dxa"/>
            <w:tcBorders>
              <w:top w:val="nil"/>
            </w:tcBorders>
            <w:noWrap w:val="0"/>
            <w:vAlign w:val="top"/>
          </w:tcPr>
          <w:p>
            <w:pPr>
              <w:pStyle w:val="9"/>
              <w:spacing w:before="20"/>
              <w:ind w:left="122" w:right="111"/>
              <w:jc w:val="center"/>
              <w:rPr>
                <w:sz w:val="21"/>
              </w:rPr>
            </w:pPr>
            <w:r>
              <w:rPr>
                <w:sz w:val="21"/>
              </w:rPr>
              <w:t>•处罚结果</w:t>
            </w:r>
          </w:p>
        </w:tc>
        <w:tc>
          <w:tcPr>
            <w:tcW w:w="1745" w:type="dxa"/>
            <w:tcBorders>
              <w:top w:val="nil"/>
            </w:tcBorders>
            <w:noWrap w:val="0"/>
            <w:vAlign w:val="top"/>
          </w:tcPr>
          <w:p>
            <w:pPr>
              <w:pStyle w:val="9"/>
              <w:rPr>
                <w:rFonts w:ascii="Times New Roman"/>
                <w:sz w:val="20"/>
              </w:rPr>
            </w:pPr>
          </w:p>
        </w:tc>
        <w:tc>
          <w:tcPr>
            <w:tcW w:w="1258" w:type="dxa"/>
            <w:tcBorders>
              <w:top w:val="nil"/>
            </w:tcBorders>
            <w:noWrap w:val="0"/>
            <w:vAlign w:val="top"/>
          </w:tcPr>
          <w:p>
            <w:pPr>
              <w:pStyle w:val="9"/>
              <w:spacing w:before="20"/>
              <w:ind w:left="13"/>
              <w:jc w:val="center"/>
              <w:rPr>
                <w:sz w:val="21"/>
              </w:rPr>
            </w:pPr>
            <w:r>
              <w:rPr>
                <w:w w:val="100"/>
                <w:sz w:val="21"/>
              </w:rPr>
              <w:t>内</w:t>
            </w:r>
          </w:p>
        </w:tc>
        <w:tc>
          <w:tcPr>
            <w:tcW w:w="1074" w:type="dxa"/>
            <w:tcBorders>
              <w:top w:val="nil"/>
            </w:tcBorders>
            <w:noWrap w:val="0"/>
            <w:vAlign w:val="top"/>
          </w:tcPr>
          <w:p>
            <w:pPr>
              <w:pStyle w:val="9"/>
              <w:rPr>
                <w:rFonts w:ascii="Times New Roman"/>
                <w:sz w:val="20"/>
              </w:rPr>
            </w:pPr>
          </w:p>
        </w:tc>
        <w:tc>
          <w:tcPr>
            <w:tcW w:w="1464" w:type="dxa"/>
            <w:tcBorders>
              <w:top w:val="nil"/>
            </w:tcBorders>
            <w:noWrap w:val="0"/>
            <w:vAlign w:val="top"/>
          </w:tcPr>
          <w:p>
            <w:pPr>
              <w:pStyle w:val="9"/>
              <w:rPr>
                <w:rFonts w:ascii="Times New Roman"/>
                <w:sz w:val="20"/>
              </w:rPr>
            </w:pPr>
          </w:p>
        </w:tc>
        <w:tc>
          <w:tcPr>
            <w:tcW w:w="668" w:type="dxa"/>
            <w:tcBorders>
              <w:top w:val="nil"/>
            </w:tcBorders>
            <w:noWrap w:val="0"/>
            <w:vAlign w:val="top"/>
          </w:tcPr>
          <w:p>
            <w:pPr>
              <w:pStyle w:val="9"/>
              <w:rPr>
                <w:rFonts w:ascii="Times New Roman"/>
                <w:sz w:val="20"/>
              </w:rPr>
            </w:pPr>
          </w:p>
        </w:tc>
        <w:tc>
          <w:tcPr>
            <w:tcW w:w="681" w:type="dxa"/>
            <w:vMerge w:val="continue"/>
            <w:tcBorders>
              <w:top w:val="nil"/>
            </w:tcBorders>
            <w:noWrap w:val="0"/>
            <w:vAlign w:val="top"/>
          </w:tcPr>
          <w:p>
            <w:pPr>
              <w:rPr>
                <w:sz w:val="2"/>
                <w:szCs w:val="2"/>
              </w:rPr>
            </w:pPr>
          </w:p>
        </w:tc>
        <w:tc>
          <w:tcPr>
            <w:tcW w:w="491" w:type="dxa"/>
            <w:tcBorders>
              <w:top w:val="nil"/>
            </w:tcBorders>
            <w:noWrap w:val="0"/>
            <w:vAlign w:val="top"/>
          </w:tcPr>
          <w:p>
            <w:pPr>
              <w:pStyle w:val="9"/>
              <w:rPr>
                <w:rFonts w:ascii="Times New Roman"/>
                <w:sz w:val="20"/>
              </w:rPr>
            </w:pPr>
          </w:p>
        </w:tc>
        <w:tc>
          <w:tcPr>
            <w:tcW w:w="644" w:type="dxa"/>
            <w:vMerge w:val="continue"/>
            <w:tcBorders>
              <w:top w:val="nil"/>
            </w:tcBorders>
            <w:noWrap w:val="0"/>
            <w:vAlign w:val="top"/>
          </w:tcPr>
          <w:p>
            <w:pPr>
              <w:rPr>
                <w:sz w:val="2"/>
                <w:szCs w:val="2"/>
              </w:rPr>
            </w:pPr>
          </w:p>
        </w:tc>
        <w:tc>
          <w:tcPr>
            <w:tcW w:w="644" w:type="dxa"/>
            <w:tcBorders>
              <w:top w:val="nil"/>
            </w:tcBorders>
            <w:noWrap w:val="0"/>
            <w:vAlign w:val="top"/>
          </w:tcPr>
          <w:p>
            <w:pPr>
              <w:pStyle w:val="9"/>
              <w:rPr>
                <w:rFonts w:ascii="Times New Roman"/>
                <w:sz w:val="20"/>
              </w:rPr>
            </w:pPr>
          </w:p>
        </w:tc>
        <w:tc>
          <w:tcPr>
            <w:tcW w:w="693" w:type="dxa"/>
            <w:vMerge w:val="continue"/>
            <w:tcBorders>
              <w:top w:val="nil"/>
            </w:tcBorders>
            <w:noWrap w:val="0"/>
            <w:vAlign w:val="top"/>
          </w:tcPr>
          <w:p>
            <w:pPr>
              <w:rPr>
                <w:sz w:val="2"/>
                <w:szCs w:val="2"/>
              </w:rPr>
            </w:pPr>
          </w:p>
        </w:tc>
      </w:tr>
    </w:tbl>
    <w:p>
      <w:pPr>
        <w:spacing w:after="0"/>
        <w:rPr>
          <w:sz w:val="2"/>
          <w:szCs w:val="2"/>
        </w:rPr>
        <w:sectPr>
          <w:pgSz w:w="16840" w:h="11910" w:orient="landscape"/>
          <w:pgMar w:top="1100" w:right="1220" w:bottom="280" w:left="1220" w:header="720" w:footer="720" w:gutter="0"/>
          <w:cols w:space="720" w:num="1"/>
        </w:sectPr>
      </w:pPr>
    </w:p>
    <w:p>
      <w:pPr>
        <w:pStyle w:val="3"/>
        <w:rPr>
          <w:rFonts w:ascii="Times New Roman"/>
          <w:sz w:val="20"/>
        </w:rPr>
      </w:pPr>
    </w:p>
    <w:p>
      <w:pPr>
        <w:pStyle w:val="3"/>
        <w:rPr>
          <w:rFonts w:ascii="Times New Roman"/>
          <w:sz w:val="20"/>
        </w:rPr>
      </w:pPr>
    </w:p>
    <w:p>
      <w:pPr>
        <w:pStyle w:val="3"/>
        <w:spacing w:before="6"/>
        <w:rPr>
          <w:rFonts w:ascii="Times New Roman"/>
          <w:sz w:val="20"/>
        </w:rPr>
      </w:pPr>
    </w:p>
    <w:tbl>
      <w:tblPr>
        <w:tblStyle w:val="7"/>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3" w:hRule="atLeast"/>
        </w:trPr>
        <w:tc>
          <w:tcPr>
            <w:tcW w:w="538" w:type="dxa"/>
            <w:tcBorders>
              <w:bottom w:val="nil"/>
            </w:tcBorders>
            <w:noWrap w:val="0"/>
            <w:vAlign w:val="top"/>
          </w:tcPr>
          <w:p>
            <w:pPr>
              <w:pStyle w:val="9"/>
              <w:rPr>
                <w:rFonts w:ascii="Times New Roman"/>
                <w:sz w:val="20"/>
              </w:rPr>
            </w:pPr>
          </w:p>
        </w:tc>
        <w:tc>
          <w:tcPr>
            <w:tcW w:w="763"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52"/>
              <w:ind w:left="9"/>
              <w:jc w:val="center"/>
              <w:rPr>
                <w:sz w:val="21"/>
              </w:rPr>
            </w:pPr>
            <w:r>
              <w:rPr>
                <w:w w:val="100"/>
                <w:sz w:val="21"/>
              </w:rPr>
              <w:t>行</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政</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3"/>
              </w:rPr>
            </w:pPr>
          </w:p>
          <w:p>
            <w:pPr>
              <w:pStyle w:val="9"/>
              <w:ind w:left="9"/>
              <w:jc w:val="center"/>
              <w:rPr>
                <w:sz w:val="21"/>
              </w:rPr>
            </w:pPr>
            <w:r>
              <w:rPr>
                <w:w w:val="100"/>
                <w:sz w:val="21"/>
              </w:rPr>
              <w:t>处</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2"/>
              <w:rPr>
                <w:rFonts w:ascii="Times New Roman"/>
                <w:sz w:val="23"/>
              </w:rPr>
            </w:pPr>
          </w:p>
          <w:p>
            <w:pPr>
              <w:pStyle w:val="9"/>
              <w:ind w:left="9"/>
              <w:jc w:val="center"/>
              <w:rPr>
                <w:sz w:val="21"/>
              </w:rPr>
            </w:pPr>
            <w:r>
              <w:rPr>
                <w:w w:val="100"/>
                <w:sz w:val="21"/>
              </w:rPr>
              <w:t>罚</w:t>
            </w:r>
          </w:p>
        </w:tc>
        <w:tc>
          <w:tcPr>
            <w:tcW w:w="1773" w:type="dxa"/>
            <w:tcBorders>
              <w:bottom w:val="nil"/>
            </w:tcBorders>
            <w:noWrap w:val="0"/>
            <w:vAlign w:val="top"/>
          </w:tcPr>
          <w:p>
            <w:pPr>
              <w:pStyle w:val="9"/>
              <w:spacing w:before="94" w:line="269" w:lineRule="exact"/>
              <w:ind w:left="133" w:right="120"/>
              <w:jc w:val="center"/>
              <w:rPr>
                <w:sz w:val="21"/>
              </w:rPr>
            </w:pPr>
            <w:r>
              <w:rPr>
                <w:sz w:val="21"/>
              </w:rPr>
              <w:t>对擅自进行广播</w:t>
            </w:r>
          </w:p>
        </w:tc>
        <w:tc>
          <w:tcPr>
            <w:tcW w:w="1826" w:type="dxa"/>
            <w:vMerge w:val="restart"/>
            <w:noWrap w:val="0"/>
            <w:vAlign w:val="top"/>
          </w:tcPr>
          <w:p>
            <w:pPr>
              <w:pStyle w:val="9"/>
              <w:spacing w:before="2"/>
              <w:rPr>
                <w:rFonts w:ascii="Times New Roman"/>
                <w:sz w:val="22"/>
              </w:rPr>
            </w:pPr>
          </w:p>
          <w:p>
            <w:pPr>
              <w:pStyle w:val="9"/>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48"/>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tcBorders>
              <w:bottom w:val="nil"/>
            </w:tcBorders>
            <w:noWrap w:val="0"/>
            <w:vAlign w:val="top"/>
          </w:tcPr>
          <w:p>
            <w:pPr>
              <w:pStyle w:val="9"/>
              <w:rPr>
                <w:rFonts w:ascii="Times New Roman"/>
                <w:sz w:val="20"/>
              </w:rPr>
            </w:pPr>
          </w:p>
        </w:tc>
        <w:tc>
          <w:tcPr>
            <w:tcW w:w="1245" w:type="dxa"/>
            <w:vMerge w:val="restart"/>
            <w:noWrap w:val="0"/>
            <w:vAlign w:val="top"/>
          </w:tcPr>
          <w:p>
            <w:pPr>
              <w:pStyle w:val="9"/>
              <w:spacing w:before="2"/>
              <w:rPr>
                <w:rFonts w:ascii="Times New Roman"/>
                <w:sz w:val="22"/>
              </w:rPr>
            </w:pPr>
          </w:p>
          <w:p>
            <w:pPr>
              <w:pStyle w:val="9"/>
              <w:ind w:left="107" w:right="92"/>
              <w:jc w:val="center"/>
              <w:rPr>
                <w:sz w:val="21"/>
              </w:rPr>
            </w:pPr>
            <w:r>
              <w:rPr>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vMerge w:val="restart"/>
            <w:noWrap w:val="0"/>
            <w:vAlign w:val="top"/>
          </w:tcPr>
          <w:p>
            <w:pPr>
              <w:pStyle w:val="9"/>
              <w:rPr>
                <w:rFonts w:ascii="Times New Roman"/>
                <w:sz w:val="20"/>
              </w:rPr>
            </w:pPr>
          </w:p>
          <w:p>
            <w:pPr>
              <w:pStyle w:val="9"/>
              <w:spacing w:before="11"/>
              <w:rPr>
                <w:rFonts w:ascii="Times New Roman"/>
                <w:sz w:val="29"/>
              </w:rPr>
            </w:pPr>
          </w:p>
          <w:p>
            <w:pPr>
              <w:pStyle w:val="9"/>
              <w:spacing w:line="283" w:lineRule="auto"/>
              <w:ind w:left="113" w:right="94"/>
              <w:rPr>
                <w:rFonts w:hint="eastAsia" w:eastAsia="宋体"/>
                <w:sz w:val="21"/>
                <w:lang w:eastAsia="zh-CN"/>
              </w:rPr>
            </w:pPr>
            <w:r>
              <w:rPr>
                <w:rFonts w:hint="eastAsia"/>
                <w:sz w:val="21"/>
                <w:lang w:eastAsia="zh-CN"/>
              </w:rPr>
              <w:t>广播电视行政部门</w:t>
            </w: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7"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7" w:lineRule="exact"/>
              <w:ind w:left="133" w:right="120"/>
              <w:jc w:val="center"/>
              <w:rPr>
                <w:sz w:val="21"/>
              </w:rPr>
            </w:pPr>
            <w:r>
              <w:rPr>
                <w:sz w:val="21"/>
              </w:rPr>
              <w:t>电视传输覆盖网</w:t>
            </w:r>
          </w:p>
        </w:tc>
        <w:tc>
          <w:tcPr>
            <w:tcW w:w="1826" w:type="dxa"/>
            <w:vMerge w:val="continue"/>
            <w:tcBorders>
              <w:top w:val="nil"/>
            </w:tcBorders>
            <w:noWrap w:val="0"/>
            <w:vAlign w:val="top"/>
          </w:tcPr>
          <w:p>
            <w:pPr>
              <w:rPr>
                <w:sz w:val="2"/>
                <w:szCs w:val="2"/>
              </w:rPr>
            </w:pPr>
          </w:p>
        </w:tc>
        <w:tc>
          <w:tcPr>
            <w:tcW w:w="1727" w:type="dxa"/>
            <w:tcBorders>
              <w:top w:val="nil"/>
              <w:bottom w:val="nil"/>
            </w:tcBorders>
            <w:noWrap w:val="0"/>
            <w:vAlign w:val="top"/>
          </w:tcPr>
          <w:p>
            <w:pPr>
              <w:pStyle w:val="9"/>
              <w:spacing w:before="20" w:line="267" w:lineRule="exact"/>
              <w:ind w:left="110" w:right="96"/>
              <w:jc w:val="center"/>
              <w:rPr>
                <w:sz w:val="21"/>
              </w:rPr>
            </w:pPr>
            <w:r>
              <w:rPr>
                <w:sz w:val="21"/>
              </w:rPr>
              <w:t>《广播电视管理</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538" w:type="dxa"/>
            <w:tcBorders>
              <w:top w:val="nil"/>
              <w:bottom w:val="nil"/>
            </w:tcBorders>
            <w:noWrap w:val="0"/>
            <w:vAlign w:val="top"/>
          </w:tcPr>
          <w:p>
            <w:pPr>
              <w:pStyle w:val="9"/>
              <w:spacing w:before="27"/>
              <w:ind w:left="139" w:right="130"/>
              <w:jc w:val="center"/>
              <w:rPr>
                <w:rFonts w:hint="default" w:ascii="Calibri" w:eastAsia="宋体"/>
                <w:sz w:val="21"/>
                <w:lang w:val="en-US" w:eastAsia="zh-CN"/>
              </w:rPr>
            </w:pPr>
            <w:r>
              <w:rPr>
                <w:rFonts w:hint="eastAsia" w:ascii="Calibri"/>
                <w:sz w:val="21"/>
                <w:lang w:val="en-US" w:eastAsia="zh-CN"/>
              </w:rPr>
              <w:t>36</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2"/>
              <w:ind w:left="133" w:right="120"/>
              <w:jc w:val="center"/>
              <w:rPr>
                <w:sz w:val="21"/>
              </w:rPr>
            </w:pPr>
            <w:r>
              <w:rPr>
                <w:sz w:val="21"/>
              </w:rPr>
              <w:t>的工程选址、设</w:t>
            </w:r>
          </w:p>
        </w:tc>
        <w:tc>
          <w:tcPr>
            <w:tcW w:w="1826" w:type="dxa"/>
            <w:vMerge w:val="continue"/>
            <w:tcBorders>
              <w:top w:val="nil"/>
            </w:tcBorders>
            <w:noWrap w:val="0"/>
            <w:vAlign w:val="top"/>
          </w:tcPr>
          <w:p>
            <w:pPr>
              <w:rPr>
                <w:sz w:val="2"/>
                <w:szCs w:val="2"/>
              </w:rPr>
            </w:pPr>
          </w:p>
        </w:tc>
        <w:tc>
          <w:tcPr>
            <w:tcW w:w="1727" w:type="dxa"/>
            <w:tcBorders>
              <w:top w:val="nil"/>
              <w:bottom w:val="nil"/>
            </w:tcBorders>
            <w:noWrap w:val="0"/>
            <w:vAlign w:val="top"/>
          </w:tcPr>
          <w:p>
            <w:pPr>
              <w:pStyle w:val="9"/>
              <w:spacing w:before="22"/>
              <w:ind w:left="126" w:right="112"/>
              <w:jc w:val="center"/>
              <w:rPr>
                <w:sz w:val="21"/>
              </w:rPr>
            </w:pPr>
            <w:r>
              <w:rPr>
                <w:sz w:val="21"/>
              </w:rPr>
              <w:t>条例》</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numPr>
                <w:ilvl w:val="0"/>
                <w:numId w:val="37"/>
              </w:numPr>
              <w:tabs>
                <w:tab w:val="left" w:pos="467"/>
              </w:tabs>
              <w:spacing w:before="29"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22"/>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22"/>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22"/>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11" w:line="269" w:lineRule="exact"/>
              <w:ind w:left="133" w:right="120"/>
              <w:jc w:val="center"/>
              <w:rPr>
                <w:sz w:val="21"/>
              </w:rPr>
            </w:pPr>
            <w:r>
              <w:rPr>
                <w:sz w:val="21"/>
              </w:rPr>
              <w:t>计、施工、安装</w:t>
            </w:r>
          </w:p>
        </w:tc>
        <w:tc>
          <w:tcPr>
            <w:tcW w:w="1826" w:type="dxa"/>
            <w:vMerge w:val="continue"/>
            <w:tcBorders>
              <w:top w:val="nil"/>
            </w:tcBorders>
            <w:noWrap w:val="0"/>
            <w:vAlign w:val="top"/>
          </w:tcPr>
          <w:p>
            <w:pPr>
              <w:rPr>
                <w:sz w:val="2"/>
                <w:szCs w:val="2"/>
              </w:rPr>
            </w:pPr>
          </w:p>
        </w:tc>
        <w:tc>
          <w:tcPr>
            <w:tcW w:w="1727" w:type="dxa"/>
            <w:tcBorders>
              <w:top w:val="nil"/>
              <w:bottom w:val="nil"/>
            </w:tcBorders>
            <w:noWrap w:val="0"/>
            <w:vAlign w:val="top"/>
          </w:tcPr>
          <w:p>
            <w:pPr>
              <w:pStyle w:val="9"/>
              <w:rPr>
                <w:rFonts w:ascii="Times New Roman"/>
                <w:sz w:val="20"/>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1"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49" w:right="136"/>
              <w:jc w:val="center"/>
              <w:rPr>
                <w:sz w:val="21"/>
              </w:rPr>
            </w:pPr>
            <w:r>
              <w:rPr>
                <w:sz w:val="21"/>
              </w:rPr>
              <w:t>的处罚</w:t>
            </w:r>
          </w:p>
        </w:tc>
        <w:tc>
          <w:tcPr>
            <w:tcW w:w="1826" w:type="dxa"/>
            <w:vMerge w:val="continue"/>
            <w:tcBorders>
              <w:top w:val="nil"/>
            </w:tcBorders>
            <w:noWrap w:val="0"/>
            <w:vAlign w:val="top"/>
          </w:tcPr>
          <w:p>
            <w:pPr>
              <w:rPr>
                <w:sz w:val="2"/>
                <w:szCs w:val="2"/>
              </w:rPr>
            </w:pPr>
          </w:p>
        </w:tc>
        <w:tc>
          <w:tcPr>
            <w:tcW w:w="1727" w:type="dxa"/>
            <w:tcBorders>
              <w:top w:val="nil"/>
            </w:tcBorders>
            <w:noWrap w:val="0"/>
            <w:vAlign w:val="top"/>
          </w:tcPr>
          <w:p>
            <w:pPr>
              <w:pStyle w:val="9"/>
              <w:rPr>
                <w:rFonts w:ascii="Times New Roman"/>
                <w:sz w:val="20"/>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bottom w:val="nil"/>
            </w:tcBorders>
            <w:noWrap w:val="0"/>
            <w:vAlign w:val="top"/>
          </w:tcPr>
          <w:p>
            <w:pPr>
              <w:pStyle w:val="9"/>
              <w:spacing w:before="28" w:line="269" w:lineRule="exact"/>
              <w:ind w:left="133" w:right="120"/>
              <w:jc w:val="center"/>
              <w:rPr>
                <w:sz w:val="21"/>
              </w:rPr>
            </w:pPr>
            <w:r>
              <w:rPr>
                <w:sz w:val="21"/>
              </w:rPr>
              <w:t>对侵占、干扰广</w:t>
            </w:r>
          </w:p>
        </w:tc>
        <w:tc>
          <w:tcPr>
            <w:tcW w:w="1826" w:type="dxa"/>
            <w:vMerge w:val="restart"/>
            <w:noWrap w:val="0"/>
            <w:vAlign w:val="top"/>
          </w:tcPr>
          <w:p>
            <w:pPr>
              <w:pStyle w:val="9"/>
              <w:spacing w:before="2"/>
              <w:rPr>
                <w:rFonts w:ascii="Times New Roman"/>
                <w:sz w:val="16"/>
              </w:rPr>
            </w:pPr>
          </w:p>
          <w:p>
            <w:pPr>
              <w:pStyle w:val="9"/>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1"/>
              <w:ind w:left="122" w:right="111"/>
              <w:jc w:val="center"/>
              <w:rPr>
                <w:sz w:val="21"/>
              </w:rPr>
            </w:pPr>
            <w:r>
              <w:rPr>
                <w:spacing w:val="-1"/>
                <w:sz w:val="21"/>
              </w:rPr>
              <w:t>•处罚结果</w:t>
            </w:r>
          </w:p>
        </w:tc>
        <w:tc>
          <w:tcPr>
            <w:tcW w:w="1727" w:type="dxa"/>
            <w:tcBorders>
              <w:bottom w:val="nil"/>
            </w:tcBorders>
            <w:noWrap w:val="0"/>
            <w:vAlign w:val="top"/>
          </w:tcPr>
          <w:p>
            <w:pPr>
              <w:pStyle w:val="9"/>
              <w:rPr>
                <w:rFonts w:ascii="Times New Roman"/>
                <w:sz w:val="20"/>
              </w:rPr>
            </w:pPr>
          </w:p>
        </w:tc>
        <w:tc>
          <w:tcPr>
            <w:tcW w:w="1245" w:type="dxa"/>
            <w:vMerge w:val="restart"/>
            <w:noWrap w:val="0"/>
            <w:vAlign w:val="top"/>
          </w:tcPr>
          <w:p>
            <w:pPr>
              <w:pStyle w:val="9"/>
              <w:spacing w:before="2"/>
              <w:rPr>
                <w:rFonts w:ascii="Times New Roman"/>
                <w:sz w:val="16"/>
              </w:rPr>
            </w:pPr>
          </w:p>
          <w:p>
            <w:pPr>
              <w:pStyle w:val="9"/>
              <w:ind w:left="107" w:right="92"/>
              <w:jc w:val="center"/>
              <w:rPr>
                <w:sz w:val="21"/>
              </w:rPr>
            </w:pPr>
            <w:r>
              <w:rPr>
                <w:sz w:val="21"/>
              </w:rPr>
              <w:t>信息形成</w:t>
            </w:r>
          </w:p>
          <w:p>
            <w:pPr>
              <w:pStyle w:val="9"/>
              <w:spacing w:before="50"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vMerge w:val="restart"/>
            <w:noWrap w:val="0"/>
            <w:vAlign w:val="top"/>
          </w:tcPr>
          <w:p>
            <w:pPr>
              <w:pStyle w:val="9"/>
              <w:rPr>
                <w:rFonts w:ascii="Times New Roman"/>
                <w:sz w:val="20"/>
              </w:rPr>
            </w:pPr>
          </w:p>
          <w:p>
            <w:pPr>
              <w:pStyle w:val="9"/>
              <w:spacing w:before="11"/>
              <w:rPr>
                <w:rFonts w:ascii="Times New Roman"/>
                <w:sz w:val="23"/>
              </w:rPr>
            </w:pPr>
          </w:p>
          <w:p>
            <w:pPr>
              <w:pStyle w:val="9"/>
              <w:spacing w:line="285" w:lineRule="auto"/>
              <w:ind w:left="113" w:right="94"/>
              <w:rPr>
                <w:rFonts w:hint="eastAsia" w:eastAsia="宋体"/>
                <w:sz w:val="21"/>
                <w:lang w:eastAsia="zh-CN"/>
              </w:rPr>
            </w:pPr>
            <w:r>
              <w:rPr>
                <w:rFonts w:hint="eastAsia"/>
                <w:sz w:val="21"/>
                <w:lang w:eastAsia="zh-CN"/>
              </w:rPr>
              <w:t>广播电视行政部门</w:t>
            </w: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6"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6" w:lineRule="exact"/>
              <w:ind w:left="133" w:right="120"/>
              <w:jc w:val="center"/>
              <w:rPr>
                <w:sz w:val="21"/>
              </w:rPr>
            </w:pPr>
            <w:r>
              <w:rPr>
                <w:sz w:val="21"/>
              </w:rPr>
              <w:t>播电视专用频率</w:t>
            </w:r>
          </w:p>
        </w:tc>
        <w:tc>
          <w:tcPr>
            <w:tcW w:w="1826" w:type="dxa"/>
            <w:vMerge w:val="continue"/>
            <w:tcBorders>
              <w:top w:val="nil"/>
            </w:tcBorders>
            <w:noWrap w:val="0"/>
            <w:vAlign w:val="top"/>
          </w:tcPr>
          <w:p>
            <w:pPr>
              <w:rPr>
                <w:sz w:val="2"/>
                <w:szCs w:val="2"/>
              </w:rPr>
            </w:pPr>
          </w:p>
        </w:tc>
        <w:tc>
          <w:tcPr>
            <w:tcW w:w="1727" w:type="dxa"/>
            <w:tcBorders>
              <w:top w:val="nil"/>
              <w:bottom w:val="nil"/>
            </w:tcBorders>
            <w:noWrap w:val="0"/>
            <w:vAlign w:val="top"/>
          </w:tcPr>
          <w:p>
            <w:pPr>
              <w:pStyle w:val="9"/>
              <w:spacing w:before="20" w:line="266" w:lineRule="exact"/>
              <w:ind w:left="110" w:right="96"/>
              <w:jc w:val="center"/>
              <w:rPr>
                <w:sz w:val="21"/>
              </w:rPr>
            </w:pPr>
            <w:r>
              <w:rPr>
                <w:sz w:val="21"/>
              </w:rPr>
              <w:t>《广播电视管理</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538" w:type="dxa"/>
            <w:tcBorders>
              <w:top w:val="nil"/>
              <w:bottom w:val="nil"/>
            </w:tcBorders>
            <w:noWrap w:val="0"/>
            <w:vAlign w:val="top"/>
          </w:tcPr>
          <w:p>
            <w:pPr>
              <w:pStyle w:val="9"/>
              <w:spacing w:before="26"/>
              <w:ind w:left="139" w:right="130"/>
              <w:jc w:val="center"/>
              <w:rPr>
                <w:rFonts w:hint="default" w:ascii="Calibri" w:eastAsia="宋体"/>
                <w:sz w:val="21"/>
                <w:lang w:val="en-US" w:eastAsia="zh-CN"/>
              </w:rPr>
            </w:pPr>
            <w:r>
              <w:rPr>
                <w:rFonts w:hint="eastAsia" w:ascii="Calibri"/>
                <w:sz w:val="21"/>
                <w:lang w:val="en-US" w:eastAsia="zh-CN"/>
              </w:rPr>
              <w:t>37</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1"/>
              <w:ind w:left="133" w:right="120"/>
              <w:jc w:val="center"/>
              <w:rPr>
                <w:sz w:val="21"/>
              </w:rPr>
            </w:pPr>
            <w:r>
              <w:rPr>
                <w:sz w:val="21"/>
              </w:rPr>
              <w:t>和擅自截传、干</w:t>
            </w:r>
          </w:p>
        </w:tc>
        <w:tc>
          <w:tcPr>
            <w:tcW w:w="1826" w:type="dxa"/>
            <w:vMerge w:val="continue"/>
            <w:tcBorders>
              <w:top w:val="nil"/>
            </w:tcBorders>
            <w:noWrap w:val="0"/>
            <w:vAlign w:val="top"/>
          </w:tcPr>
          <w:p>
            <w:pPr>
              <w:rPr>
                <w:sz w:val="2"/>
                <w:szCs w:val="2"/>
              </w:rPr>
            </w:pPr>
          </w:p>
        </w:tc>
        <w:tc>
          <w:tcPr>
            <w:tcW w:w="1727" w:type="dxa"/>
            <w:tcBorders>
              <w:top w:val="nil"/>
              <w:bottom w:val="nil"/>
            </w:tcBorders>
            <w:noWrap w:val="0"/>
            <w:vAlign w:val="top"/>
          </w:tcPr>
          <w:p>
            <w:pPr>
              <w:pStyle w:val="9"/>
              <w:spacing w:before="21"/>
              <w:ind w:left="126" w:right="112"/>
              <w:jc w:val="center"/>
              <w:rPr>
                <w:sz w:val="21"/>
              </w:rPr>
            </w:pPr>
            <w:r>
              <w:rPr>
                <w:sz w:val="21"/>
              </w:rPr>
              <w:t>条例》</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numPr>
                <w:ilvl w:val="0"/>
                <w:numId w:val="38"/>
              </w:numPr>
              <w:tabs>
                <w:tab w:val="left" w:pos="467"/>
              </w:tabs>
              <w:spacing w:before="28"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21"/>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21"/>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21"/>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11" w:line="269" w:lineRule="exact"/>
              <w:ind w:left="133" w:right="120"/>
              <w:jc w:val="center"/>
              <w:rPr>
                <w:sz w:val="21"/>
              </w:rPr>
            </w:pPr>
            <w:r>
              <w:rPr>
                <w:sz w:val="21"/>
              </w:rPr>
              <w:t>扰、解扰广播电</w:t>
            </w:r>
          </w:p>
        </w:tc>
        <w:tc>
          <w:tcPr>
            <w:tcW w:w="1826" w:type="dxa"/>
            <w:vMerge w:val="continue"/>
            <w:tcBorders>
              <w:top w:val="nil"/>
            </w:tcBorders>
            <w:noWrap w:val="0"/>
            <w:vAlign w:val="top"/>
          </w:tcPr>
          <w:p>
            <w:pPr>
              <w:rPr>
                <w:sz w:val="2"/>
                <w:szCs w:val="2"/>
              </w:rPr>
            </w:pPr>
          </w:p>
        </w:tc>
        <w:tc>
          <w:tcPr>
            <w:tcW w:w="1727" w:type="dxa"/>
            <w:tcBorders>
              <w:top w:val="nil"/>
              <w:bottom w:val="nil"/>
            </w:tcBorders>
            <w:noWrap w:val="0"/>
            <w:vAlign w:val="top"/>
          </w:tcPr>
          <w:p>
            <w:pPr>
              <w:pStyle w:val="9"/>
              <w:rPr>
                <w:rFonts w:ascii="Times New Roman"/>
                <w:sz w:val="20"/>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49" w:right="136"/>
              <w:jc w:val="center"/>
              <w:rPr>
                <w:sz w:val="21"/>
              </w:rPr>
            </w:pPr>
            <w:r>
              <w:rPr>
                <w:sz w:val="21"/>
              </w:rPr>
              <w:t>视信号的处罚</w:t>
            </w:r>
          </w:p>
        </w:tc>
        <w:tc>
          <w:tcPr>
            <w:tcW w:w="1826" w:type="dxa"/>
            <w:vMerge w:val="continue"/>
            <w:tcBorders>
              <w:top w:val="nil"/>
            </w:tcBorders>
            <w:noWrap w:val="0"/>
            <w:vAlign w:val="top"/>
          </w:tcPr>
          <w:p>
            <w:pPr>
              <w:rPr>
                <w:sz w:val="2"/>
                <w:szCs w:val="2"/>
              </w:rPr>
            </w:pPr>
          </w:p>
        </w:tc>
        <w:tc>
          <w:tcPr>
            <w:tcW w:w="1727" w:type="dxa"/>
            <w:tcBorders>
              <w:top w:val="nil"/>
            </w:tcBorders>
            <w:noWrap w:val="0"/>
            <w:vAlign w:val="top"/>
          </w:tcPr>
          <w:p>
            <w:pPr>
              <w:pStyle w:val="9"/>
              <w:rPr>
                <w:rFonts w:ascii="Times New Roman"/>
                <w:sz w:val="20"/>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bottom w:val="nil"/>
            </w:tcBorders>
            <w:noWrap w:val="0"/>
            <w:vAlign w:val="top"/>
          </w:tcPr>
          <w:p>
            <w:pPr>
              <w:pStyle w:val="9"/>
              <w:rPr>
                <w:rFonts w:ascii="Times New Roman"/>
                <w:sz w:val="20"/>
              </w:rPr>
            </w:pPr>
          </w:p>
        </w:tc>
        <w:tc>
          <w:tcPr>
            <w:tcW w:w="1826" w:type="dxa"/>
            <w:tcBorders>
              <w:bottom w:val="nil"/>
            </w:tcBorders>
            <w:noWrap w:val="0"/>
            <w:vAlign w:val="top"/>
          </w:tcPr>
          <w:p>
            <w:pPr>
              <w:pStyle w:val="9"/>
              <w:rPr>
                <w:rFonts w:ascii="Times New Roman"/>
                <w:sz w:val="20"/>
              </w:rPr>
            </w:pPr>
          </w:p>
        </w:tc>
        <w:tc>
          <w:tcPr>
            <w:tcW w:w="1727" w:type="dxa"/>
            <w:tcBorders>
              <w:bottom w:val="nil"/>
            </w:tcBorders>
            <w:noWrap w:val="0"/>
            <w:vAlign w:val="top"/>
          </w:tcPr>
          <w:p>
            <w:pPr>
              <w:pStyle w:val="9"/>
              <w:rPr>
                <w:rFonts w:ascii="Times New Roman"/>
                <w:sz w:val="20"/>
              </w:rPr>
            </w:pPr>
          </w:p>
        </w:tc>
        <w:tc>
          <w:tcPr>
            <w:tcW w:w="1245" w:type="dxa"/>
            <w:tcBorders>
              <w:bottom w:val="nil"/>
            </w:tcBorders>
            <w:noWrap w:val="0"/>
            <w:vAlign w:val="top"/>
          </w:tcPr>
          <w:p>
            <w:pPr>
              <w:pStyle w:val="9"/>
              <w:rPr>
                <w:rFonts w:ascii="Times New Roman"/>
                <w:sz w:val="20"/>
              </w:rPr>
            </w:pPr>
          </w:p>
        </w:tc>
        <w:tc>
          <w:tcPr>
            <w:tcW w:w="1063" w:type="dxa"/>
            <w:tcBorders>
              <w:bottom w:val="nil"/>
            </w:tcBorders>
            <w:noWrap w:val="0"/>
            <w:vAlign w:val="top"/>
          </w:tcPr>
          <w:p>
            <w:pPr>
              <w:pStyle w:val="9"/>
              <w:numPr>
                <w:ilvl w:val="0"/>
                <w:numId w:val="0"/>
              </w:numPr>
              <w:tabs>
                <w:tab w:val="left" w:pos="274"/>
              </w:tabs>
              <w:spacing w:before="25" w:after="0" w:line="269" w:lineRule="exact"/>
              <w:ind w:left="165" w:leftChars="0" w:right="0" w:rightChars="0"/>
              <w:jc w:val="left"/>
              <w:rPr>
                <w:sz w:val="21"/>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6" w:hRule="atLeast"/>
        </w:trPr>
        <w:tc>
          <w:tcPr>
            <w:tcW w:w="538" w:type="dxa"/>
            <w:tcBorders>
              <w:top w:val="nil"/>
              <w:bottom w:val="nil"/>
            </w:tcBorders>
            <w:noWrap w:val="0"/>
            <w:vAlign w:val="top"/>
          </w:tcPr>
          <w:p>
            <w:pPr>
              <w:pStyle w:val="9"/>
              <w:rPr>
                <w:rFonts w:ascii="Times New Roman"/>
                <w:sz w:val="20"/>
              </w:rPr>
            </w:pPr>
          </w:p>
          <w:p>
            <w:pPr>
              <w:pStyle w:val="9"/>
              <w:rPr>
                <w:rFonts w:ascii="Times New Roman"/>
                <w:sz w:val="20"/>
              </w:rPr>
            </w:pPr>
          </w:p>
          <w:p>
            <w:pPr>
              <w:pStyle w:val="9"/>
              <w:spacing w:before="9"/>
              <w:rPr>
                <w:rFonts w:ascii="Times New Roman"/>
                <w:sz w:val="17"/>
              </w:rPr>
            </w:pPr>
          </w:p>
          <w:p>
            <w:pPr>
              <w:pStyle w:val="9"/>
              <w:ind w:left="139" w:right="130"/>
              <w:jc w:val="center"/>
              <w:rPr>
                <w:rFonts w:hint="default" w:ascii="Calibri" w:eastAsia="宋体"/>
                <w:sz w:val="21"/>
                <w:lang w:val="en-US" w:eastAsia="zh-CN"/>
              </w:rPr>
            </w:pPr>
            <w:r>
              <w:rPr>
                <w:rFonts w:hint="eastAsia" w:ascii="Calibri"/>
                <w:sz w:val="21"/>
                <w:lang w:val="en-US" w:eastAsia="zh-CN"/>
              </w:rPr>
              <w:t>38</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8"/>
              <w:rPr>
                <w:rFonts w:ascii="Times New Roman"/>
                <w:sz w:val="15"/>
              </w:rPr>
            </w:pPr>
          </w:p>
          <w:p>
            <w:pPr>
              <w:pStyle w:val="9"/>
              <w:spacing w:before="1" w:line="285" w:lineRule="auto"/>
              <w:ind w:left="108" w:right="91"/>
              <w:jc w:val="both"/>
              <w:rPr>
                <w:sz w:val="21"/>
              </w:rPr>
            </w:pPr>
            <w:r>
              <w:rPr>
                <w:spacing w:val="-25"/>
                <w:sz w:val="21"/>
              </w:rPr>
              <w:t>对 危 害 广 播 电</w:t>
            </w:r>
            <w:r>
              <w:rPr>
                <w:spacing w:val="8"/>
                <w:sz w:val="21"/>
              </w:rPr>
              <w:t>台、电视台安全播出及破坏广播</w:t>
            </w:r>
            <w:r>
              <w:rPr>
                <w:spacing w:val="-2"/>
                <w:sz w:val="21"/>
              </w:rPr>
              <w:t>电视设施的处罚</w:t>
            </w:r>
          </w:p>
        </w:tc>
        <w:tc>
          <w:tcPr>
            <w:tcW w:w="1826" w:type="dxa"/>
            <w:tcBorders>
              <w:top w:val="nil"/>
              <w:bottom w:val="nil"/>
            </w:tcBorders>
            <w:noWrap w:val="0"/>
            <w:vAlign w:val="top"/>
          </w:tcPr>
          <w:p>
            <w:pPr>
              <w:pStyle w:val="9"/>
              <w:spacing w:before="8"/>
              <w:rPr>
                <w:rFonts w:ascii="Times New Roman"/>
                <w:sz w:val="15"/>
              </w:rPr>
            </w:pPr>
          </w:p>
          <w:p>
            <w:pPr>
              <w:pStyle w:val="9"/>
              <w:spacing w:before="1"/>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tcBorders>
              <w:top w:val="nil"/>
              <w:bottom w:val="nil"/>
            </w:tcBorders>
            <w:noWrap w:val="0"/>
            <w:vAlign w:val="top"/>
          </w:tcPr>
          <w:p>
            <w:pPr>
              <w:pStyle w:val="9"/>
              <w:spacing w:before="8"/>
              <w:rPr>
                <w:rFonts w:ascii="Times New Roman"/>
                <w:sz w:val="15"/>
              </w:rPr>
            </w:pPr>
          </w:p>
          <w:p>
            <w:pPr>
              <w:pStyle w:val="9"/>
              <w:spacing w:before="1" w:line="285" w:lineRule="auto"/>
              <w:ind w:left="128" w:right="112"/>
              <w:jc w:val="center"/>
              <w:rPr>
                <w:sz w:val="21"/>
              </w:rPr>
            </w:pPr>
            <w:r>
              <w:rPr>
                <w:sz w:val="21"/>
              </w:rPr>
              <w:t>《广播电视管理条例》</w:t>
            </w:r>
          </w:p>
          <w:p>
            <w:pPr>
              <w:pStyle w:val="9"/>
              <w:spacing w:line="285" w:lineRule="auto"/>
              <w:ind w:left="128" w:right="112"/>
              <w:jc w:val="center"/>
              <w:rPr>
                <w:sz w:val="21"/>
              </w:rPr>
            </w:pPr>
            <w:r>
              <w:rPr>
                <w:sz w:val="21"/>
              </w:rPr>
              <w:t>《广播电视设施保护条例》</w:t>
            </w:r>
          </w:p>
        </w:tc>
        <w:tc>
          <w:tcPr>
            <w:tcW w:w="1245" w:type="dxa"/>
            <w:tcBorders>
              <w:top w:val="nil"/>
              <w:bottom w:val="nil"/>
            </w:tcBorders>
            <w:noWrap w:val="0"/>
            <w:vAlign w:val="top"/>
          </w:tcPr>
          <w:p>
            <w:pPr>
              <w:pStyle w:val="9"/>
              <w:spacing w:before="8"/>
              <w:rPr>
                <w:rFonts w:ascii="Times New Roman"/>
                <w:sz w:val="15"/>
              </w:rPr>
            </w:pPr>
          </w:p>
          <w:p>
            <w:pPr>
              <w:pStyle w:val="9"/>
              <w:spacing w:before="1"/>
              <w:ind w:left="107" w:right="92"/>
              <w:jc w:val="center"/>
              <w:rPr>
                <w:sz w:val="21"/>
              </w:rPr>
            </w:pPr>
            <w:r>
              <w:rPr>
                <w:sz w:val="21"/>
              </w:rPr>
              <w:t>信息形成</w:t>
            </w:r>
          </w:p>
          <w:p>
            <w:pPr>
              <w:pStyle w:val="9"/>
              <w:spacing w:before="50"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tcBorders>
              <w:top w:val="nil"/>
              <w:bottom w:val="nil"/>
            </w:tcBorders>
            <w:noWrap w:val="0"/>
            <w:vAlign w:val="top"/>
          </w:tcPr>
          <w:p>
            <w:pPr>
              <w:pStyle w:val="9"/>
              <w:spacing w:line="267" w:lineRule="exact"/>
              <w:ind w:left="97" w:right="80"/>
              <w:jc w:val="center"/>
              <w:rPr>
                <w:rFonts w:hint="eastAsia" w:eastAsia="宋体"/>
                <w:sz w:val="21"/>
                <w:lang w:eastAsia="zh-CN"/>
              </w:rPr>
            </w:pPr>
            <w:r>
              <w:rPr>
                <w:rFonts w:hint="eastAsia"/>
                <w:sz w:val="21"/>
                <w:lang w:eastAsia="zh-CN"/>
              </w:rPr>
              <w:t>广播电视行政部门</w:t>
            </w:r>
          </w:p>
        </w:tc>
        <w:tc>
          <w:tcPr>
            <w:tcW w:w="1449" w:type="dxa"/>
            <w:tcBorders>
              <w:top w:val="nil"/>
              <w:bottom w:val="nil"/>
            </w:tcBorders>
            <w:noWrap w:val="0"/>
            <w:vAlign w:val="top"/>
          </w:tcPr>
          <w:p>
            <w:pPr>
              <w:pStyle w:val="9"/>
              <w:rPr>
                <w:rFonts w:ascii="Times New Roman"/>
                <w:sz w:val="22"/>
              </w:rPr>
            </w:pPr>
          </w:p>
          <w:p>
            <w:pPr>
              <w:pStyle w:val="9"/>
              <w:rPr>
                <w:rFonts w:ascii="Times New Roman"/>
                <w:sz w:val="22"/>
              </w:rPr>
            </w:pPr>
          </w:p>
          <w:p>
            <w:pPr>
              <w:pStyle w:val="9"/>
              <w:numPr>
                <w:ilvl w:val="0"/>
                <w:numId w:val="39"/>
              </w:numPr>
              <w:tabs>
                <w:tab w:val="left" w:pos="467"/>
              </w:tabs>
              <w:spacing w:before="160"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rPr>
                <w:rFonts w:ascii="Times New Roman"/>
                <w:sz w:val="20"/>
              </w:rPr>
            </w:pPr>
          </w:p>
          <w:p>
            <w:pPr>
              <w:pStyle w:val="9"/>
              <w:rPr>
                <w:rFonts w:ascii="Times New Roman"/>
                <w:sz w:val="20"/>
              </w:rPr>
            </w:pPr>
          </w:p>
          <w:p>
            <w:pPr>
              <w:pStyle w:val="9"/>
              <w:spacing w:before="3"/>
              <w:rPr>
                <w:rFonts w:ascii="Times New Roman"/>
                <w:sz w:val="17"/>
              </w:rPr>
            </w:pPr>
          </w:p>
          <w:p>
            <w:pPr>
              <w:pStyle w:val="9"/>
              <w:spacing w:before="1"/>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p>
            <w:pPr>
              <w:pStyle w:val="9"/>
              <w:rPr>
                <w:rFonts w:ascii="Times New Roman"/>
                <w:sz w:val="20"/>
              </w:rPr>
            </w:pPr>
          </w:p>
          <w:p>
            <w:pPr>
              <w:pStyle w:val="9"/>
              <w:spacing w:before="3"/>
              <w:rPr>
                <w:rFonts w:ascii="Times New Roman"/>
                <w:sz w:val="17"/>
              </w:rPr>
            </w:pPr>
          </w:p>
          <w:p>
            <w:pPr>
              <w:pStyle w:val="9"/>
              <w:spacing w:before="1"/>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p>
            <w:pPr>
              <w:pStyle w:val="9"/>
              <w:rPr>
                <w:rFonts w:ascii="Times New Roman"/>
                <w:sz w:val="20"/>
              </w:rPr>
            </w:pPr>
          </w:p>
          <w:p>
            <w:pPr>
              <w:pStyle w:val="9"/>
              <w:spacing w:before="3"/>
              <w:rPr>
                <w:rFonts w:ascii="Times New Roman"/>
                <w:sz w:val="17"/>
              </w:rPr>
            </w:pPr>
          </w:p>
          <w:p>
            <w:pPr>
              <w:pStyle w:val="9"/>
              <w:spacing w:before="1"/>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rPr>
                <w:rFonts w:ascii="Times New Roman"/>
                <w:sz w:val="20"/>
              </w:rPr>
            </w:pPr>
          </w:p>
        </w:tc>
        <w:tc>
          <w:tcPr>
            <w:tcW w:w="1826" w:type="dxa"/>
            <w:tcBorders>
              <w:top w:val="nil"/>
            </w:tcBorders>
            <w:noWrap w:val="0"/>
            <w:vAlign w:val="top"/>
          </w:tcPr>
          <w:p>
            <w:pPr>
              <w:pStyle w:val="9"/>
              <w:rPr>
                <w:rFonts w:ascii="Times New Roman"/>
                <w:sz w:val="20"/>
              </w:rPr>
            </w:pPr>
          </w:p>
        </w:tc>
        <w:tc>
          <w:tcPr>
            <w:tcW w:w="1727" w:type="dxa"/>
            <w:tcBorders>
              <w:top w:val="nil"/>
            </w:tcBorders>
            <w:noWrap w:val="0"/>
            <w:vAlign w:val="top"/>
          </w:tcPr>
          <w:p>
            <w:pPr>
              <w:pStyle w:val="9"/>
              <w:rPr>
                <w:rFonts w:ascii="Times New Roman"/>
                <w:sz w:val="20"/>
              </w:rPr>
            </w:pPr>
          </w:p>
        </w:tc>
        <w:tc>
          <w:tcPr>
            <w:tcW w:w="1245" w:type="dxa"/>
            <w:tcBorders>
              <w:top w:val="nil"/>
            </w:tcBorders>
            <w:noWrap w:val="0"/>
            <w:vAlign w:val="top"/>
          </w:tcPr>
          <w:p>
            <w:pPr>
              <w:pStyle w:val="9"/>
              <w:rPr>
                <w:rFonts w:ascii="Times New Roman"/>
                <w:sz w:val="20"/>
              </w:rPr>
            </w:pPr>
          </w:p>
        </w:tc>
        <w:tc>
          <w:tcPr>
            <w:tcW w:w="1063" w:type="dxa"/>
            <w:tcBorders>
              <w:top w:val="nil"/>
            </w:tcBorders>
            <w:noWrap w:val="0"/>
            <w:vAlign w:val="top"/>
          </w:tcPr>
          <w:p>
            <w:pPr>
              <w:pStyle w:val="9"/>
              <w:spacing w:before="20"/>
              <w:ind w:left="113" w:right="94"/>
              <w:jc w:val="center"/>
              <w:rPr>
                <w:sz w:val="21"/>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bottom w:val="nil"/>
            </w:tcBorders>
            <w:noWrap w:val="0"/>
            <w:vAlign w:val="top"/>
          </w:tcPr>
          <w:p>
            <w:pPr>
              <w:pStyle w:val="9"/>
              <w:spacing w:before="10"/>
              <w:rPr>
                <w:rFonts w:ascii="Times New Roman"/>
                <w:sz w:val="15"/>
              </w:rPr>
            </w:pPr>
          </w:p>
          <w:p>
            <w:pPr>
              <w:pStyle w:val="9"/>
              <w:spacing w:before="1" w:line="269" w:lineRule="exact"/>
              <w:ind w:left="133" w:right="120"/>
              <w:jc w:val="center"/>
              <w:rPr>
                <w:sz w:val="21"/>
              </w:rPr>
            </w:pPr>
            <w:r>
              <w:rPr>
                <w:sz w:val="21"/>
              </w:rPr>
              <w:t>对违反规定在广</w:t>
            </w:r>
          </w:p>
        </w:tc>
        <w:tc>
          <w:tcPr>
            <w:tcW w:w="1826" w:type="dxa"/>
            <w:tcBorders>
              <w:bottom w:val="nil"/>
            </w:tcBorders>
            <w:noWrap w:val="0"/>
            <w:vAlign w:val="top"/>
          </w:tcPr>
          <w:p>
            <w:pPr>
              <w:pStyle w:val="9"/>
              <w:rPr>
                <w:rFonts w:ascii="Times New Roman"/>
                <w:sz w:val="20"/>
              </w:rPr>
            </w:pPr>
          </w:p>
        </w:tc>
        <w:tc>
          <w:tcPr>
            <w:tcW w:w="1727" w:type="dxa"/>
            <w:tcBorders>
              <w:bottom w:val="nil"/>
            </w:tcBorders>
            <w:noWrap w:val="0"/>
            <w:vAlign w:val="top"/>
          </w:tcPr>
          <w:p>
            <w:pPr>
              <w:pStyle w:val="9"/>
              <w:rPr>
                <w:rFonts w:ascii="Times New Roman"/>
                <w:sz w:val="20"/>
              </w:rPr>
            </w:pPr>
          </w:p>
        </w:tc>
        <w:tc>
          <w:tcPr>
            <w:tcW w:w="1245" w:type="dxa"/>
            <w:tcBorders>
              <w:bottom w:val="nil"/>
            </w:tcBorders>
            <w:noWrap w:val="0"/>
            <w:vAlign w:val="top"/>
          </w:tcPr>
          <w:p>
            <w:pPr>
              <w:pStyle w:val="9"/>
              <w:rPr>
                <w:rFonts w:ascii="Times New Roman"/>
                <w:sz w:val="20"/>
              </w:rPr>
            </w:pPr>
          </w:p>
        </w:tc>
        <w:tc>
          <w:tcPr>
            <w:tcW w:w="1063" w:type="dxa"/>
            <w:vMerge w:val="restart"/>
            <w:noWrap w:val="0"/>
            <w:vAlign w:val="top"/>
          </w:tcPr>
          <w:p>
            <w:pPr>
              <w:pStyle w:val="9"/>
              <w:spacing w:line="264" w:lineRule="exact"/>
              <w:rPr>
                <w:rFonts w:hint="eastAsia"/>
                <w:sz w:val="21"/>
              </w:rPr>
            </w:pPr>
          </w:p>
          <w:p>
            <w:pPr>
              <w:pStyle w:val="9"/>
              <w:spacing w:line="264" w:lineRule="exact"/>
              <w:rPr>
                <w:rFonts w:hint="eastAsia"/>
                <w:sz w:val="21"/>
              </w:rPr>
            </w:pPr>
          </w:p>
          <w:p>
            <w:pPr>
              <w:pStyle w:val="9"/>
              <w:spacing w:line="264" w:lineRule="exact"/>
              <w:rPr>
                <w:rFonts w:hint="eastAsia"/>
                <w:sz w:val="21"/>
              </w:rPr>
            </w:pPr>
          </w:p>
          <w:p>
            <w:pPr>
              <w:pStyle w:val="9"/>
              <w:spacing w:line="264" w:lineRule="exact"/>
              <w:rPr>
                <w:rFonts w:hint="eastAsia" w:eastAsia="宋体"/>
                <w:sz w:val="21"/>
                <w:lang w:eastAsia="zh-CN"/>
              </w:rPr>
            </w:pPr>
            <w:r>
              <w:rPr>
                <w:rFonts w:hint="eastAsia"/>
                <w:sz w:val="21"/>
                <w:lang w:eastAsia="zh-CN"/>
              </w:rPr>
              <w:t>广播电视行政部门</w:t>
            </w: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播电视设施保护</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•主体信息</w:t>
            </w: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spacing w:before="20" w:line="269" w:lineRule="exact"/>
              <w:ind w:left="107" w:right="92"/>
              <w:jc w:val="center"/>
              <w:rPr>
                <w:sz w:val="21"/>
              </w:rPr>
            </w:pPr>
            <w:r>
              <w:rPr>
                <w:sz w:val="21"/>
              </w:rPr>
              <w:t>信息形成</w:t>
            </w: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538" w:type="dxa"/>
            <w:tcBorders>
              <w:top w:val="nil"/>
              <w:bottom w:val="nil"/>
            </w:tcBorders>
            <w:noWrap w:val="0"/>
            <w:vAlign w:val="top"/>
          </w:tcPr>
          <w:p>
            <w:pPr>
              <w:pStyle w:val="9"/>
              <w:spacing w:before="2"/>
              <w:rPr>
                <w:rFonts w:ascii="Times New Roman"/>
                <w:sz w:val="16"/>
              </w:rPr>
            </w:pPr>
          </w:p>
          <w:p>
            <w:pPr>
              <w:pStyle w:val="9"/>
              <w:ind w:left="139" w:right="130"/>
              <w:jc w:val="center"/>
              <w:rPr>
                <w:rFonts w:hint="default" w:ascii="Calibri" w:eastAsia="宋体"/>
                <w:sz w:val="21"/>
                <w:lang w:val="en-US" w:eastAsia="zh-CN"/>
              </w:rPr>
            </w:pPr>
            <w:r>
              <w:rPr>
                <w:rFonts w:hint="eastAsia" w:ascii="Calibri"/>
                <w:sz w:val="21"/>
                <w:lang w:val="en-US" w:eastAsia="zh-CN"/>
              </w:rPr>
              <w:t>39</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51"/>
              <w:rPr>
                <w:sz w:val="21"/>
              </w:rPr>
            </w:pPr>
            <w:r>
              <w:rPr>
                <w:spacing w:val="-2"/>
                <w:sz w:val="21"/>
              </w:rPr>
              <w:t>范围内实施破坏</w:t>
            </w:r>
          </w:p>
          <w:p>
            <w:pPr>
              <w:pStyle w:val="9"/>
              <w:spacing w:before="51" w:line="269" w:lineRule="exact"/>
              <w:ind w:left="151"/>
              <w:rPr>
                <w:sz w:val="21"/>
              </w:rPr>
            </w:pPr>
            <w:r>
              <w:rPr>
                <w:spacing w:val="-2"/>
                <w:sz w:val="21"/>
              </w:rPr>
              <w:t>或者威胁广播电</w:t>
            </w:r>
          </w:p>
        </w:tc>
        <w:tc>
          <w:tcPr>
            <w:tcW w:w="1826" w:type="dxa"/>
            <w:tcBorders>
              <w:top w:val="nil"/>
              <w:bottom w:val="nil"/>
            </w:tcBorders>
            <w:noWrap w:val="0"/>
            <w:vAlign w:val="top"/>
          </w:tcPr>
          <w:p>
            <w:pPr>
              <w:pStyle w:val="9"/>
              <w:spacing w:before="20"/>
              <w:ind w:left="120" w:right="111"/>
              <w:jc w:val="center"/>
              <w:rPr>
                <w:sz w:val="21"/>
              </w:rPr>
            </w:pPr>
            <w:r>
              <w:rPr>
                <w:sz w:val="21"/>
              </w:rPr>
              <w:t>•案由</w:t>
            </w:r>
          </w:p>
          <w:p>
            <w:pPr>
              <w:pStyle w:val="9"/>
              <w:spacing w:before="51" w:line="269" w:lineRule="exact"/>
              <w:ind w:left="122" w:right="111"/>
              <w:jc w:val="center"/>
              <w:rPr>
                <w:sz w:val="21"/>
              </w:rPr>
            </w:pPr>
            <w:r>
              <w:rPr>
                <w:sz w:val="21"/>
              </w:rPr>
              <w:t>•处罚依据</w:t>
            </w:r>
          </w:p>
        </w:tc>
        <w:tc>
          <w:tcPr>
            <w:tcW w:w="1727" w:type="dxa"/>
            <w:tcBorders>
              <w:top w:val="nil"/>
              <w:bottom w:val="nil"/>
            </w:tcBorders>
            <w:noWrap w:val="0"/>
            <w:vAlign w:val="top"/>
          </w:tcPr>
          <w:p>
            <w:pPr>
              <w:pStyle w:val="9"/>
              <w:spacing w:before="20"/>
              <w:ind w:left="110" w:right="96"/>
              <w:jc w:val="center"/>
              <w:rPr>
                <w:sz w:val="21"/>
              </w:rPr>
            </w:pPr>
            <w:r>
              <w:rPr>
                <w:sz w:val="21"/>
              </w:rPr>
              <w:t>《广播电视设施</w:t>
            </w:r>
          </w:p>
          <w:p>
            <w:pPr>
              <w:pStyle w:val="9"/>
              <w:spacing w:before="51" w:line="269" w:lineRule="exact"/>
              <w:ind w:left="128" w:right="112"/>
              <w:jc w:val="center"/>
              <w:rPr>
                <w:sz w:val="21"/>
              </w:rPr>
            </w:pPr>
            <w:r>
              <w:rPr>
                <w:sz w:val="21"/>
              </w:rPr>
              <w:t>保护条例》</w:t>
            </w:r>
          </w:p>
        </w:tc>
        <w:tc>
          <w:tcPr>
            <w:tcW w:w="1245" w:type="dxa"/>
            <w:tcBorders>
              <w:top w:val="nil"/>
              <w:bottom w:val="nil"/>
            </w:tcBorders>
            <w:noWrap w:val="0"/>
            <w:vAlign w:val="top"/>
          </w:tcPr>
          <w:p>
            <w:pPr>
              <w:pStyle w:val="9"/>
              <w:spacing w:before="20"/>
              <w:ind w:left="110"/>
              <w:rPr>
                <w:rFonts w:ascii="Calibri" w:eastAsia="Calibri"/>
                <w:sz w:val="21"/>
              </w:rPr>
            </w:pPr>
            <w:r>
              <w:rPr>
                <w:sz w:val="21"/>
              </w:rPr>
              <w:t>（变更）</w:t>
            </w:r>
            <w:r>
              <w:rPr>
                <w:rFonts w:ascii="Calibri" w:eastAsia="Calibri"/>
                <w:sz w:val="21"/>
              </w:rPr>
              <w:t>20</w:t>
            </w:r>
          </w:p>
          <w:p>
            <w:pPr>
              <w:pStyle w:val="9"/>
              <w:spacing w:before="51" w:line="269" w:lineRule="exact"/>
              <w:ind w:left="204"/>
              <w:rPr>
                <w:sz w:val="21"/>
              </w:rPr>
            </w:pPr>
            <w:r>
              <w:rPr>
                <w:sz w:val="21"/>
              </w:rPr>
              <w:t>个工作日</w:t>
            </w: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numPr>
                <w:ilvl w:val="0"/>
                <w:numId w:val="40"/>
              </w:numPr>
              <w:tabs>
                <w:tab w:val="left" w:pos="467"/>
              </w:tabs>
              <w:spacing w:before="186"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8"/>
              <w:rPr>
                <w:rFonts w:ascii="Times New Roman"/>
                <w:sz w:val="15"/>
              </w:rPr>
            </w:pPr>
          </w:p>
          <w:p>
            <w:pPr>
              <w:pStyle w:val="9"/>
              <w:spacing w:before="1"/>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8"/>
              <w:rPr>
                <w:rFonts w:ascii="Times New Roman"/>
                <w:sz w:val="15"/>
              </w:rPr>
            </w:pPr>
          </w:p>
          <w:p>
            <w:pPr>
              <w:pStyle w:val="9"/>
              <w:spacing w:before="1"/>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8"/>
              <w:rPr>
                <w:rFonts w:ascii="Times New Roman"/>
                <w:sz w:val="15"/>
              </w:rPr>
            </w:pPr>
          </w:p>
          <w:p>
            <w:pPr>
              <w:pStyle w:val="9"/>
              <w:spacing w:before="1"/>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视设施安全的行</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•处罚结果</w:t>
            </w: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spacing w:before="20" w:line="269" w:lineRule="exact"/>
              <w:ind w:left="13"/>
              <w:jc w:val="center"/>
              <w:rPr>
                <w:sz w:val="21"/>
              </w:rPr>
            </w:pPr>
            <w:r>
              <w:rPr>
                <w:w w:val="100"/>
                <w:sz w:val="21"/>
              </w:rPr>
              <w:t>内</w:t>
            </w: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51" w:right="136"/>
              <w:jc w:val="center"/>
              <w:rPr>
                <w:sz w:val="21"/>
              </w:rPr>
            </w:pPr>
            <w:r>
              <w:rPr>
                <w:sz w:val="21"/>
              </w:rPr>
              <w:t>为的处罚</w:t>
            </w:r>
          </w:p>
        </w:tc>
        <w:tc>
          <w:tcPr>
            <w:tcW w:w="1826" w:type="dxa"/>
            <w:tcBorders>
              <w:top w:val="nil"/>
            </w:tcBorders>
            <w:noWrap w:val="0"/>
            <w:vAlign w:val="top"/>
          </w:tcPr>
          <w:p>
            <w:pPr>
              <w:pStyle w:val="9"/>
              <w:rPr>
                <w:rFonts w:ascii="Times New Roman"/>
                <w:sz w:val="20"/>
              </w:rPr>
            </w:pPr>
          </w:p>
        </w:tc>
        <w:tc>
          <w:tcPr>
            <w:tcW w:w="1727" w:type="dxa"/>
            <w:tcBorders>
              <w:top w:val="nil"/>
            </w:tcBorders>
            <w:noWrap w:val="0"/>
            <w:vAlign w:val="top"/>
          </w:tcPr>
          <w:p>
            <w:pPr>
              <w:pStyle w:val="9"/>
              <w:rPr>
                <w:rFonts w:ascii="Times New Roman"/>
                <w:sz w:val="20"/>
              </w:rPr>
            </w:pPr>
          </w:p>
        </w:tc>
        <w:tc>
          <w:tcPr>
            <w:tcW w:w="1245" w:type="dxa"/>
            <w:tcBorders>
              <w:top w:val="nil"/>
            </w:tcBorders>
            <w:noWrap w:val="0"/>
            <w:vAlign w:val="top"/>
          </w:tcPr>
          <w:p>
            <w:pPr>
              <w:pStyle w:val="9"/>
              <w:rPr>
                <w:rFonts w:ascii="Times New Roman"/>
                <w:sz w:val="20"/>
              </w:rPr>
            </w:pPr>
          </w:p>
        </w:tc>
        <w:tc>
          <w:tcPr>
            <w:tcW w:w="1063" w:type="dxa"/>
            <w:vMerge w:val="continue"/>
            <w:tcBorders>
              <w:top w:val="nil"/>
            </w:tcBorders>
            <w:noWrap w:val="0"/>
            <w:vAlign w:val="top"/>
          </w:tcPr>
          <w:p>
            <w:pPr>
              <w:rPr>
                <w:sz w:val="2"/>
                <w:szCs w:val="2"/>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bl>
    <w:p>
      <w:pPr>
        <w:spacing w:after="0"/>
        <w:rPr>
          <w:sz w:val="2"/>
          <w:szCs w:val="2"/>
        </w:rPr>
        <w:sectPr>
          <w:pgSz w:w="16840" w:h="11910" w:orient="landscape"/>
          <w:pgMar w:top="1100" w:right="1220" w:bottom="280" w:left="1220" w:header="720" w:footer="720" w:gutter="0"/>
          <w:cols w:space="720" w:num="1"/>
        </w:sectPr>
      </w:pPr>
    </w:p>
    <w:p>
      <w:pPr>
        <w:pStyle w:val="3"/>
        <w:rPr>
          <w:rFonts w:ascii="Times New Roman"/>
          <w:sz w:val="20"/>
        </w:rPr>
      </w:pPr>
    </w:p>
    <w:p>
      <w:pPr>
        <w:pStyle w:val="3"/>
        <w:rPr>
          <w:rFonts w:ascii="Times New Roman"/>
          <w:sz w:val="20"/>
        </w:rPr>
      </w:pPr>
    </w:p>
    <w:p>
      <w:pPr>
        <w:pStyle w:val="3"/>
        <w:spacing w:before="6"/>
        <w:rPr>
          <w:rFonts w:ascii="Times New Roman"/>
          <w:sz w:val="20"/>
        </w:rPr>
      </w:pPr>
    </w:p>
    <w:tbl>
      <w:tblPr>
        <w:tblStyle w:val="7"/>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3" w:hRule="atLeast"/>
        </w:trPr>
        <w:tc>
          <w:tcPr>
            <w:tcW w:w="538" w:type="dxa"/>
            <w:tcBorders>
              <w:bottom w:val="nil"/>
            </w:tcBorders>
            <w:noWrap w:val="0"/>
            <w:vAlign w:val="top"/>
          </w:tcPr>
          <w:p>
            <w:pPr>
              <w:pStyle w:val="9"/>
              <w:rPr>
                <w:rFonts w:ascii="Times New Roman"/>
                <w:sz w:val="20"/>
              </w:rPr>
            </w:pPr>
          </w:p>
        </w:tc>
        <w:tc>
          <w:tcPr>
            <w:tcW w:w="763"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1"/>
              <w:rPr>
                <w:rFonts w:ascii="Times New Roman"/>
                <w:sz w:val="20"/>
              </w:rPr>
            </w:pPr>
          </w:p>
          <w:p>
            <w:pPr>
              <w:pStyle w:val="9"/>
              <w:ind w:left="9"/>
              <w:jc w:val="center"/>
              <w:rPr>
                <w:sz w:val="21"/>
              </w:rPr>
            </w:pPr>
            <w:r>
              <w:rPr>
                <w:w w:val="100"/>
                <w:sz w:val="21"/>
              </w:rPr>
              <w:t>行</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政</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6"/>
              <w:ind w:left="9"/>
              <w:jc w:val="center"/>
              <w:rPr>
                <w:sz w:val="21"/>
              </w:rPr>
            </w:pPr>
            <w:r>
              <w:rPr>
                <w:w w:val="100"/>
                <w:sz w:val="21"/>
              </w:rPr>
              <w:t>处</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罚</w:t>
            </w:r>
          </w:p>
        </w:tc>
        <w:tc>
          <w:tcPr>
            <w:tcW w:w="1773" w:type="dxa"/>
            <w:tcBorders>
              <w:bottom w:val="nil"/>
            </w:tcBorders>
            <w:noWrap w:val="0"/>
            <w:vAlign w:val="top"/>
          </w:tcPr>
          <w:p>
            <w:pPr>
              <w:pStyle w:val="9"/>
              <w:spacing w:before="25" w:line="269" w:lineRule="exact"/>
              <w:ind w:left="133" w:right="120"/>
              <w:jc w:val="center"/>
              <w:rPr>
                <w:sz w:val="21"/>
              </w:rPr>
            </w:pPr>
            <w:r>
              <w:rPr>
                <w:sz w:val="21"/>
              </w:rPr>
              <w:t>对已获得入网认</w:t>
            </w:r>
          </w:p>
        </w:tc>
        <w:tc>
          <w:tcPr>
            <w:tcW w:w="1826" w:type="dxa"/>
            <w:tcBorders>
              <w:bottom w:val="nil"/>
            </w:tcBorders>
            <w:noWrap w:val="0"/>
            <w:vAlign w:val="top"/>
          </w:tcPr>
          <w:p>
            <w:pPr>
              <w:pStyle w:val="9"/>
              <w:rPr>
                <w:rFonts w:ascii="Times New Roman"/>
                <w:sz w:val="20"/>
              </w:rPr>
            </w:pPr>
          </w:p>
        </w:tc>
        <w:tc>
          <w:tcPr>
            <w:tcW w:w="1727" w:type="dxa"/>
            <w:vMerge w:val="restart"/>
            <w:noWrap w:val="0"/>
            <w:vAlign w:val="top"/>
          </w:tcPr>
          <w:p>
            <w:pPr>
              <w:pStyle w:val="9"/>
              <w:rPr>
                <w:rFonts w:ascii="Times New Roman"/>
                <w:sz w:val="20"/>
              </w:rPr>
            </w:pPr>
          </w:p>
          <w:p>
            <w:pPr>
              <w:pStyle w:val="9"/>
              <w:spacing w:before="10"/>
              <w:rPr>
                <w:rFonts w:ascii="Times New Roman"/>
                <w:sz w:val="23"/>
              </w:rPr>
            </w:pPr>
          </w:p>
          <w:p>
            <w:pPr>
              <w:pStyle w:val="9"/>
              <w:spacing w:line="285" w:lineRule="auto"/>
              <w:ind w:left="128" w:right="112"/>
              <w:jc w:val="center"/>
              <w:rPr>
                <w:sz w:val="21"/>
              </w:rPr>
            </w:pPr>
            <w:r>
              <w:rPr>
                <w:sz w:val="21"/>
              </w:rPr>
              <w:t>《广播电视设备器材入网认定管理办法》</w:t>
            </w:r>
          </w:p>
        </w:tc>
        <w:tc>
          <w:tcPr>
            <w:tcW w:w="1245" w:type="dxa"/>
            <w:tcBorders>
              <w:bottom w:val="nil"/>
            </w:tcBorders>
            <w:noWrap w:val="0"/>
            <w:vAlign w:val="top"/>
          </w:tcPr>
          <w:p>
            <w:pPr>
              <w:pStyle w:val="9"/>
              <w:rPr>
                <w:rFonts w:ascii="Times New Roman"/>
                <w:sz w:val="20"/>
              </w:rPr>
            </w:pP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定证书的生产企</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•主体信息</w:t>
            </w:r>
          </w:p>
        </w:tc>
        <w:tc>
          <w:tcPr>
            <w:tcW w:w="1727" w:type="dxa"/>
            <w:vMerge w:val="continue"/>
            <w:tcBorders>
              <w:top w:val="nil"/>
            </w:tcBorders>
            <w:noWrap w:val="0"/>
            <w:vAlign w:val="top"/>
          </w:tcPr>
          <w:p>
            <w:pPr>
              <w:rPr>
                <w:sz w:val="2"/>
                <w:szCs w:val="2"/>
              </w:rPr>
            </w:pPr>
          </w:p>
        </w:tc>
        <w:tc>
          <w:tcPr>
            <w:tcW w:w="1245" w:type="dxa"/>
            <w:tcBorders>
              <w:top w:val="nil"/>
              <w:bottom w:val="nil"/>
            </w:tcBorders>
            <w:noWrap w:val="0"/>
            <w:vAlign w:val="top"/>
          </w:tcPr>
          <w:p>
            <w:pPr>
              <w:pStyle w:val="9"/>
              <w:spacing w:before="20" w:line="269" w:lineRule="exact"/>
              <w:ind w:left="107" w:right="92"/>
              <w:jc w:val="center"/>
              <w:rPr>
                <w:sz w:val="21"/>
              </w:rPr>
            </w:pPr>
            <w:r>
              <w:rPr>
                <w:sz w:val="21"/>
              </w:rPr>
              <w:t>信息形成</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538" w:type="dxa"/>
            <w:tcBorders>
              <w:top w:val="nil"/>
              <w:bottom w:val="nil"/>
            </w:tcBorders>
            <w:noWrap w:val="0"/>
            <w:vAlign w:val="top"/>
          </w:tcPr>
          <w:p>
            <w:pPr>
              <w:pStyle w:val="9"/>
              <w:spacing w:before="2"/>
              <w:rPr>
                <w:rFonts w:ascii="Times New Roman"/>
                <w:sz w:val="16"/>
              </w:rPr>
            </w:pPr>
          </w:p>
          <w:p>
            <w:pPr>
              <w:pStyle w:val="9"/>
              <w:ind w:left="139" w:right="130"/>
              <w:jc w:val="center"/>
              <w:rPr>
                <w:rFonts w:hint="default" w:ascii="Calibri" w:eastAsia="宋体"/>
                <w:sz w:val="21"/>
                <w:lang w:val="en-US" w:eastAsia="zh-CN"/>
              </w:rPr>
            </w:pPr>
            <w:r>
              <w:rPr>
                <w:rFonts w:hint="eastAsia" w:ascii="Calibri"/>
                <w:sz w:val="21"/>
                <w:lang w:val="en-US" w:eastAsia="zh-CN"/>
              </w:rPr>
              <w:t>40</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51"/>
              <w:rPr>
                <w:sz w:val="21"/>
              </w:rPr>
            </w:pPr>
            <w:r>
              <w:rPr>
                <w:spacing w:val="-2"/>
                <w:sz w:val="21"/>
              </w:rPr>
              <w:t>业实施违反有关</w:t>
            </w:r>
          </w:p>
          <w:p>
            <w:pPr>
              <w:pStyle w:val="9"/>
              <w:spacing w:before="50" w:line="269" w:lineRule="exact"/>
              <w:ind w:left="151"/>
              <w:rPr>
                <w:sz w:val="21"/>
              </w:rPr>
            </w:pPr>
            <w:r>
              <w:rPr>
                <w:spacing w:val="-2"/>
                <w:sz w:val="21"/>
              </w:rPr>
              <w:t>生产、管理或服</w:t>
            </w:r>
          </w:p>
        </w:tc>
        <w:tc>
          <w:tcPr>
            <w:tcW w:w="1826" w:type="dxa"/>
            <w:tcBorders>
              <w:top w:val="nil"/>
              <w:bottom w:val="nil"/>
            </w:tcBorders>
            <w:noWrap w:val="0"/>
            <w:vAlign w:val="top"/>
          </w:tcPr>
          <w:p>
            <w:pPr>
              <w:pStyle w:val="9"/>
              <w:spacing w:before="20"/>
              <w:ind w:left="120" w:right="111"/>
              <w:jc w:val="center"/>
              <w:rPr>
                <w:sz w:val="21"/>
              </w:rPr>
            </w:pPr>
            <w:r>
              <w:rPr>
                <w:sz w:val="21"/>
              </w:rPr>
              <w:t>•案由</w:t>
            </w:r>
          </w:p>
          <w:p>
            <w:pPr>
              <w:pStyle w:val="9"/>
              <w:spacing w:before="50" w:line="269" w:lineRule="exact"/>
              <w:ind w:left="122" w:right="111"/>
              <w:jc w:val="center"/>
              <w:rPr>
                <w:sz w:val="21"/>
              </w:rPr>
            </w:pPr>
            <w:r>
              <w:rPr>
                <w:sz w:val="21"/>
              </w:rPr>
              <w:t>•处罚依据</w:t>
            </w:r>
          </w:p>
        </w:tc>
        <w:tc>
          <w:tcPr>
            <w:tcW w:w="1727" w:type="dxa"/>
            <w:vMerge w:val="continue"/>
            <w:tcBorders>
              <w:top w:val="nil"/>
            </w:tcBorders>
            <w:noWrap w:val="0"/>
            <w:vAlign w:val="top"/>
          </w:tcPr>
          <w:p>
            <w:pPr>
              <w:rPr>
                <w:sz w:val="2"/>
                <w:szCs w:val="2"/>
              </w:rPr>
            </w:pPr>
          </w:p>
        </w:tc>
        <w:tc>
          <w:tcPr>
            <w:tcW w:w="1245" w:type="dxa"/>
            <w:tcBorders>
              <w:top w:val="nil"/>
              <w:bottom w:val="nil"/>
            </w:tcBorders>
            <w:noWrap w:val="0"/>
            <w:vAlign w:val="top"/>
          </w:tcPr>
          <w:p>
            <w:pPr>
              <w:pStyle w:val="9"/>
              <w:spacing w:before="20"/>
              <w:ind w:left="110"/>
              <w:rPr>
                <w:rFonts w:ascii="Calibri" w:eastAsia="Calibri"/>
                <w:sz w:val="21"/>
              </w:rPr>
            </w:pPr>
            <w:r>
              <w:rPr>
                <w:sz w:val="21"/>
              </w:rPr>
              <w:t>（变更）</w:t>
            </w:r>
            <w:r>
              <w:rPr>
                <w:rFonts w:ascii="Calibri" w:eastAsia="Calibri"/>
                <w:sz w:val="21"/>
              </w:rPr>
              <w:t>20</w:t>
            </w:r>
          </w:p>
          <w:p>
            <w:pPr>
              <w:pStyle w:val="9"/>
              <w:spacing w:before="50" w:line="269" w:lineRule="exact"/>
              <w:ind w:left="204"/>
              <w:rPr>
                <w:sz w:val="21"/>
              </w:rPr>
            </w:pPr>
            <w:r>
              <w:rPr>
                <w:sz w:val="21"/>
              </w:rPr>
              <w:t>个工作日</w:t>
            </w:r>
          </w:p>
        </w:tc>
        <w:tc>
          <w:tcPr>
            <w:tcW w:w="1063" w:type="dxa"/>
            <w:tcBorders>
              <w:top w:val="nil"/>
              <w:bottom w:val="nil"/>
            </w:tcBorders>
            <w:noWrap w:val="0"/>
            <w:vAlign w:val="top"/>
          </w:tcPr>
          <w:p>
            <w:pPr>
              <w:pStyle w:val="9"/>
              <w:spacing w:before="50" w:line="269" w:lineRule="exact"/>
              <w:ind w:left="113"/>
              <w:rPr>
                <w:rFonts w:hint="eastAsia" w:eastAsia="宋体"/>
                <w:sz w:val="21"/>
                <w:lang w:eastAsia="zh-CN"/>
              </w:rPr>
            </w:pPr>
            <w:r>
              <w:rPr>
                <w:rFonts w:hint="eastAsia"/>
                <w:sz w:val="21"/>
                <w:lang w:eastAsia="zh-CN"/>
              </w:rPr>
              <w:t>广播电视行政部门</w:t>
            </w:r>
          </w:p>
        </w:tc>
        <w:tc>
          <w:tcPr>
            <w:tcW w:w="1449" w:type="dxa"/>
            <w:tcBorders>
              <w:top w:val="nil"/>
              <w:bottom w:val="nil"/>
            </w:tcBorders>
            <w:noWrap w:val="0"/>
            <w:vAlign w:val="top"/>
          </w:tcPr>
          <w:p>
            <w:pPr>
              <w:pStyle w:val="9"/>
              <w:numPr>
                <w:ilvl w:val="0"/>
                <w:numId w:val="41"/>
              </w:numPr>
              <w:tabs>
                <w:tab w:val="left" w:pos="467"/>
              </w:tabs>
              <w:spacing w:before="186"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8"/>
              <w:rPr>
                <w:rFonts w:ascii="Times New Roman"/>
                <w:sz w:val="15"/>
              </w:rPr>
            </w:pPr>
          </w:p>
          <w:p>
            <w:pPr>
              <w:pStyle w:val="9"/>
              <w:spacing w:before="1"/>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8"/>
              <w:rPr>
                <w:rFonts w:ascii="Times New Roman"/>
                <w:sz w:val="15"/>
              </w:rPr>
            </w:pPr>
          </w:p>
          <w:p>
            <w:pPr>
              <w:pStyle w:val="9"/>
              <w:spacing w:before="1"/>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8"/>
              <w:rPr>
                <w:rFonts w:ascii="Times New Roman"/>
                <w:sz w:val="15"/>
              </w:rPr>
            </w:pPr>
          </w:p>
          <w:p>
            <w:pPr>
              <w:pStyle w:val="9"/>
              <w:spacing w:before="1"/>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务规定行为的处</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•处罚结果</w:t>
            </w:r>
          </w:p>
        </w:tc>
        <w:tc>
          <w:tcPr>
            <w:tcW w:w="1727" w:type="dxa"/>
            <w:vMerge w:val="continue"/>
            <w:tcBorders>
              <w:top w:val="nil"/>
            </w:tcBorders>
            <w:noWrap w:val="0"/>
            <w:vAlign w:val="top"/>
          </w:tcPr>
          <w:p>
            <w:pPr>
              <w:rPr>
                <w:sz w:val="2"/>
                <w:szCs w:val="2"/>
              </w:rPr>
            </w:pPr>
          </w:p>
        </w:tc>
        <w:tc>
          <w:tcPr>
            <w:tcW w:w="1245" w:type="dxa"/>
            <w:tcBorders>
              <w:top w:val="nil"/>
              <w:bottom w:val="nil"/>
            </w:tcBorders>
            <w:noWrap w:val="0"/>
            <w:vAlign w:val="top"/>
          </w:tcPr>
          <w:p>
            <w:pPr>
              <w:pStyle w:val="9"/>
              <w:spacing w:before="20" w:line="269" w:lineRule="exact"/>
              <w:ind w:left="13"/>
              <w:jc w:val="center"/>
              <w:rPr>
                <w:sz w:val="21"/>
              </w:rPr>
            </w:pPr>
            <w:r>
              <w:rPr>
                <w:w w:val="100"/>
                <w:sz w:val="21"/>
              </w:rPr>
              <w:t>内</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3"/>
              <w:jc w:val="center"/>
              <w:rPr>
                <w:sz w:val="21"/>
              </w:rPr>
            </w:pPr>
            <w:r>
              <w:rPr>
                <w:w w:val="100"/>
                <w:sz w:val="21"/>
              </w:rPr>
              <w:t>罚</w:t>
            </w:r>
          </w:p>
        </w:tc>
        <w:tc>
          <w:tcPr>
            <w:tcW w:w="1826" w:type="dxa"/>
            <w:tcBorders>
              <w:top w:val="nil"/>
            </w:tcBorders>
            <w:noWrap w:val="0"/>
            <w:vAlign w:val="top"/>
          </w:tcPr>
          <w:p>
            <w:pPr>
              <w:pStyle w:val="9"/>
              <w:rPr>
                <w:rFonts w:ascii="Times New Roman"/>
                <w:sz w:val="20"/>
              </w:rPr>
            </w:pPr>
          </w:p>
        </w:tc>
        <w:tc>
          <w:tcPr>
            <w:tcW w:w="1727" w:type="dxa"/>
            <w:vMerge w:val="continue"/>
            <w:tcBorders>
              <w:top w:val="nil"/>
            </w:tcBorders>
            <w:noWrap w:val="0"/>
            <w:vAlign w:val="top"/>
          </w:tcPr>
          <w:p>
            <w:pPr>
              <w:rPr>
                <w:sz w:val="2"/>
                <w:szCs w:val="2"/>
              </w:rPr>
            </w:pPr>
          </w:p>
        </w:tc>
        <w:tc>
          <w:tcPr>
            <w:tcW w:w="1245" w:type="dxa"/>
            <w:tcBorders>
              <w:top w:val="nil"/>
            </w:tcBorders>
            <w:noWrap w:val="0"/>
            <w:vAlign w:val="top"/>
          </w:tcPr>
          <w:p>
            <w:pPr>
              <w:pStyle w:val="9"/>
              <w:rPr>
                <w:rFonts w:ascii="Times New Roman"/>
                <w:sz w:val="20"/>
              </w:rPr>
            </w:pP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bottom w:val="nil"/>
            </w:tcBorders>
            <w:noWrap w:val="0"/>
            <w:vAlign w:val="top"/>
          </w:tcPr>
          <w:p>
            <w:pPr>
              <w:pStyle w:val="9"/>
              <w:rPr>
                <w:rFonts w:ascii="Times New Roman"/>
                <w:sz w:val="20"/>
              </w:rPr>
            </w:pPr>
          </w:p>
        </w:tc>
        <w:tc>
          <w:tcPr>
            <w:tcW w:w="1826" w:type="dxa"/>
            <w:tcBorders>
              <w:bottom w:val="nil"/>
            </w:tcBorders>
            <w:noWrap w:val="0"/>
            <w:vAlign w:val="top"/>
          </w:tcPr>
          <w:p>
            <w:pPr>
              <w:pStyle w:val="9"/>
              <w:rPr>
                <w:rFonts w:ascii="Times New Roman"/>
                <w:sz w:val="20"/>
              </w:rPr>
            </w:pPr>
          </w:p>
        </w:tc>
        <w:tc>
          <w:tcPr>
            <w:tcW w:w="1727" w:type="dxa"/>
            <w:tcBorders>
              <w:bottom w:val="nil"/>
            </w:tcBorders>
            <w:noWrap w:val="0"/>
            <w:vAlign w:val="top"/>
          </w:tcPr>
          <w:p>
            <w:pPr>
              <w:pStyle w:val="9"/>
              <w:spacing w:before="73" w:line="269" w:lineRule="exact"/>
              <w:ind w:left="110" w:right="96"/>
              <w:jc w:val="center"/>
              <w:rPr>
                <w:sz w:val="21"/>
              </w:rPr>
            </w:pPr>
            <w:r>
              <w:rPr>
                <w:sz w:val="21"/>
              </w:rPr>
              <w:t>《卫星地面接收</w:t>
            </w:r>
          </w:p>
        </w:tc>
        <w:tc>
          <w:tcPr>
            <w:tcW w:w="1245" w:type="dxa"/>
            <w:tcBorders>
              <w:bottom w:val="nil"/>
            </w:tcBorders>
            <w:noWrap w:val="0"/>
            <w:vAlign w:val="top"/>
          </w:tcPr>
          <w:p>
            <w:pPr>
              <w:pStyle w:val="9"/>
              <w:rPr>
                <w:rFonts w:ascii="Times New Roman"/>
                <w:sz w:val="20"/>
              </w:rPr>
            </w:pP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rPr>
                <w:rFonts w:ascii="Times New Roman"/>
                <w:sz w:val="20"/>
              </w:rPr>
            </w:pP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spacing w:before="20" w:line="269" w:lineRule="exact"/>
              <w:ind w:left="110" w:right="96"/>
              <w:jc w:val="center"/>
              <w:rPr>
                <w:sz w:val="21"/>
              </w:rPr>
            </w:pPr>
            <w:r>
              <w:rPr>
                <w:sz w:val="21"/>
              </w:rPr>
              <w:t>设施接收外国卫</w:t>
            </w: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rPr>
                <w:rFonts w:ascii="Times New Roman"/>
                <w:sz w:val="20"/>
              </w:rPr>
            </w:pP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spacing w:before="20" w:line="269" w:lineRule="exact"/>
              <w:ind w:left="110" w:right="96"/>
              <w:jc w:val="center"/>
              <w:rPr>
                <w:sz w:val="21"/>
              </w:rPr>
            </w:pPr>
            <w:r>
              <w:rPr>
                <w:sz w:val="21"/>
              </w:rPr>
              <w:t>星传送电视节目</w:t>
            </w: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3" w:hRule="atLeast"/>
        </w:trPr>
        <w:tc>
          <w:tcPr>
            <w:tcW w:w="538" w:type="dxa"/>
            <w:tcBorders>
              <w:top w:val="nil"/>
              <w:bottom w:val="nil"/>
            </w:tcBorders>
            <w:noWrap w:val="0"/>
            <w:vAlign w:val="top"/>
          </w:tcPr>
          <w:p>
            <w:pPr>
              <w:pStyle w:val="9"/>
              <w:rPr>
                <w:rFonts w:ascii="Times New Roman"/>
                <w:sz w:val="20"/>
              </w:rPr>
            </w:pPr>
          </w:p>
          <w:p>
            <w:pPr>
              <w:pStyle w:val="9"/>
              <w:spacing w:before="6"/>
              <w:rPr>
                <w:rFonts w:ascii="Times New Roman"/>
                <w:sz w:val="17"/>
              </w:rPr>
            </w:pPr>
          </w:p>
          <w:p>
            <w:pPr>
              <w:pStyle w:val="9"/>
              <w:ind w:left="139" w:right="130"/>
              <w:jc w:val="center"/>
              <w:rPr>
                <w:rFonts w:hint="default" w:ascii="Calibri" w:eastAsia="宋体"/>
                <w:sz w:val="21"/>
                <w:lang w:val="en-US" w:eastAsia="zh-CN"/>
              </w:rPr>
            </w:pPr>
            <w:r>
              <w:rPr>
                <w:rFonts w:hint="eastAsia" w:ascii="Calibri"/>
                <w:sz w:val="21"/>
                <w:lang w:val="en-US" w:eastAsia="zh-CN"/>
              </w:rPr>
              <w:t>41</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6"/>
              <w:rPr>
                <w:rFonts w:ascii="Times New Roman"/>
                <w:sz w:val="29"/>
              </w:rPr>
            </w:pPr>
          </w:p>
          <w:p>
            <w:pPr>
              <w:pStyle w:val="9"/>
              <w:spacing w:line="283" w:lineRule="auto"/>
              <w:ind w:left="151" w:right="136"/>
              <w:jc w:val="center"/>
              <w:rPr>
                <w:sz w:val="21"/>
              </w:rPr>
            </w:pPr>
            <w:r>
              <w:rPr>
                <w:sz w:val="21"/>
              </w:rPr>
              <w:t>对擅自安装和使用卫星地面接收设施的处罚</w:t>
            </w:r>
          </w:p>
        </w:tc>
        <w:tc>
          <w:tcPr>
            <w:tcW w:w="1826" w:type="dxa"/>
            <w:tcBorders>
              <w:top w:val="nil"/>
              <w:bottom w:val="nil"/>
            </w:tcBorders>
            <w:noWrap w:val="0"/>
            <w:vAlign w:val="top"/>
          </w:tcPr>
          <w:p>
            <w:pPr>
              <w:pStyle w:val="9"/>
              <w:spacing w:before="179"/>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tcBorders>
              <w:top w:val="nil"/>
              <w:bottom w:val="nil"/>
            </w:tcBorders>
            <w:noWrap w:val="0"/>
            <w:vAlign w:val="top"/>
          </w:tcPr>
          <w:p>
            <w:pPr>
              <w:pStyle w:val="9"/>
              <w:spacing w:before="20"/>
              <w:ind w:left="128" w:right="112"/>
              <w:jc w:val="center"/>
              <w:rPr>
                <w:sz w:val="21"/>
              </w:rPr>
            </w:pPr>
            <w:r>
              <w:rPr>
                <w:sz w:val="21"/>
              </w:rPr>
              <w:t>管理办法》</w:t>
            </w:r>
          </w:p>
          <w:p>
            <w:pPr>
              <w:pStyle w:val="9"/>
              <w:spacing w:before="50" w:line="283" w:lineRule="auto"/>
              <w:ind w:left="128" w:right="112"/>
              <w:jc w:val="center"/>
              <w:rPr>
                <w:sz w:val="21"/>
              </w:rPr>
            </w:pPr>
            <w:r>
              <w:rPr>
                <w:sz w:val="21"/>
              </w:rPr>
              <w:t>《卫星电视广播地面接收设施管理规定》</w:t>
            </w:r>
          </w:p>
          <w:p>
            <w:pPr>
              <w:pStyle w:val="9"/>
              <w:spacing w:before="3" w:line="269" w:lineRule="exact"/>
              <w:ind w:left="110" w:right="96"/>
              <w:jc w:val="center"/>
              <w:rPr>
                <w:sz w:val="21"/>
              </w:rPr>
            </w:pPr>
            <w:r>
              <w:rPr>
                <w:sz w:val="21"/>
              </w:rPr>
              <w:t>《〈卫星电视广</w:t>
            </w:r>
          </w:p>
        </w:tc>
        <w:tc>
          <w:tcPr>
            <w:tcW w:w="1245" w:type="dxa"/>
            <w:tcBorders>
              <w:top w:val="nil"/>
              <w:bottom w:val="nil"/>
            </w:tcBorders>
            <w:noWrap w:val="0"/>
            <w:vAlign w:val="top"/>
          </w:tcPr>
          <w:p>
            <w:pPr>
              <w:pStyle w:val="9"/>
              <w:spacing w:before="179"/>
              <w:ind w:left="107" w:right="92"/>
              <w:jc w:val="center"/>
              <w:rPr>
                <w:sz w:val="21"/>
              </w:rPr>
            </w:pPr>
            <w:r>
              <w:rPr>
                <w:sz w:val="21"/>
              </w:rPr>
              <w:t>信息形成</w:t>
            </w:r>
          </w:p>
          <w:p>
            <w:pPr>
              <w:pStyle w:val="9"/>
              <w:spacing w:before="50"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tcBorders>
              <w:top w:val="nil"/>
              <w:bottom w:val="nil"/>
            </w:tcBorders>
            <w:noWrap w:val="0"/>
            <w:vAlign w:val="top"/>
          </w:tcPr>
          <w:p>
            <w:pPr>
              <w:pStyle w:val="9"/>
              <w:rPr>
                <w:rFonts w:ascii="Times New Roman"/>
                <w:sz w:val="20"/>
              </w:rPr>
            </w:pPr>
          </w:p>
          <w:p>
            <w:pPr>
              <w:pStyle w:val="9"/>
              <w:spacing w:before="3"/>
              <w:rPr>
                <w:rFonts w:ascii="Times New Roman"/>
                <w:sz w:val="23"/>
              </w:rPr>
            </w:pPr>
          </w:p>
          <w:p>
            <w:pPr>
              <w:pStyle w:val="9"/>
              <w:spacing w:line="285" w:lineRule="auto"/>
              <w:ind w:left="113" w:right="94"/>
              <w:rPr>
                <w:rFonts w:hint="eastAsia" w:eastAsia="宋体"/>
                <w:sz w:val="21"/>
                <w:lang w:eastAsia="zh-CN"/>
              </w:rPr>
            </w:pPr>
            <w:r>
              <w:rPr>
                <w:rFonts w:hint="eastAsia"/>
                <w:sz w:val="21"/>
                <w:lang w:eastAsia="zh-CN"/>
              </w:rPr>
              <w:t>广播电视行政部门</w:t>
            </w:r>
          </w:p>
        </w:tc>
        <w:tc>
          <w:tcPr>
            <w:tcW w:w="1449" w:type="dxa"/>
            <w:tcBorders>
              <w:top w:val="nil"/>
              <w:bottom w:val="nil"/>
            </w:tcBorders>
            <w:noWrap w:val="0"/>
            <w:vAlign w:val="top"/>
          </w:tcPr>
          <w:p>
            <w:pPr>
              <w:pStyle w:val="9"/>
              <w:rPr>
                <w:rFonts w:ascii="Times New Roman"/>
                <w:sz w:val="22"/>
              </w:rPr>
            </w:pPr>
          </w:p>
          <w:p>
            <w:pPr>
              <w:pStyle w:val="9"/>
              <w:rPr>
                <w:rFonts w:ascii="Times New Roman"/>
                <w:sz w:val="22"/>
              </w:rPr>
            </w:pPr>
          </w:p>
          <w:p>
            <w:pPr>
              <w:pStyle w:val="9"/>
              <w:numPr>
                <w:ilvl w:val="0"/>
                <w:numId w:val="42"/>
              </w:numPr>
              <w:tabs>
                <w:tab w:val="left" w:pos="467"/>
              </w:tabs>
              <w:spacing w:before="157"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rPr>
                <w:rFonts w:ascii="Times New Roman"/>
                <w:sz w:val="20"/>
              </w:rPr>
            </w:pPr>
          </w:p>
          <w:p>
            <w:pPr>
              <w:pStyle w:val="9"/>
              <w:rPr>
                <w:rFonts w:ascii="Times New Roman"/>
                <w:sz w:val="20"/>
              </w:rPr>
            </w:pPr>
          </w:p>
          <w:p>
            <w:pPr>
              <w:pStyle w:val="9"/>
              <w:spacing w:before="1"/>
              <w:rPr>
                <w:rFonts w:ascii="Times New Roman"/>
                <w:sz w:val="17"/>
              </w:rPr>
            </w:pPr>
          </w:p>
          <w:p>
            <w:pPr>
              <w:pStyle w:val="9"/>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p>
            <w:pPr>
              <w:pStyle w:val="9"/>
              <w:rPr>
                <w:rFonts w:ascii="Times New Roman"/>
                <w:sz w:val="20"/>
              </w:rPr>
            </w:pPr>
          </w:p>
          <w:p>
            <w:pPr>
              <w:pStyle w:val="9"/>
              <w:spacing w:before="1"/>
              <w:rPr>
                <w:rFonts w:ascii="Times New Roman"/>
                <w:sz w:val="17"/>
              </w:rPr>
            </w:pPr>
          </w:p>
          <w:p>
            <w:pPr>
              <w:pStyle w:val="9"/>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p>
            <w:pPr>
              <w:pStyle w:val="9"/>
              <w:rPr>
                <w:rFonts w:ascii="Times New Roman"/>
                <w:sz w:val="20"/>
              </w:rPr>
            </w:pPr>
          </w:p>
          <w:p>
            <w:pPr>
              <w:pStyle w:val="9"/>
              <w:spacing w:before="1"/>
              <w:rPr>
                <w:rFonts w:ascii="Times New Roman"/>
                <w:sz w:val="17"/>
              </w:rPr>
            </w:pPr>
          </w:p>
          <w:p>
            <w:pPr>
              <w:pStyle w:val="9"/>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rPr>
                <w:rFonts w:ascii="Times New Roman"/>
                <w:sz w:val="20"/>
              </w:rPr>
            </w:pP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spacing w:before="20" w:line="269" w:lineRule="exact"/>
              <w:ind w:left="110" w:right="96"/>
              <w:jc w:val="center"/>
              <w:rPr>
                <w:sz w:val="21"/>
              </w:rPr>
            </w:pPr>
            <w:r>
              <w:rPr>
                <w:sz w:val="21"/>
              </w:rPr>
              <w:t>播地面接收设施</w:t>
            </w: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rPr>
                <w:rFonts w:ascii="Times New Roman"/>
                <w:sz w:val="20"/>
              </w:rPr>
            </w:pP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spacing w:before="20" w:line="269" w:lineRule="exact"/>
              <w:ind w:left="110" w:right="96"/>
              <w:jc w:val="center"/>
              <w:rPr>
                <w:sz w:val="21"/>
              </w:rPr>
            </w:pPr>
            <w:r>
              <w:rPr>
                <w:sz w:val="21"/>
              </w:rPr>
              <w:t>管理规定〉实施</w:t>
            </w: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2"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rPr>
                <w:rFonts w:ascii="Times New Roman"/>
                <w:sz w:val="20"/>
              </w:rPr>
            </w:pPr>
          </w:p>
        </w:tc>
        <w:tc>
          <w:tcPr>
            <w:tcW w:w="1826" w:type="dxa"/>
            <w:tcBorders>
              <w:top w:val="nil"/>
            </w:tcBorders>
            <w:noWrap w:val="0"/>
            <w:vAlign w:val="top"/>
          </w:tcPr>
          <w:p>
            <w:pPr>
              <w:pStyle w:val="9"/>
              <w:rPr>
                <w:rFonts w:ascii="Times New Roman"/>
                <w:sz w:val="20"/>
              </w:rPr>
            </w:pPr>
          </w:p>
        </w:tc>
        <w:tc>
          <w:tcPr>
            <w:tcW w:w="1727" w:type="dxa"/>
            <w:tcBorders>
              <w:top w:val="nil"/>
            </w:tcBorders>
            <w:noWrap w:val="0"/>
            <w:vAlign w:val="top"/>
          </w:tcPr>
          <w:p>
            <w:pPr>
              <w:pStyle w:val="9"/>
              <w:spacing w:before="20"/>
              <w:ind w:left="126" w:right="112"/>
              <w:jc w:val="center"/>
              <w:rPr>
                <w:sz w:val="21"/>
              </w:rPr>
            </w:pPr>
            <w:r>
              <w:rPr>
                <w:sz w:val="21"/>
              </w:rPr>
              <w:t>细则》</w:t>
            </w:r>
          </w:p>
        </w:tc>
        <w:tc>
          <w:tcPr>
            <w:tcW w:w="1245" w:type="dxa"/>
            <w:tcBorders>
              <w:top w:val="nil"/>
            </w:tcBorders>
            <w:noWrap w:val="0"/>
            <w:vAlign w:val="top"/>
          </w:tcPr>
          <w:p>
            <w:pPr>
              <w:pStyle w:val="9"/>
              <w:rPr>
                <w:rFonts w:ascii="Times New Roman"/>
                <w:sz w:val="20"/>
              </w:rPr>
            </w:pP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bottom w:val="nil"/>
            </w:tcBorders>
            <w:noWrap w:val="0"/>
            <w:vAlign w:val="top"/>
          </w:tcPr>
          <w:p>
            <w:pPr>
              <w:pStyle w:val="9"/>
              <w:rPr>
                <w:rFonts w:ascii="Times New Roman"/>
                <w:sz w:val="20"/>
              </w:rPr>
            </w:pPr>
          </w:p>
        </w:tc>
        <w:tc>
          <w:tcPr>
            <w:tcW w:w="1826" w:type="dxa"/>
            <w:tcBorders>
              <w:bottom w:val="nil"/>
            </w:tcBorders>
            <w:noWrap w:val="0"/>
            <w:vAlign w:val="top"/>
          </w:tcPr>
          <w:p>
            <w:pPr>
              <w:pStyle w:val="9"/>
              <w:rPr>
                <w:rFonts w:ascii="Times New Roman"/>
                <w:sz w:val="20"/>
              </w:rPr>
            </w:pPr>
          </w:p>
        </w:tc>
        <w:tc>
          <w:tcPr>
            <w:tcW w:w="1727" w:type="dxa"/>
            <w:tcBorders>
              <w:bottom w:val="nil"/>
            </w:tcBorders>
            <w:noWrap w:val="0"/>
            <w:vAlign w:val="top"/>
          </w:tcPr>
          <w:p>
            <w:pPr>
              <w:pStyle w:val="9"/>
              <w:spacing w:before="25" w:line="269" w:lineRule="exact"/>
              <w:ind w:left="110" w:right="96"/>
              <w:jc w:val="center"/>
              <w:rPr>
                <w:sz w:val="21"/>
              </w:rPr>
            </w:pPr>
            <w:r>
              <w:rPr>
                <w:sz w:val="21"/>
              </w:rPr>
              <w:t>《卫星地面接收</w:t>
            </w:r>
          </w:p>
        </w:tc>
        <w:tc>
          <w:tcPr>
            <w:tcW w:w="1245" w:type="dxa"/>
            <w:tcBorders>
              <w:bottom w:val="nil"/>
            </w:tcBorders>
            <w:noWrap w:val="0"/>
            <w:vAlign w:val="top"/>
          </w:tcPr>
          <w:p>
            <w:pPr>
              <w:pStyle w:val="9"/>
              <w:rPr>
                <w:rFonts w:ascii="Times New Roman"/>
                <w:sz w:val="20"/>
              </w:rPr>
            </w:pP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对未持有《许可</w:t>
            </w: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spacing w:before="20" w:line="269" w:lineRule="exact"/>
              <w:ind w:left="110" w:right="96"/>
              <w:jc w:val="center"/>
              <w:rPr>
                <w:sz w:val="21"/>
              </w:rPr>
            </w:pPr>
            <w:r>
              <w:rPr>
                <w:sz w:val="21"/>
              </w:rPr>
              <w:t>设施接收外国卫</w:t>
            </w: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证》而擅自设置</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•主体信息</w:t>
            </w:r>
          </w:p>
        </w:tc>
        <w:tc>
          <w:tcPr>
            <w:tcW w:w="1727" w:type="dxa"/>
            <w:tcBorders>
              <w:top w:val="nil"/>
              <w:bottom w:val="nil"/>
            </w:tcBorders>
            <w:noWrap w:val="0"/>
            <w:vAlign w:val="top"/>
          </w:tcPr>
          <w:p>
            <w:pPr>
              <w:pStyle w:val="9"/>
              <w:spacing w:before="20" w:line="269" w:lineRule="exact"/>
              <w:ind w:left="110" w:right="96"/>
              <w:jc w:val="center"/>
              <w:rPr>
                <w:sz w:val="21"/>
              </w:rPr>
            </w:pPr>
            <w:r>
              <w:rPr>
                <w:sz w:val="21"/>
              </w:rPr>
              <w:t>星传送电视节目</w:t>
            </w:r>
          </w:p>
        </w:tc>
        <w:tc>
          <w:tcPr>
            <w:tcW w:w="1245" w:type="dxa"/>
            <w:tcBorders>
              <w:top w:val="nil"/>
              <w:bottom w:val="nil"/>
            </w:tcBorders>
            <w:noWrap w:val="0"/>
            <w:vAlign w:val="top"/>
          </w:tcPr>
          <w:p>
            <w:pPr>
              <w:pStyle w:val="9"/>
              <w:spacing w:before="20" w:line="269" w:lineRule="exact"/>
              <w:ind w:left="107" w:right="92"/>
              <w:jc w:val="center"/>
              <w:rPr>
                <w:sz w:val="21"/>
              </w:rPr>
            </w:pPr>
            <w:r>
              <w:rPr>
                <w:sz w:val="21"/>
              </w:rPr>
              <w:t>信息形成</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7" w:hRule="atLeast"/>
        </w:trPr>
        <w:tc>
          <w:tcPr>
            <w:tcW w:w="538" w:type="dxa"/>
            <w:tcBorders>
              <w:top w:val="nil"/>
              <w:bottom w:val="nil"/>
            </w:tcBorders>
            <w:noWrap w:val="0"/>
            <w:vAlign w:val="top"/>
          </w:tcPr>
          <w:p>
            <w:pPr>
              <w:pStyle w:val="9"/>
              <w:rPr>
                <w:rFonts w:ascii="Times New Roman"/>
                <w:sz w:val="16"/>
              </w:rPr>
            </w:pPr>
          </w:p>
          <w:p>
            <w:pPr>
              <w:pStyle w:val="9"/>
              <w:ind w:left="139" w:right="130"/>
              <w:jc w:val="center"/>
              <w:rPr>
                <w:rFonts w:hint="default" w:ascii="Calibri" w:eastAsia="宋体"/>
                <w:sz w:val="21"/>
                <w:lang w:val="en-US" w:eastAsia="zh-CN"/>
              </w:rPr>
            </w:pPr>
            <w:r>
              <w:rPr>
                <w:rFonts w:hint="eastAsia" w:ascii="Calibri"/>
                <w:sz w:val="21"/>
                <w:lang w:val="en-US" w:eastAsia="zh-CN"/>
              </w:rPr>
              <w:t>42</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51"/>
              <w:rPr>
                <w:sz w:val="21"/>
              </w:rPr>
            </w:pPr>
            <w:r>
              <w:rPr>
                <w:spacing w:val="-2"/>
                <w:sz w:val="21"/>
              </w:rPr>
              <w:t>卫星地面接收设</w:t>
            </w:r>
          </w:p>
          <w:p>
            <w:pPr>
              <w:pStyle w:val="9"/>
              <w:spacing w:before="51" w:line="267" w:lineRule="exact"/>
              <w:ind w:left="151"/>
              <w:rPr>
                <w:sz w:val="21"/>
              </w:rPr>
            </w:pPr>
            <w:r>
              <w:rPr>
                <w:spacing w:val="-2"/>
                <w:sz w:val="21"/>
              </w:rPr>
              <w:t>施接收外国卫星</w:t>
            </w:r>
          </w:p>
        </w:tc>
        <w:tc>
          <w:tcPr>
            <w:tcW w:w="1826" w:type="dxa"/>
            <w:tcBorders>
              <w:top w:val="nil"/>
              <w:bottom w:val="nil"/>
            </w:tcBorders>
            <w:noWrap w:val="0"/>
            <w:vAlign w:val="top"/>
          </w:tcPr>
          <w:p>
            <w:pPr>
              <w:pStyle w:val="9"/>
              <w:spacing w:before="20"/>
              <w:ind w:left="120" w:right="111"/>
              <w:jc w:val="center"/>
              <w:rPr>
                <w:sz w:val="21"/>
              </w:rPr>
            </w:pPr>
            <w:r>
              <w:rPr>
                <w:sz w:val="21"/>
              </w:rPr>
              <w:t>•案由</w:t>
            </w:r>
          </w:p>
          <w:p>
            <w:pPr>
              <w:pStyle w:val="9"/>
              <w:spacing w:before="51" w:line="267" w:lineRule="exact"/>
              <w:ind w:left="122" w:right="111"/>
              <w:jc w:val="center"/>
              <w:rPr>
                <w:sz w:val="21"/>
              </w:rPr>
            </w:pPr>
            <w:r>
              <w:rPr>
                <w:sz w:val="21"/>
              </w:rPr>
              <w:t>•处罚依据</w:t>
            </w:r>
          </w:p>
        </w:tc>
        <w:tc>
          <w:tcPr>
            <w:tcW w:w="1727" w:type="dxa"/>
            <w:tcBorders>
              <w:top w:val="nil"/>
              <w:bottom w:val="nil"/>
            </w:tcBorders>
            <w:noWrap w:val="0"/>
            <w:vAlign w:val="top"/>
          </w:tcPr>
          <w:p>
            <w:pPr>
              <w:pStyle w:val="9"/>
              <w:spacing w:before="20"/>
              <w:ind w:left="128" w:right="112"/>
              <w:jc w:val="center"/>
              <w:rPr>
                <w:sz w:val="21"/>
              </w:rPr>
            </w:pPr>
            <w:r>
              <w:rPr>
                <w:sz w:val="21"/>
              </w:rPr>
              <w:t>管理办法》</w:t>
            </w:r>
          </w:p>
          <w:p>
            <w:pPr>
              <w:pStyle w:val="9"/>
              <w:spacing w:before="51" w:line="267" w:lineRule="exact"/>
              <w:ind w:left="110" w:right="96"/>
              <w:jc w:val="center"/>
              <w:rPr>
                <w:sz w:val="21"/>
              </w:rPr>
            </w:pPr>
            <w:r>
              <w:rPr>
                <w:sz w:val="21"/>
              </w:rPr>
              <w:t>《〈卫星电视广</w:t>
            </w:r>
          </w:p>
        </w:tc>
        <w:tc>
          <w:tcPr>
            <w:tcW w:w="1245" w:type="dxa"/>
            <w:tcBorders>
              <w:top w:val="nil"/>
              <w:bottom w:val="nil"/>
            </w:tcBorders>
            <w:noWrap w:val="0"/>
            <w:vAlign w:val="top"/>
          </w:tcPr>
          <w:p>
            <w:pPr>
              <w:pStyle w:val="9"/>
              <w:spacing w:before="20"/>
              <w:ind w:left="110"/>
              <w:rPr>
                <w:rFonts w:ascii="Calibri" w:eastAsia="Calibri"/>
                <w:sz w:val="21"/>
              </w:rPr>
            </w:pPr>
            <w:r>
              <w:rPr>
                <w:sz w:val="21"/>
              </w:rPr>
              <w:t>（变更）</w:t>
            </w:r>
            <w:r>
              <w:rPr>
                <w:rFonts w:ascii="Calibri" w:eastAsia="Calibri"/>
                <w:sz w:val="21"/>
              </w:rPr>
              <w:t>20</w:t>
            </w:r>
          </w:p>
          <w:p>
            <w:pPr>
              <w:pStyle w:val="9"/>
              <w:spacing w:before="51" w:line="267" w:lineRule="exact"/>
              <w:ind w:left="204"/>
              <w:rPr>
                <w:sz w:val="21"/>
              </w:rPr>
            </w:pPr>
            <w:r>
              <w:rPr>
                <w:sz w:val="21"/>
              </w:rPr>
              <w:t>个工作日</w:t>
            </w:r>
          </w:p>
        </w:tc>
        <w:tc>
          <w:tcPr>
            <w:tcW w:w="1063" w:type="dxa"/>
            <w:tcBorders>
              <w:top w:val="nil"/>
              <w:bottom w:val="nil"/>
            </w:tcBorders>
            <w:noWrap w:val="0"/>
            <w:vAlign w:val="top"/>
          </w:tcPr>
          <w:p>
            <w:pPr>
              <w:pStyle w:val="9"/>
              <w:spacing w:before="51" w:line="267" w:lineRule="exact"/>
              <w:ind w:left="113"/>
              <w:rPr>
                <w:rFonts w:hint="eastAsia" w:eastAsia="宋体"/>
                <w:sz w:val="21"/>
                <w:lang w:eastAsia="zh-CN"/>
              </w:rPr>
            </w:pPr>
            <w:r>
              <w:rPr>
                <w:rFonts w:hint="eastAsia"/>
                <w:sz w:val="21"/>
                <w:lang w:eastAsia="zh-CN"/>
              </w:rPr>
              <w:t>广播电视行政部门</w:t>
            </w:r>
          </w:p>
        </w:tc>
        <w:tc>
          <w:tcPr>
            <w:tcW w:w="1449" w:type="dxa"/>
            <w:tcBorders>
              <w:top w:val="nil"/>
              <w:bottom w:val="nil"/>
            </w:tcBorders>
            <w:noWrap w:val="0"/>
            <w:vAlign w:val="top"/>
          </w:tcPr>
          <w:p>
            <w:pPr>
              <w:pStyle w:val="9"/>
              <w:numPr>
                <w:ilvl w:val="0"/>
                <w:numId w:val="43"/>
              </w:numPr>
              <w:tabs>
                <w:tab w:val="left" w:pos="467"/>
              </w:tabs>
              <w:spacing w:before="186"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179"/>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179"/>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179"/>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8"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19" w:line="269" w:lineRule="exact"/>
              <w:ind w:left="133" w:right="120"/>
              <w:jc w:val="center"/>
              <w:rPr>
                <w:sz w:val="21"/>
              </w:rPr>
            </w:pPr>
            <w:r>
              <w:rPr>
                <w:sz w:val="21"/>
              </w:rPr>
              <w:t>传送的电视节目</w:t>
            </w:r>
          </w:p>
        </w:tc>
        <w:tc>
          <w:tcPr>
            <w:tcW w:w="1826" w:type="dxa"/>
            <w:tcBorders>
              <w:top w:val="nil"/>
              <w:bottom w:val="nil"/>
            </w:tcBorders>
            <w:noWrap w:val="0"/>
            <w:vAlign w:val="top"/>
          </w:tcPr>
          <w:p>
            <w:pPr>
              <w:pStyle w:val="9"/>
              <w:spacing w:before="19" w:line="269" w:lineRule="exact"/>
              <w:ind w:left="122" w:right="111"/>
              <w:jc w:val="center"/>
              <w:rPr>
                <w:sz w:val="21"/>
              </w:rPr>
            </w:pPr>
            <w:r>
              <w:rPr>
                <w:sz w:val="21"/>
              </w:rPr>
              <w:t>•处罚结果</w:t>
            </w:r>
          </w:p>
        </w:tc>
        <w:tc>
          <w:tcPr>
            <w:tcW w:w="1727" w:type="dxa"/>
            <w:tcBorders>
              <w:top w:val="nil"/>
              <w:bottom w:val="nil"/>
            </w:tcBorders>
            <w:noWrap w:val="0"/>
            <w:vAlign w:val="top"/>
          </w:tcPr>
          <w:p>
            <w:pPr>
              <w:pStyle w:val="9"/>
              <w:spacing w:before="19" w:line="269" w:lineRule="exact"/>
              <w:ind w:left="110" w:right="96"/>
              <w:jc w:val="center"/>
              <w:rPr>
                <w:sz w:val="21"/>
              </w:rPr>
            </w:pPr>
            <w:r>
              <w:rPr>
                <w:sz w:val="21"/>
              </w:rPr>
              <w:t>播地面接收设施</w:t>
            </w:r>
          </w:p>
        </w:tc>
        <w:tc>
          <w:tcPr>
            <w:tcW w:w="1245" w:type="dxa"/>
            <w:tcBorders>
              <w:top w:val="nil"/>
              <w:bottom w:val="nil"/>
            </w:tcBorders>
            <w:noWrap w:val="0"/>
            <w:vAlign w:val="top"/>
          </w:tcPr>
          <w:p>
            <w:pPr>
              <w:pStyle w:val="9"/>
              <w:spacing w:before="19" w:line="269" w:lineRule="exact"/>
              <w:ind w:left="13"/>
              <w:jc w:val="center"/>
              <w:rPr>
                <w:sz w:val="21"/>
              </w:rPr>
            </w:pPr>
            <w:r>
              <w:rPr>
                <w:w w:val="100"/>
                <w:sz w:val="21"/>
              </w:rPr>
              <w:t>内</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49" w:right="136"/>
              <w:jc w:val="center"/>
              <w:rPr>
                <w:sz w:val="21"/>
              </w:rPr>
            </w:pPr>
            <w:r>
              <w:rPr>
                <w:sz w:val="21"/>
              </w:rPr>
              <w:t>的处罚</w:t>
            </w: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spacing w:before="20" w:line="269" w:lineRule="exact"/>
              <w:ind w:left="110" w:right="96"/>
              <w:jc w:val="center"/>
              <w:rPr>
                <w:sz w:val="21"/>
              </w:rPr>
            </w:pPr>
            <w:r>
              <w:rPr>
                <w:sz w:val="21"/>
              </w:rPr>
              <w:t>管理规定〉实施</w:t>
            </w: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rPr>
                <w:rFonts w:ascii="Times New Roman"/>
                <w:sz w:val="20"/>
              </w:rPr>
            </w:pPr>
          </w:p>
        </w:tc>
        <w:tc>
          <w:tcPr>
            <w:tcW w:w="1826" w:type="dxa"/>
            <w:tcBorders>
              <w:top w:val="nil"/>
            </w:tcBorders>
            <w:noWrap w:val="0"/>
            <w:vAlign w:val="top"/>
          </w:tcPr>
          <w:p>
            <w:pPr>
              <w:pStyle w:val="9"/>
              <w:rPr>
                <w:rFonts w:ascii="Times New Roman"/>
                <w:sz w:val="20"/>
              </w:rPr>
            </w:pPr>
          </w:p>
        </w:tc>
        <w:tc>
          <w:tcPr>
            <w:tcW w:w="1727" w:type="dxa"/>
            <w:tcBorders>
              <w:top w:val="nil"/>
            </w:tcBorders>
            <w:noWrap w:val="0"/>
            <w:vAlign w:val="top"/>
          </w:tcPr>
          <w:p>
            <w:pPr>
              <w:pStyle w:val="9"/>
              <w:spacing w:before="20"/>
              <w:ind w:left="126" w:right="112"/>
              <w:jc w:val="center"/>
              <w:rPr>
                <w:sz w:val="21"/>
              </w:rPr>
            </w:pPr>
            <w:r>
              <w:rPr>
                <w:sz w:val="21"/>
              </w:rPr>
              <w:t>细则》</w:t>
            </w:r>
          </w:p>
        </w:tc>
        <w:tc>
          <w:tcPr>
            <w:tcW w:w="1245" w:type="dxa"/>
            <w:tcBorders>
              <w:top w:val="nil"/>
            </w:tcBorders>
            <w:noWrap w:val="0"/>
            <w:vAlign w:val="top"/>
          </w:tcPr>
          <w:p>
            <w:pPr>
              <w:pStyle w:val="9"/>
              <w:rPr>
                <w:rFonts w:ascii="Times New Roman"/>
                <w:sz w:val="20"/>
              </w:rPr>
            </w:pP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bl>
    <w:p>
      <w:pPr>
        <w:spacing w:after="0"/>
        <w:rPr>
          <w:sz w:val="2"/>
          <w:szCs w:val="2"/>
        </w:rPr>
        <w:sectPr>
          <w:pgSz w:w="16840" w:h="11910" w:orient="landscape"/>
          <w:pgMar w:top="1100" w:right="1220" w:bottom="280" w:left="1220" w:header="720" w:footer="720" w:gutter="0"/>
          <w:cols w:space="720" w:num="1"/>
        </w:sectPr>
      </w:pPr>
    </w:p>
    <w:p>
      <w:pPr>
        <w:pStyle w:val="3"/>
        <w:rPr>
          <w:rFonts w:ascii="Times New Roman"/>
          <w:sz w:val="20"/>
        </w:rPr>
      </w:pPr>
    </w:p>
    <w:p>
      <w:pPr>
        <w:pStyle w:val="3"/>
        <w:rPr>
          <w:rFonts w:ascii="Times New Roman"/>
          <w:sz w:val="20"/>
        </w:rPr>
      </w:pPr>
    </w:p>
    <w:p>
      <w:pPr>
        <w:pStyle w:val="3"/>
        <w:spacing w:before="6"/>
        <w:rPr>
          <w:rFonts w:ascii="Times New Roman"/>
          <w:sz w:val="20"/>
        </w:rPr>
      </w:pPr>
    </w:p>
    <w:tbl>
      <w:tblPr>
        <w:tblStyle w:val="7"/>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538" w:type="dxa"/>
            <w:tcBorders>
              <w:bottom w:val="nil"/>
            </w:tcBorders>
            <w:noWrap w:val="0"/>
            <w:vAlign w:val="top"/>
          </w:tcPr>
          <w:p>
            <w:pPr>
              <w:pStyle w:val="9"/>
              <w:rPr>
                <w:rFonts w:ascii="Times New Roman"/>
                <w:sz w:val="20"/>
              </w:rPr>
            </w:pPr>
          </w:p>
        </w:tc>
        <w:tc>
          <w:tcPr>
            <w:tcW w:w="763"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52"/>
              <w:ind w:left="9"/>
              <w:jc w:val="center"/>
              <w:rPr>
                <w:sz w:val="21"/>
              </w:rPr>
            </w:pPr>
            <w:r>
              <w:rPr>
                <w:w w:val="100"/>
                <w:sz w:val="21"/>
              </w:rPr>
              <w:t>行</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政</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3"/>
              </w:rPr>
            </w:pPr>
          </w:p>
          <w:p>
            <w:pPr>
              <w:pStyle w:val="9"/>
              <w:ind w:left="9"/>
              <w:jc w:val="center"/>
              <w:rPr>
                <w:sz w:val="21"/>
              </w:rPr>
            </w:pPr>
            <w:r>
              <w:rPr>
                <w:w w:val="100"/>
                <w:sz w:val="21"/>
              </w:rPr>
              <w:t>处</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罚</w:t>
            </w:r>
          </w:p>
        </w:tc>
        <w:tc>
          <w:tcPr>
            <w:tcW w:w="1773" w:type="dxa"/>
            <w:tcBorders>
              <w:bottom w:val="nil"/>
            </w:tcBorders>
            <w:noWrap w:val="0"/>
            <w:vAlign w:val="top"/>
          </w:tcPr>
          <w:p>
            <w:pPr>
              <w:pStyle w:val="9"/>
              <w:rPr>
                <w:rFonts w:ascii="Times New Roman"/>
                <w:sz w:val="20"/>
              </w:rPr>
            </w:pPr>
          </w:p>
        </w:tc>
        <w:tc>
          <w:tcPr>
            <w:tcW w:w="1826" w:type="dxa"/>
            <w:tcBorders>
              <w:bottom w:val="nil"/>
            </w:tcBorders>
            <w:noWrap w:val="0"/>
            <w:vAlign w:val="top"/>
          </w:tcPr>
          <w:p>
            <w:pPr>
              <w:pStyle w:val="9"/>
              <w:rPr>
                <w:rFonts w:ascii="Times New Roman"/>
                <w:sz w:val="20"/>
              </w:rPr>
            </w:pPr>
          </w:p>
        </w:tc>
        <w:tc>
          <w:tcPr>
            <w:tcW w:w="1727" w:type="dxa"/>
            <w:tcBorders>
              <w:bottom w:val="nil"/>
            </w:tcBorders>
            <w:noWrap w:val="0"/>
            <w:vAlign w:val="top"/>
          </w:tcPr>
          <w:p>
            <w:pPr>
              <w:pStyle w:val="9"/>
              <w:spacing w:before="25" w:line="269" w:lineRule="exact"/>
              <w:ind w:left="110" w:right="96"/>
              <w:jc w:val="center"/>
              <w:rPr>
                <w:sz w:val="21"/>
              </w:rPr>
            </w:pPr>
            <w:r>
              <w:rPr>
                <w:sz w:val="21"/>
              </w:rPr>
              <w:t>《〈卫星电视广</w:t>
            </w:r>
          </w:p>
        </w:tc>
        <w:tc>
          <w:tcPr>
            <w:tcW w:w="1245" w:type="dxa"/>
            <w:tcBorders>
              <w:bottom w:val="nil"/>
            </w:tcBorders>
            <w:noWrap w:val="0"/>
            <w:vAlign w:val="top"/>
          </w:tcPr>
          <w:p>
            <w:pPr>
              <w:pStyle w:val="9"/>
              <w:rPr>
                <w:rFonts w:ascii="Times New Roman"/>
                <w:sz w:val="20"/>
              </w:rPr>
            </w:pP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rPr>
                <w:rFonts w:ascii="Times New Roman"/>
                <w:sz w:val="20"/>
              </w:rPr>
            </w:pP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spacing w:before="20" w:line="269" w:lineRule="exact"/>
              <w:ind w:left="110" w:right="96"/>
              <w:jc w:val="center"/>
              <w:rPr>
                <w:sz w:val="21"/>
              </w:rPr>
            </w:pPr>
            <w:r>
              <w:rPr>
                <w:sz w:val="21"/>
              </w:rPr>
              <w:t>播地面接收设施</w:t>
            </w: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6" w:hRule="atLeast"/>
        </w:trPr>
        <w:tc>
          <w:tcPr>
            <w:tcW w:w="538" w:type="dxa"/>
            <w:tcBorders>
              <w:top w:val="nil"/>
              <w:bottom w:val="nil"/>
            </w:tcBorders>
            <w:noWrap w:val="0"/>
            <w:vAlign w:val="top"/>
          </w:tcPr>
          <w:p>
            <w:pPr>
              <w:pStyle w:val="9"/>
              <w:rPr>
                <w:rFonts w:ascii="Times New Roman"/>
                <w:sz w:val="20"/>
              </w:rPr>
            </w:pPr>
          </w:p>
          <w:p>
            <w:pPr>
              <w:pStyle w:val="9"/>
              <w:rPr>
                <w:rFonts w:ascii="Times New Roman"/>
                <w:sz w:val="20"/>
              </w:rPr>
            </w:pPr>
          </w:p>
          <w:p>
            <w:pPr>
              <w:pStyle w:val="9"/>
              <w:spacing w:before="8"/>
              <w:rPr>
                <w:rFonts w:ascii="Times New Roman"/>
                <w:sz w:val="17"/>
              </w:rPr>
            </w:pPr>
          </w:p>
          <w:p>
            <w:pPr>
              <w:pStyle w:val="9"/>
              <w:ind w:left="139" w:right="130"/>
              <w:jc w:val="center"/>
              <w:rPr>
                <w:rFonts w:hint="default" w:ascii="Calibri" w:eastAsia="宋体"/>
                <w:sz w:val="21"/>
                <w:lang w:val="en-US" w:eastAsia="zh-CN"/>
              </w:rPr>
            </w:pPr>
            <w:r>
              <w:rPr>
                <w:rFonts w:hint="eastAsia" w:ascii="Calibri"/>
                <w:sz w:val="21"/>
                <w:lang w:val="en-US" w:eastAsia="zh-CN"/>
              </w:rPr>
              <w:t>43</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6"/>
              <w:rPr>
                <w:rFonts w:ascii="Times New Roman"/>
                <w:sz w:val="29"/>
              </w:rPr>
            </w:pPr>
          </w:p>
          <w:p>
            <w:pPr>
              <w:pStyle w:val="9"/>
              <w:spacing w:line="285" w:lineRule="auto"/>
              <w:ind w:left="151" w:right="136"/>
              <w:jc w:val="both"/>
              <w:rPr>
                <w:sz w:val="21"/>
              </w:rPr>
            </w:pPr>
            <w:r>
              <w:rPr>
                <w:sz w:val="21"/>
              </w:rPr>
              <w:t>对擅自提供卫星地面接收设施安装服务的处罚</w:t>
            </w:r>
          </w:p>
        </w:tc>
        <w:tc>
          <w:tcPr>
            <w:tcW w:w="1826" w:type="dxa"/>
            <w:tcBorders>
              <w:top w:val="nil"/>
              <w:bottom w:val="nil"/>
            </w:tcBorders>
            <w:noWrap w:val="0"/>
            <w:vAlign w:val="top"/>
          </w:tcPr>
          <w:p>
            <w:pPr>
              <w:pStyle w:val="9"/>
              <w:spacing w:before="8"/>
              <w:rPr>
                <w:rFonts w:ascii="Times New Roman"/>
                <w:sz w:val="15"/>
              </w:rPr>
            </w:pPr>
          </w:p>
          <w:p>
            <w:pPr>
              <w:pStyle w:val="9"/>
              <w:spacing w:before="1"/>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48"/>
              <w:ind w:left="122" w:right="111"/>
              <w:jc w:val="center"/>
              <w:rPr>
                <w:sz w:val="21"/>
              </w:rPr>
            </w:pPr>
            <w:r>
              <w:rPr>
                <w:spacing w:val="-1"/>
                <w:sz w:val="21"/>
              </w:rPr>
              <w:t>•处罚结果</w:t>
            </w:r>
          </w:p>
        </w:tc>
        <w:tc>
          <w:tcPr>
            <w:tcW w:w="1727" w:type="dxa"/>
            <w:tcBorders>
              <w:top w:val="nil"/>
              <w:bottom w:val="nil"/>
            </w:tcBorders>
            <w:noWrap w:val="0"/>
            <w:vAlign w:val="top"/>
          </w:tcPr>
          <w:p>
            <w:pPr>
              <w:pStyle w:val="9"/>
              <w:spacing w:before="20" w:line="285" w:lineRule="auto"/>
              <w:ind w:left="128" w:right="112"/>
              <w:jc w:val="center"/>
              <w:rPr>
                <w:sz w:val="21"/>
              </w:rPr>
            </w:pPr>
            <w:r>
              <w:rPr>
                <w:sz w:val="21"/>
              </w:rPr>
              <w:t>管理规定〉实施细则》</w:t>
            </w:r>
          </w:p>
          <w:p>
            <w:pPr>
              <w:pStyle w:val="9"/>
              <w:spacing w:line="285" w:lineRule="auto"/>
              <w:ind w:left="128" w:right="112"/>
              <w:jc w:val="center"/>
              <w:rPr>
                <w:sz w:val="21"/>
              </w:rPr>
            </w:pPr>
            <w:r>
              <w:rPr>
                <w:spacing w:val="-4"/>
                <w:sz w:val="21"/>
              </w:rPr>
              <w:t>《卫星电视广播地面接收设施安</w:t>
            </w:r>
          </w:p>
          <w:p>
            <w:pPr>
              <w:pStyle w:val="9"/>
              <w:spacing w:line="267" w:lineRule="exact"/>
              <w:ind w:left="126" w:right="112"/>
              <w:jc w:val="center"/>
              <w:rPr>
                <w:sz w:val="21"/>
              </w:rPr>
            </w:pPr>
            <w:r>
              <w:rPr>
                <w:spacing w:val="-2"/>
                <w:sz w:val="21"/>
              </w:rPr>
              <w:t>装服务暂行办</w:t>
            </w:r>
          </w:p>
        </w:tc>
        <w:tc>
          <w:tcPr>
            <w:tcW w:w="1245" w:type="dxa"/>
            <w:tcBorders>
              <w:top w:val="nil"/>
              <w:bottom w:val="nil"/>
            </w:tcBorders>
            <w:noWrap w:val="0"/>
            <w:vAlign w:val="top"/>
          </w:tcPr>
          <w:p>
            <w:pPr>
              <w:pStyle w:val="9"/>
              <w:spacing w:before="8"/>
              <w:rPr>
                <w:rFonts w:ascii="Times New Roman"/>
                <w:sz w:val="15"/>
              </w:rPr>
            </w:pPr>
          </w:p>
          <w:p>
            <w:pPr>
              <w:pStyle w:val="9"/>
              <w:spacing w:before="1"/>
              <w:ind w:left="107" w:right="92"/>
              <w:jc w:val="center"/>
              <w:rPr>
                <w:sz w:val="21"/>
              </w:rPr>
            </w:pPr>
            <w:r>
              <w:rPr>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tcBorders>
              <w:top w:val="nil"/>
              <w:bottom w:val="nil"/>
            </w:tcBorders>
            <w:noWrap w:val="0"/>
            <w:vAlign w:val="top"/>
          </w:tcPr>
          <w:p>
            <w:pPr>
              <w:pStyle w:val="9"/>
              <w:rPr>
                <w:rFonts w:ascii="Times New Roman"/>
                <w:sz w:val="20"/>
              </w:rPr>
            </w:pPr>
          </w:p>
          <w:p>
            <w:pPr>
              <w:pStyle w:val="9"/>
              <w:spacing w:before="6"/>
              <w:rPr>
                <w:rFonts w:ascii="Times New Roman"/>
                <w:sz w:val="23"/>
              </w:rPr>
            </w:pPr>
          </w:p>
          <w:p>
            <w:pPr>
              <w:pStyle w:val="9"/>
              <w:spacing w:line="285" w:lineRule="auto"/>
              <w:ind w:left="113" w:right="94"/>
              <w:rPr>
                <w:rFonts w:hint="eastAsia" w:eastAsia="宋体"/>
                <w:sz w:val="21"/>
                <w:lang w:eastAsia="zh-CN"/>
              </w:rPr>
            </w:pPr>
            <w:r>
              <w:rPr>
                <w:rFonts w:hint="eastAsia"/>
                <w:sz w:val="21"/>
                <w:lang w:eastAsia="zh-CN"/>
              </w:rPr>
              <w:t>广播电视行政部门</w:t>
            </w:r>
          </w:p>
        </w:tc>
        <w:tc>
          <w:tcPr>
            <w:tcW w:w="1449" w:type="dxa"/>
            <w:tcBorders>
              <w:top w:val="nil"/>
              <w:bottom w:val="nil"/>
            </w:tcBorders>
            <w:noWrap w:val="0"/>
            <w:vAlign w:val="top"/>
          </w:tcPr>
          <w:p>
            <w:pPr>
              <w:pStyle w:val="9"/>
              <w:rPr>
                <w:rFonts w:ascii="Times New Roman"/>
                <w:sz w:val="22"/>
              </w:rPr>
            </w:pPr>
          </w:p>
          <w:p>
            <w:pPr>
              <w:pStyle w:val="9"/>
              <w:rPr>
                <w:rFonts w:ascii="Times New Roman"/>
                <w:sz w:val="22"/>
              </w:rPr>
            </w:pPr>
          </w:p>
          <w:p>
            <w:pPr>
              <w:pStyle w:val="9"/>
              <w:numPr>
                <w:ilvl w:val="0"/>
                <w:numId w:val="44"/>
              </w:numPr>
              <w:tabs>
                <w:tab w:val="left" w:pos="467"/>
              </w:tabs>
              <w:spacing w:before="160"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rPr>
                <w:rFonts w:ascii="Times New Roman"/>
                <w:sz w:val="20"/>
              </w:rPr>
            </w:pPr>
          </w:p>
          <w:p>
            <w:pPr>
              <w:pStyle w:val="9"/>
              <w:rPr>
                <w:rFonts w:ascii="Times New Roman"/>
                <w:sz w:val="20"/>
              </w:rPr>
            </w:pPr>
          </w:p>
          <w:p>
            <w:pPr>
              <w:pStyle w:val="9"/>
              <w:spacing w:before="3"/>
              <w:rPr>
                <w:rFonts w:ascii="Times New Roman"/>
                <w:sz w:val="17"/>
              </w:rPr>
            </w:pPr>
          </w:p>
          <w:p>
            <w:pPr>
              <w:pStyle w:val="9"/>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p>
            <w:pPr>
              <w:pStyle w:val="9"/>
              <w:rPr>
                <w:rFonts w:ascii="Times New Roman"/>
                <w:sz w:val="20"/>
              </w:rPr>
            </w:pPr>
          </w:p>
          <w:p>
            <w:pPr>
              <w:pStyle w:val="9"/>
              <w:spacing w:before="3"/>
              <w:rPr>
                <w:rFonts w:ascii="Times New Roman"/>
                <w:sz w:val="17"/>
              </w:rPr>
            </w:pPr>
          </w:p>
          <w:p>
            <w:pPr>
              <w:pStyle w:val="9"/>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p>
            <w:pPr>
              <w:pStyle w:val="9"/>
              <w:rPr>
                <w:rFonts w:ascii="Times New Roman"/>
                <w:sz w:val="20"/>
              </w:rPr>
            </w:pPr>
          </w:p>
          <w:p>
            <w:pPr>
              <w:pStyle w:val="9"/>
              <w:spacing w:before="3"/>
              <w:rPr>
                <w:rFonts w:ascii="Times New Roman"/>
                <w:sz w:val="17"/>
              </w:rPr>
            </w:pPr>
          </w:p>
          <w:p>
            <w:pPr>
              <w:pStyle w:val="9"/>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rPr>
                <w:rFonts w:ascii="Times New Roman"/>
                <w:sz w:val="20"/>
              </w:rPr>
            </w:pPr>
          </w:p>
        </w:tc>
        <w:tc>
          <w:tcPr>
            <w:tcW w:w="1826" w:type="dxa"/>
            <w:tcBorders>
              <w:top w:val="nil"/>
            </w:tcBorders>
            <w:noWrap w:val="0"/>
            <w:vAlign w:val="top"/>
          </w:tcPr>
          <w:p>
            <w:pPr>
              <w:pStyle w:val="9"/>
              <w:rPr>
                <w:rFonts w:ascii="Times New Roman"/>
                <w:sz w:val="20"/>
              </w:rPr>
            </w:pPr>
          </w:p>
        </w:tc>
        <w:tc>
          <w:tcPr>
            <w:tcW w:w="1727" w:type="dxa"/>
            <w:tcBorders>
              <w:top w:val="nil"/>
            </w:tcBorders>
            <w:noWrap w:val="0"/>
            <w:vAlign w:val="top"/>
          </w:tcPr>
          <w:p>
            <w:pPr>
              <w:pStyle w:val="9"/>
              <w:spacing w:before="20"/>
              <w:ind w:left="126" w:right="112"/>
              <w:jc w:val="center"/>
              <w:rPr>
                <w:sz w:val="21"/>
              </w:rPr>
            </w:pPr>
            <w:r>
              <w:rPr>
                <w:sz w:val="21"/>
              </w:rPr>
              <w:t>法》</w:t>
            </w:r>
          </w:p>
        </w:tc>
        <w:tc>
          <w:tcPr>
            <w:tcW w:w="1245" w:type="dxa"/>
            <w:tcBorders>
              <w:top w:val="nil"/>
            </w:tcBorders>
            <w:noWrap w:val="0"/>
            <w:vAlign w:val="top"/>
          </w:tcPr>
          <w:p>
            <w:pPr>
              <w:pStyle w:val="9"/>
              <w:rPr>
                <w:rFonts w:ascii="Times New Roman"/>
                <w:sz w:val="20"/>
              </w:rPr>
            </w:pP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bottom w:val="nil"/>
            </w:tcBorders>
            <w:noWrap w:val="0"/>
            <w:vAlign w:val="top"/>
          </w:tcPr>
          <w:p>
            <w:pPr>
              <w:pStyle w:val="9"/>
              <w:spacing w:before="25" w:line="269" w:lineRule="exact"/>
              <w:ind w:left="133" w:right="120"/>
              <w:jc w:val="center"/>
              <w:rPr>
                <w:sz w:val="21"/>
              </w:rPr>
            </w:pPr>
            <w:r>
              <w:rPr>
                <w:sz w:val="21"/>
              </w:rPr>
              <w:t>对卫星地面接收</w:t>
            </w:r>
          </w:p>
        </w:tc>
        <w:tc>
          <w:tcPr>
            <w:tcW w:w="1826" w:type="dxa"/>
            <w:tcBorders>
              <w:bottom w:val="nil"/>
            </w:tcBorders>
            <w:noWrap w:val="0"/>
            <w:vAlign w:val="top"/>
          </w:tcPr>
          <w:p>
            <w:pPr>
              <w:pStyle w:val="9"/>
              <w:rPr>
                <w:rFonts w:ascii="Times New Roman"/>
                <w:sz w:val="20"/>
              </w:rPr>
            </w:pPr>
          </w:p>
        </w:tc>
        <w:tc>
          <w:tcPr>
            <w:tcW w:w="1727" w:type="dxa"/>
            <w:tcBorders>
              <w:bottom w:val="nil"/>
            </w:tcBorders>
            <w:noWrap w:val="0"/>
            <w:vAlign w:val="top"/>
          </w:tcPr>
          <w:p>
            <w:pPr>
              <w:pStyle w:val="9"/>
              <w:rPr>
                <w:rFonts w:ascii="Times New Roman"/>
                <w:sz w:val="20"/>
              </w:rPr>
            </w:pPr>
          </w:p>
        </w:tc>
        <w:tc>
          <w:tcPr>
            <w:tcW w:w="1245" w:type="dxa"/>
            <w:tcBorders>
              <w:bottom w:val="nil"/>
            </w:tcBorders>
            <w:noWrap w:val="0"/>
            <w:vAlign w:val="top"/>
          </w:tcPr>
          <w:p>
            <w:pPr>
              <w:pStyle w:val="9"/>
              <w:rPr>
                <w:rFonts w:ascii="Times New Roman"/>
                <w:sz w:val="20"/>
              </w:rPr>
            </w:pP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设施安装服务机</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•主体信息</w:t>
            </w:r>
          </w:p>
        </w:tc>
        <w:tc>
          <w:tcPr>
            <w:tcW w:w="1727" w:type="dxa"/>
            <w:tcBorders>
              <w:top w:val="nil"/>
              <w:bottom w:val="nil"/>
            </w:tcBorders>
            <w:noWrap w:val="0"/>
            <w:vAlign w:val="top"/>
          </w:tcPr>
          <w:p>
            <w:pPr>
              <w:pStyle w:val="9"/>
              <w:spacing w:before="20" w:line="269" w:lineRule="exact"/>
              <w:ind w:left="110" w:right="96"/>
              <w:jc w:val="center"/>
              <w:rPr>
                <w:sz w:val="21"/>
              </w:rPr>
            </w:pPr>
            <w:r>
              <w:rPr>
                <w:sz w:val="21"/>
              </w:rPr>
              <w:t>《卫星电视广播</w:t>
            </w:r>
          </w:p>
        </w:tc>
        <w:tc>
          <w:tcPr>
            <w:tcW w:w="1245" w:type="dxa"/>
            <w:tcBorders>
              <w:top w:val="nil"/>
              <w:bottom w:val="nil"/>
            </w:tcBorders>
            <w:noWrap w:val="0"/>
            <w:vAlign w:val="top"/>
          </w:tcPr>
          <w:p>
            <w:pPr>
              <w:pStyle w:val="9"/>
              <w:spacing w:before="20" w:line="269" w:lineRule="exact"/>
              <w:ind w:left="107" w:right="92"/>
              <w:jc w:val="center"/>
              <w:rPr>
                <w:sz w:val="21"/>
              </w:rPr>
            </w:pPr>
            <w:r>
              <w:rPr>
                <w:sz w:val="21"/>
              </w:rPr>
              <w:t>信息形成</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7" w:hRule="atLeast"/>
        </w:trPr>
        <w:tc>
          <w:tcPr>
            <w:tcW w:w="538" w:type="dxa"/>
            <w:tcBorders>
              <w:top w:val="nil"/>
              <w:bottom w:val="nil"/>
            </w:tcBorders>
            <w:noWrap w:val="0"/>
            <w:vAlign w:val="top"/>
          </w:tcPr>
          <w:p>
            <w:pPr>
              <w:pStyle w:val="9"/>
              <w:rPr>
                <w:rFonts w:ascii="Times New Roman"/>
                <w:sz w:val="16"/>
              </w:rPr>
            </w:pPr>
          </w:p>
          <w:p>
            <w:pPr>
              <w:pStyle w:val="9"/>
              <w:ind w:left="139" w:right="130"/>
              <w:jc w:val="center"/>
              <w:rPr>
                <w:rFonts w:hint="default" w:ascii="Calibri" w:eastAsia="宋体"/>
                <w:sz w:val="21"/>
                <w:lang w:val="en-US" w:eastAsia="zh-CN"/>
              </w:rPr>
            </w:pPr>
            <w:r>
              <w:rPr>
                <w:rFonts w:hint="eastAsia" w:ascii="Calibri"/>
                <w:sz w:val="21"/>
                <w:lang w:val="en-US" w:eastAsia="zh-CN"/>
              </w:rPr>
              <w:t>44</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51"/>
              <w:rPr>
                <w:sz w:val="21"/>
              </w:rPr>
            </w:pPr>
            <w:r>
              <w:rPr>
                <w:spacing w:val="-2"/>
                <w:sz w:val="21"/>
              </w:rPr>
              <w:t>构和卫星地面接</w:t>
            </w:r>
          </w:p>
          <w:p>
            <w:pPr>
              <w:pStyle w:val="9"/>
              <w:spacing w:before="50" w:line="268" w:lineRule="exact"/>
              <w:ind w:left="151"/>
              <w:rPr>
                <w:sz w:val="21"/>
              </w:rPr>
            </w:pPr>
            <w:r>
              <w:rPr>
                <w:spacing w:val="-2"/>
                <w:sz w:val="21"/>
              </w:rPr>
              <w:t>收设施生产企业</w:t>
            </w:r>
          </w:p>
        </w:tc>
        <w:tc>
          <w:tcPr>
            <w:tcW w:w="1826" w:type="dxa"/>
            <w:tcBorders>
              <w:top w:val="nil"/>
              <w:bottom w:val="nil"/>
            </w:tcBorders>
            <w:noWrap w:val="0"/>
            <w:vAlign w:val="top"/>
          </w:tcPr>
          <w:p>
            <w:pPr>
              <w:pStyle w:val="9"/>
              <w:spacing w:before="20"/>
              <w:ind w:left="120" w:right="111"/>
              <w:jc w:val="center"/>
              <w:rPr>
                <w:sz w:val="21"/>
              </w:rPr>
            </w:pPr>
            <w:r>
              <w:rPr>
                <w:sz w:val="21"/>
              </w:rPr>
              <w:t>•案由</w:t>
            </w:r>
          </w:p>
          <w:p>
            <w:pPr>
              <w:pStyle w:val="9"/>
              <w:spacing w:before="50" w:line="268" w:lineRule="exact"/>
              <w:ind w:left="122" w:right="111"/>
              <w:jc w:val="center"/>
              <w:rPr>
                <w:sz w:val="21"/>
              </w:rPr>
            </w:pPr>
            <w:r>
              <w:rPr>
                <w:sz w:val="21"/>
              </w:rPr>
              <w:t>•处罚依据</w:t>
            </w:r>
          </w:p>
        </w:tc>
        <w:tc>
          <w:tcPr>
            <w:tcW w:w="1727" w:type="dxa"/>
            <w:tcBorders>
              <w:top w:val="nil"/>
              <w:bottom w:val="nil"/>
            </w:tcBorders>
            <w:noWrap w:val="0"/>
            <w:vAlign w:val="top"/>
          </w:tcPr>
          <w:p>
            <w:pPr>
              <w:pStyle w:val="9"/>
              <w:spacing w:before="20"/>
              <w:ind w:left="128"/>
              <w:rPr>
                <w:sz w:val="21"/>
              </w:rPr>
            </w:pPr>
            <w:r>
              <w:rPr>
                <w:sz w:val="21"/>
              </w:rPr>
              <w:t>地面接收设施安</w:t>
            </w:r>
          </w:p>
          <w:p>
            <w:pPr>
              <w:pStyle w:val="9"/>
              <w:spacing w:before="50" w:line="268" w:lineRule="exact"/>
              <w:ind w:left="234"/>
              <w:rPr>
                <w:sz w:val="21"/>
              </w:rPr>
            </w:pPr>
            <w:r>
              <w:rPr>
                <w:sz w:val="21"/>
              </w:rPr>
              <w:t>装服务暂行办</w:t>
            </w:r>
          </w:p>
        </w:tc>
        <w:tc>
          <w:tcPr>
            <w:tcW w:w="1245" w:type="dxa"/>
            <w:tcBorders>
              <w:top w:val="nil"/>
              <w:bottom w:val="nil"/>
            </w:tcBorders>
            <w:noWrap w:val="0"/>
            <w:vAlign w:val="top"/>
          </w:tcPr>
          <w:p>
            <w:pPr>
              <w:pStyle w:val="9"/>
              <w:spacing w:before="20"/>
              <w:ind w:left="110"/>
              <w:rPr>
                <w:rFonts w:ascii="Calibri" w:eastAsia="Calibri"/>
                <w:sz w:val="21"/>
              </w:rPr>
            </w:pPr>
            <w:r>
              <w:rPr>
                <w:sz w:val="21"/>
              </w:rPr>
              <w:t>（变更）</w:t>
            </w:r>
            <w:r>
              <w:rPr>
                <w:rFonts w:ascii="Calibri" w:eastAsia="Calibri"/>
                <w:sz w:val="21"/>
              </w:rPr>
              <w:t>20</w:t>
            </w:r>
          </w:p>
          <w:p>
            <w:pPr>
              <w:pStyle w:val="9"/>
              <w:spacing w:before="50" w:line="268" w:lineRule="exact"/>
              <w:ind w:left="204"/>
              <w:rPr>
                <w:sz w:val="21"/>
              </w:rPr>
            </w:pPr>
            <w:r>
              <w:rPr>
                <w:sz w:val="21"/>
              </w:rPr>
              <w:t>个工作日</w:t>
            </w:r>
          </w:p>
        </w:tc>
        <w:tc>
          <w:tcPr>
            <w:tcW w:w="1063" w:type="dxa"/>
            <w:tcBorders>
              <w:top w:val="nil"/>
              <w:bottom w:val="nil"/>
            </w:tcBorders>
            <w:noWrap w:val="0"/>
            <w:vAlign w:val="top"/>
          </w:tcPr>
          <w:p>
            <w:pPr>
              <w:pStyle w:val="9"/>
              <w:spacing w:before="50" w:line="268" w:lineRule="exact"/>
              <w:ind w:left="113"/>
              <w:rPr>
                <w:rFonts w:hint="eastAsia" w:eastAsia="宋体"/>
                <w:sz w:val="21"/>
                <w:lang w:eastAsia="zh-CN"/>
              </w:rPr>
            </w:pPr>
            <w:r>
              <w:rPr>
                <w:rFonts w:hint="eastAsia"/>
                <w:sz w:val="21"/>
                <w:lang w:eastAsia="zh-CN"/>
              </w:rPr>
              <w:t>广播电视行政部门</w:t>
            </w:r>
          </w:p>
        </w:tc>
        <w:tc>
          <w:tcPr>
            <w:tcW w:w="1449" w:type="dxa"/>
            <w:tcBorders>
              <w:top w:val="nil"/>
              <w:bottom w:val="nil"/>
            </w:tcBorders>
            <w:noWrap w:val="0"/>
            <w:vAlign w:val="top"/>
          </w:tcPr>
          <w:p>
            <w:pPr>
              <w:pStyle w:val="9"/>
              <w:numPr>
                <w:ilvl w:val="0"/>
                <w:numId w:val="45"/>
              </w:numPr>
              <w:tabs>
                <w:tab w:val="left" w:pos="467"/>
              </w:tabs>
              <w:spacing w:before="186"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179"/>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179"/>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179"/>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8"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19" w:line="269" w:lineRule="exact"/>
              <w:ind w:left="133" w:right="120"/>
              <w:jc w:val="center"/>
              <w:rPr>
                <w:sz w:val="21"/>
              </w:rPr>
            </w:pPr>
            <w:r>
              <w:rPr>
                <w:sz w:val="21"/>
              </w:rPr>
              <w:t>之间，违规存在</w:t>
            </w:r>
          </w:p>
        </w:tc>
        <w:tc>
          <w:tcPr>
            <w:tcW w:w="1826" w:type="dxa"/>
            <w:tcBorders>
              <w:top w:val="nil"/>
              <w:bottom w:val="nil"/>
            </w:tcBorders>
            <w:noWrap w:val="0"/>
            <w:vAlign w:val="top"/>
          </w:tcPr>
          <w:p>
            <w:pPr>
              <w:pStyle w:val="9"/>
              <w:spacing w:before="19" w:line="269" w:lineRule="exact"/>
              <w:ind w:left="122" w:right="111"/>
              <w:jc w:val="center"/>
              <w:rPr>
                <w:sz w:val="21"/>
              </w:rPr>
            </w:pPr>
            <w:r>
              <w:rPr>
                <w:sz w:val="21"/>
              </w:rPr>
              <w:t>•处罚结果</w:t>
            </w:r>
          </w:p>
        </w:tc>
        <w:tc>
          <w:tcPr>
            <w:tcW w:w="1727" w:type="dxa"/>
            <w:tcBorders>
              <w:top w:val="nil"/>
              <w:bottom w:val="nil"/>
            </w:tcBorders>
            <w:noWrap w:val="0"/>
            <w:vAlign w:val="top"/>
          </w:tcPr>
          <w:p>
            <w:pPr>
              <w:pStyle w:val="9"/>
              <w:spacing w:before="19" w:line="269" w:lineRule="exact"/>
              <w:ind w:left="126" w:right="112"/>
              <w:jc w:val="center"/>
              <w:rPr>
                <w:sz w:val="21"/>
              </w:rPr>
            </w:pPr>
            <w:r>
              <w:rPr>
                <w:sz w:val="21"/>
              </w:rPr>
              <w:t>法》</w:t>
            </w:r>
          </w:p>
        </w:tc>
        <w:tc>
          <w:tcPr>
            <w:tcW w:w="1245" w:type="dxa"/>
            <w:tcBorders>
              <w:top w:val="nil"/>
              <w:bottom w:val="nil"/>
            </w:tcBorders>
            <w:noWrap w:val="0"/>
            <w:vAlign w:val="top"/>
          </w:tcPr>
          <w:p>
            <w:pPr>
              <w:pStyle w:val="9"/>
              <w:spacing w:before="19" w:line="269" w:lineRule="exact"/>
              <w:ind w:left="13"/>
              <w:jc w:val="center"/>
              <w:rPr>
                <w:sz w:val="21"/>
              </w:rPr>
            </w:pPr>
            <w:r>
              <w:rPr>
                <w:w w:val="100"/>
                <w:sz w:val="21"/>
              </w:rPr>
              <w:t>内</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33" w:right="120"/>
              <w:jc w:val="center"/>
              <w:rPr>
                <w:sz w:val="21"/>
              </w:rPr>
            </w:pPr>
            <w:r>
              <w:rPr>
                <w:sz w:val="21"/>
              </w:rPr>
              <w:t>利益关联的处罚</w:t>
            </w:r>
          </w:p>
        </w:tc>
        <w:tc>
          <w:tcPr>
            <w:tcW w:w="1826" w:type="dxa"/>
            <w:tcBorders>
              <w:top w:val="nil"/>
            </w:tcBorders>
            <w:noWrap w:val="0"/>
            <w:vAlign w:val="top"/>
          </w:tcPr>
          <w:p>
            <w:pPr>
              <w:pStyle w:val="9"/>
              <w:rPr>
                <w:rFonts w:ascii="Times New Roman"/>
                <w:sz w:val="20"/>
              </w:rPr>
            </w:pPr>
          </w:p>
        </w:tc>
        <w:tc>
          <w:tcPr>
            <w:tcW w:w="1727" w:type="dxa"/>
            <w:tcBorders>
              <w:top w:val="nil"/>
            </w:tcBorders>
            <w:noWrap w:val="0"/>
            <w:vAlign w:val="top"/>
          </w:tcPr>
          <w:p>
            <w:pPr>
              <w:pStyle w:val="9"/>
              <w:rPr>
                <w:rFonts w:ascii="Times New Roman"/>
                <w:sz w:val="20"/>
              </w:rPr>
            </w:pPr>
          </w:p>
        </w:tc>
        <w:tc>
          <w:tcPr>
            <w:tcW w:w="1245" w:type="dxa"/>
            <w:tcBorders>
              <w:top w:val="nil"/>
            </w:tcBorders>
            <w:noWrap w:val="0"/>
            <w:vAlign w:val="top"/>
          </w:tcPr>
          <w:p>
            <w:pPr>
              <w:pStyle w:val="9"/>
              <w:rPr>
                <w:rFonts w:ascii="Times New Roman"/>
                <w:sz w:val="20"/>
              </w:rPr>
            </w:pP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7"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bottom w:val="nil"/>
            </w:tcBorders>
            <w:noWrap w:val="0"/>
            <w:vAlign w:val="top"/>
          </w:tcPr>
          <w:p>
            <w:pPr>
              <w:pStyle w:val="9"/>
              <w:rPr>
                <w:rFonts w:ascii="Times New Roman"/>
                <w:sz w:val="20"/>
              </w:rPr>
            </w:pPr>
          </w:p>
        </w:tc>
        <w:tc>
          <w:tcPr>
            <w:tcW w:w="1826" w:type="dxa"/>
            <w:tcBorders>
              <w:bottom w:val="nil"/>
            </w:tcBorders>
            <w:noWrap w:val="0"/>
            <w:vAlign w:val="top"/>
          </w:tcPr>
          <w:p>
            <w:pPr>
              <w:pStyle w:val="9"/>
              <w:rPr>
                <w:rFonts w:ascii="Times New Roman"/>
                <w:sz w:val="20"/>
              </w:rPr>
            </w:pPr>
          </w:p>
        </w:tc>
        <w:tc>
          <w:tcPr>
            <w:tcW w:w="1727" w:type="dxa"/>
            <w:tcBorders>
              <w:bottom w:val="nil"/>
            </w:tcBorders>
            <w:noWrap w:val="0"/>
            <w:vAlign w:val="top"/>
          </w:tcPr>
          <w:p>
            <w:pPr>
              <w:pStyle w:val="9"/>
              <w:spacing w:before="8"/>
              <w:rPr>
                <w:rFonts w:ascii="Times New Roman"/>
                <w:sz w:val="20"/>
              </w:rPr>
            </w:pPr>
          </w:p>
          <w:p>
            <w:pPr>
              <w:pStyle w:val="9"/>
              <w:spacing w:line="269" w:lineRule="exact"/>
              <w:ind w:left="110" w:right="96"/>
              <w:jc w:val="center"/>
              <w:rPr>
                <w:sz w:val="21"/>
              </w:rPr>
            </w:pPr>
            <w:r>
              <w:rPr>
                <w:sz w:val="21"/>
              </w:rPr>
              <w:t>《卫星地面接收</w:t>
            </w:r>
          </w:p>
        </w:tc>
        <w:tc>
          <w:tcPr>
            <w:tcW w:w="1245" w:type="dxa"/>
            <w:tcBorders>
              <w:bottom w:val="nil"/>
            </w:tcBorders>
            <w:noWrap w:val="0"/>
            <w:vAlign w:val="top"/>
          </w:tcPr>
          <w:p>
            <w:pPr>
              <w:pStyle w:val="9"/>
              <w:rPr>
                <w:rFonts w:ascii="Times New Roman"/>
                <w:sz w:val="20"/>
              </w:rPr>
            </w:pP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rPr>
                <w:rFonts w:ascii="Times New Roman"/>
                <w:sz w:val="20"/>
              </w:rPr>
            </w:pP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spacing w:before="20" w:line="269" w:lineRule="exact"/>
              <w:ind w:left="110" w:right="96"/>
              <w:jc w:val="center"/>
              <w:rPr>
                <w:sz w:val="21"/>
              </w:rPr>
            </w:pPr>
            <w:r>
              <w:rPr>
                <w:sz w:val="21"/>
              </w:rPr>
              <w:t>设施接收外国卫</w:t>
            </w: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对违规接收、使</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•主体信息</w:t>
            </w:r>
          </w:p>
        </w:tc>
        <w:tc>
          <w:tcPr>
            <w:tcW w:w="1727" w:type="dxa"/>
            <w:tcBorders>
              <w:top w:val="nil"/>
              <w:bottom w:val="nil"/>
            </w:tcBorders>
            <w:noWrap w:val="0"/>
            <w:vAlign w:val="top"/>
          </w:tcPr>
          <w:p>
            <w:pPr>
              <w:pStyle w:val="9"/>
              <w:spacing w:before="20" w:line="269" w:lineRule="exact"/>
              <w:ind w:left="110" w:right="96"/>
              <w:jc w:val="center"/>
              <w:rPr>
                <w:sz w:val="21"/>
              </w:rPr>
            </w:pPr>
            <w:r>
              <w:rPr>
                <w:sz w:val="21"/>
              </w:rPr>
              <w:t>星传送电视节目</w:t>
            </w:r>
          </w:p>
        </w:tc>
        <w:tc>
          <w:tcPr>
            <w:tcW w:w="1245" w:type="dxa"/>
            <w:tcBorders>
              <w:top w:val="nil"/>
              <w:bottom w:val="nil"/>
            </w:tcBorders>
            <w:noWrap w:val="0"/>
            <w:vAlign w:val="top"/>
          </w:tcPr>
          <w:p>
            <w:pPr>
              <w:pStyle w:val="9"/>
              <w:spacing w:before="20" w:line="269" w:lineRule="exact"/>
              <w:ind w:left="107" w:right="92"/>
              <w:jc w:val="center"/>
              <w:rPr>
                <w:sz w:val="21"/>
              </w:rPr>
            </w:pPr>
            <w:r>
              <w:rPr>
                <w:sz w:val="21"/>
              </w:rPr>
              <w:t>信息形成</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538" w:type="dxa"/>
            <w:tcBorders>
              <w:top w:val="nil"/>
              <w:bottom w:val="nil"/>
            </w:tcBorders>
            <w:noWrap w:val="0"/>
            <w:vAlign w:val="top"/>
          </w:tcPr>
          <w:p>
            <w:pPr>
              <w:pStyle w:val="9"/>
              <w:spacing w:before="2"/>
              <w:rPr>
                <w:rFonts w:ascii="Times New Roman"/>
                <w:sz w:val="16"/>
              </w:rPr>
            </w:pPr>
          </w:p>
          <w:p>
            <w:pPr>
              <w:pStyle w:val="9"/>
              <w:ind w:left="137" w:right="133"/>
              <w:jc w:val="center"/>
              <w:rPr>
                <w:rFonts w:hint="default" w:ascii="Calibri" w:eastAsia="宋体"/>
                <w:sz w:val="21"/>
                <w:lang w:val="en-US" w:eastAsia="zh-CN"/>
              </w:rPr>
            </w:pPr>
            <w:r>
              <w:rPr>
                <w:rFonts w:hint="eastAsia" w:ascii="Calibri"/>
                <w:sz w:val="21"/>
                <w:lang w:val="en-US" w:eastAsia="zh-CN"/>
              </w:rPr>
              <w:t>45</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51"/>
              <w:rPr>
                <w:sz w:val="21"/>
              </w:rPr>
            </w:pPr>
            <w:r>
              <w:rPr>
                <w:spacing w:val="-2"/>
                <w:sz w:val="21"/>
              </w:rPr>
              <w:t>用、录制、传播</w:t>
            </w:r>
          </w:p>
          <w:p>
            <w:pPr>
              <w:pStyle w:val="9"/>
              <w:spacing w:before="50" w:line="269" w:lineRule="exact"/>
              <w:ind w:left="151"/>
              <w:rPr>
                <w:sz w:val="21"/>
              </w:rPr>
            </w:pPr>
            <w:r>
              <w:rPr>
                <w:spacing w:val="-2"/>
                <w:sz w:val="21"/>
              </w:rPr>
              <w:t>外国卫星传送电</w:t>
            </w:r>
          </w:p>
        </w:tc>
        <w:tc>
          <w:tcPr>
            <w:tcW w:w="1826" w:type="dxa"/>
            <w:tcBorders>
              <w:top w:val="nil"/>
              <w:bottom w:val="nil"/>
            </w:tcBorders>
            <w:noWrap w:val="0"/>
            <w:vAlign w:val="top"/>
          </w:tcPr>
          <w:p>
            <w:pPr>
              <w:pStyle w:val="9"/>
              <w:spacing w:before="20"/>
              <w:ind w:left="120" w:right="111"/>
              <w:jc w:val="center"/>
              <w:rPr>
                <w:sz w:val="21"/>
              </w:rPr>
            </w:pPr>
            <w:r>
              <w:rPr>
                <w:sz w:val="21"/>
              </w:rPr>
              <w:t>•案由</w:t>
            </w:r>
          </w:p>
          <w:p>
            <w:pPr>
              <w:pStyle w:val="9"/>
              <w:spacing w:before="50" w:line="269" w:lineRule="exact"/>
              <w:ind w:left="122" w:right="111"/>
              <w:jc w:val="center"/>
              <w:rPr>
                <w:sz w:val="21"/>
              </w:rPr>
            </w:pPr>
            <w:r>
              <w:rPr>
                <w:sz w:val="21"/>
              </w:rPr>
              <w:t>•处罚依据</w:t>
            </w:r>
          </w:p>
        </w:tc>
        <w:tc>
          <w:tcPr>
            <w:tcW w:w="1727" w:type="dxa"/>
            <w:tcBorders>
              <w:top w:val="nil"/>
              <w:bottom w:val="nil"/>
            </w:tcBorders>
            <w:noWrap w:val="0"/>
            <w:vAlign w:val="top"/>
          </w:tcPr>
          <w:p>
            <w:pPr>
              <w:pStyle w:val="9"/>
              <w:spacing w:before="20"/>
              <w:ind w:left="128" w:right="112"/>
              <w:jc w:val="center"/>
              <w:rPr>
                <w:sz w:val="21"/>
              </w:rPr>
            </w:pPr>
            <w:r>
              <w:rPr>
                <w:sz w:val="21"/>
              </w:rPr>
              <w:t>管理办法》</w:t>
            </w:r>
          </w:p>
          <w:p>
            <w:pPr>
              <w:pStyle w:val="9"/>
              <w:spacing w:before="50" w:line="269" w:lineRule="exact"/>
              <w:ind w:left="110" w:right="96"/>
              <w:jc w:val="center"/>
              <w:rPr>
                <w:sz w:val="21"/>
              </w:rPr>
            </w:pPr>
            <w:r>
              <w:rPr>
                <w:sz w:val="21"/>
              </w:rPr>
              <w:t>《〈卫星电视广</w:t>
            </w:r>
          </w:p>
        </w:tc>
        <w:tc>
          <w:tcPr>
            <w:tcW w:w="1245" w:type="dxa"/>
            <w:tcBorders>
              <w:top w:val="nil"/>
              <w:bottom w:val="nil"/>
            </w:tcBorders>
            <w:noWrap w:val="0"/>
            <w:vAlign w:val="top"/>
          </w:tcPr>
          <w:p>
            <w:pPr>
              <w:pStyle w:val="9"/>
              <w:spacing w:before="20"/>
              <w:ind w:left="110"/>
              <w:rPr>
                <w:rFonts w:ascii="Calibri" w:eastAsia="Calibri"/>
                <w:sz w:val="21"/>
              </w:rPr>
            </w:pPr>
            <w:r>
              <w:rPr>
                <w:sz w:val="21"/>
              </w:rPr>
              <w:t>（变更）</w:t>
            </w:r>
            <w:r>
              <w:rPr>
                <w:rFonts w:ascii="Calibri" w:eastAsia="Calibri"/>
                <w:sz w:val="21"/>
              </w:rPr>
              <w:t>20</w:t>
            </w:r>
          </w:p>
          <w:p>
            <w:pPr>
              <w:pStyle w:val="9"/>
              <w:spacing w:before="50" w:line="269" w:lineRule="exact"/>
              <w:ind w:left="204"/>
              <w:rPr>
                <w:sz w:val="21"/>
              </w:rPr>
            </w:pPr>
            <w:r>
              <w:rPr>
                <w:sz w:val="21"/>
              </w:rPr>
              <w:t>个工作日</w:t>
            </w:r>
          </w:p>
        </w:tc>
        <w:tc>
          <w:tcPr>
            <w:tcW w:w="1063" w:type="dxa"/>
            <w:tcBorders>
              <w:top w:val="nil"/>
              <w:bottom w:val="nil"/>
            </w:tcBorders>
            <w:noWrap w:val="0"/>
            <w:vAlign w:val="top"/>
          </w:tcPr>
          <w:p>
            <w:pPr>
              <w:pStyle w:val="9"/>
              <w:spacing w:before="50" w:line="269" w:lineRule="exact"/>
              <w:ind w:left="113"/>
              <w:rPr>
                <w:rFonts w:hint="eastAsia" w:eastAsia="宋体"/>
                <w:sz w:val="21"/>
                <w:lang w:eastAsia="zh-CN"/>
              </w:rPr>
            </w:pPr>
            <w:r>
              <w:rPr>
                <w:rFonts w:hint="eastAsia"/>
                <w:sz w:val="21"/>
                <w:lang w:eastAsia="zh-CN"/>
              </w:rPr>
              <w:t>广播电视行政部门</w:t>
            </w:r>
          </w:p>
        </w:tc>
        <w:tc>
          <w:tcPr>
            <w:tcW w:w="1449" w:type="dxa"/>
            <w:tcBorders>
              <w:top w:val="nil"/>
              <w:bottom w:val="nil"/>
            </w:tcBorders>
            <w:noWrap w:val="0"/>
            <w:vAlign w:val="top"/>
          </w:tcPr>
          <w:p>
            <w:pPr>
              <w:pStyle w:val="9"/>
              <w:numPr>
                <w:ilvl w:val="0"/>
                <w:numId w:val="46"/>
              </w:numPr>
              <w:tabs>
                <w:tab w:val="left" w:pos="467"/>
              </w:tabs>
              <w:spacing w:before="186"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8"/>
              <w:rPr>
                <w:rFonts w:ascii="Times New Roman"/>
                <w:sz w:val="15"/>
              </w:rPr>
            </w:pPr>
          </w:p>
          <w:p>
            <w:pPr>
              <w:pStyle w:val="9"/>
              <w:spacing w:before="1"/>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8"/>
              <w:rPr>
                <w:rFonts w:ascii="Times New Roman"/>
                <w:sz w:val="15"/>
              </w:rPr>
            </w:pPr>
          </w:p>
          <w:p>
            <w:pPr>
              <w:pStyle w:val="9"/>
              <w:spacing w:before="1"/>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8"/>
              <w:rPr>
                <w:rFonts w:ascii="Times New Roman"/>
                <w:sz w:val="15"/>
              </w:rPr>
            </w:pPr>
          </w:p>
          <w:p>
            <w:pPr>
              <w:pStyle w:val="9"/>
              <w:spacing w:before="1"/>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49" w:right="136"/>
              <w:jc w:val="center"/>
              <w:rPr>
                <w:sz w:val="21"/>
              </w:rPr>
            </w:pPr>
            <w:r>
              <w:rPr>
                <w:sz w:val="21"/>
              </w:rPr>
              <w:t>视节目的处罚</w:t>
            </w:r>
          </w:p>
        </w:tc>
        <w:tc>
          <w:tcPr>
            <w:tcW w:w="1826" w:type="dxa"/>
            <w:tcBorders>
              <w:top w:val="nil"/>
              <w:bottom w:val="nil"/>
            </w:tcBorders>
            <w:noWrap w:val="0"/>
            <w:vAlign w:val="top"/>
          </w:tcPr>
          <w:p>
            <w:pPr>
              <w:pStyle w:val="9"/>
              <w:spacing w:before="20"/>
              <w:ind w:left="122" w:right="111"/>
              <w:jc w:val="center"/>
              <w:rPr>
                <w:sz w:val="21"/>
              </w:rPr>
            </w:pPr>
            <w:r>
              <w:rPr>
                <w:sz w:val="21"/>
              </w:rPr>
              <w:t>•处罚结果</w:t>
            </w:r>
          </w:p>
        </w:tc>
        <w:tc>
          <w:tcPr>
            <w:tcW w:w="1727" w:type="dxa"/>
            <w:tcBorders>
              <w:top w:val="nil"/>
              <w:bottom w:val="nil"/>
            </w:tcBorders>
            <w:noWrap w:val="0"/>
            <w:vAlign w:val="top"/>
          </w:tcPr>
          <w:p>
            <w:pPr>
              <w:pStyle w:val="9"/>
              <w:spacing w:before="20"/>
              <w:ind w:left="110" w:right="96"/>
              <w:jc w:val="center"/>
              <w:rPr>
                <w:sz w:val="21"/>
              </w:rPr>
            </w:pPr>
            <w:r>
              <w:rPr>
                <w:sz w:val="21"/>
              </w:rPr>
              <w:t>播地面接收设施</w:t>
            </w:r>
          </w:p>
        </w:tc>
        <w:tc>
          <w:tcPr>
            <w:tcW w:w="1245" w:type="dxa"/>
            <w:tcBorders>
              <w:top w:val="nil"/>
              <w:bottom w:val="nil"/>
            </w:tcBorders>
            <w:noWrap w:val="0"/>
            <w:vAlign w:val="top"/>
          </w:tcPr>
          <w:p>
            <w:pPr>
              <w:pStyle w:val="9"/>
              <w:spacing w:before="20"/>
              <w:ind w:left="13"/>
              <w:jc w:val="center"/>
              <w:rPr>
                <w:sz w:val="21"/>
              </w:rPr>
            </w:pPr>
            <w:r>
              <w:rPr>
                <w:w w:val="100"/>
                <w:sz w:val="21"/>
              </w:rPr>
              <w:t>内</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rPr>
                <w:rFonts w:ascii="Times New Roman"/>
                <w:sz w:val="20"/>
              </w:rPr>
            </w:pP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spacing w:before="21" w:line="269" w:lineRule="exact"/>
              <w:ind w:left="110" w:right="96"/>
              <w:jc w:val="center"/>
              <w:rPr>
                <w:sz w:val="21"/>
              </w:rPr>
            </w:pPr>
            <w:r>
              <w:rPr>
                <w:sz w:val="21"/>
              </w:rPr>
              <w:t>管理规定〉实施</w:t>
            </w: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7"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rPr>
                <w:rFonts w:ascii="Times New Roman"/>
                <w:sz w:val="20"/>
              </w:rPr>
            </w:pPr>
          </w:p>
        </w:tc>
        <w:tc>
          <w:tcPr>
            <w:tcW w:w="1826" w:type="dxa"/>
            <w:tcBorders>
              <w:top w:val="nil"/>
            </w:tcBorders>
            <w:noWrap w:val="0"/>
            <w:vAlign w:val="top"/>
          </w:tcPr>
          <w:p>
            <w:pPr>
              <w:pStyle w:val="9"/>
              <w:rPr>
                <w:rFonts w:ascii="Times New Roman"/>
                <w:sz w:val="20"/>
              </w:rPr>
            </w:pPr>
          </w:p>
        </w:tc>
        <w:tc>
          <w:tcPr>
            <w:tcW w:w="1727" w:type="dxa"/>
            <w:tcBorders>
              <w:top w:val="nil"/>
            </w:tcBorders>
            <w:noWrap w:val="0"/>
            <w:vAlign w:val="top"/>
          </w:tcPr>
          <w:p>
            <w:pPr>
              <w:pStyle w:val="9"/>
              <w:spacing w:before="20"/>
              <w:ind w:left="126" w:right="112"/>
              <w:jc w:val="center"/>
              <w:rPr>
                <w:sz w:val="21"/>
              </w:rPr>
            </w:pPr>
            <w:r>
              <w:rPr>
                <w:sz w:val="21"/>
              </w:rPr>
              <w:t>细则》</w:t>
            </w:r>
          </w:p>
        </w:tc>
        <w:tc>
          <w:tcPr>
            <w:tcW w:w="1245" w:type="dxa"/>
            <w:tcBorders>
              <w:top w:val="nil"/>
            </w:tcBorders>
            <w:noWrap w:val="0"/>
            <w:vAlign w:val="top"/>
          </w:tcPr>
          <w:p>
            <w:pPr>
              <w:pStyle w:val="9"/>
              <w:rPr>
                <w:rFonts w:ascii="Times New Roman"/>
                <w:sz w:val="20"/>
              </w:rPr>
            </w:pP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bl>
    <w:p>
      <w:pPr>
        <w:spacing w:after="0"/>
        <w:rPr>
          <w:sz w:val="2"/>
          <w:szCs w:val="2"/>
        </w:rPr>
        <w:sectPr>
          <w:pgSz w:w="16840" w:h="11910" w:orient="landscape"/>
          <w:pgMar w:top="1100" w:right="1220" w:bottom="280" w:left="1220" w:header="720" w:footer="720" w:gutter="0"/>
          <w:cols w:space="720" w:num="1"/>
        </w:sectPr>
      </w:pPr>
    </w:p>
    <w:p>
      <w:pPr>
        <w:pStyle w:val="3"/>
        <w:rPr>
          <w:rFonts w:ascii="Times New Roman"/>
          <w:sz w:val="20"/>
        </w:rPr>
      </w:pPr>
    </w:p>
    <w:p>
      <w:pPr>
        <w:pStyle w:val="3"/>
        <w:rPr>
          <w:rFonts w:ascii="Times New Roman"/>
          <w:sz w:val="20"/>
        </w:rPr>
      </w:pPr>
    </w:p>
    <w:p>
      <w:pPr>
        <w:pStyle w:val="3"/>
        <w:spacing w:before="6"/>
        <w:rPr>
          <w:rFonts w:ascii="Times New Roman"/>
          <w:sz w:val="20"/>
        </w:rPr>
      </w:pPr>
    </w:p>
    <w:tbl>
      <w:tblPr>
        <w:tblStyle w:val="7"/>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6" w:hRule="atLeast"/>
        </w:trPr>
        <w:tc>
          <w:tcPr>
            <w:tcW w:w="538" w:type="dxa"/>
            <w:noWrap w:val="0"/>
            <w:vAlign w:val="top"/>
          </w:tcPr>
          <w:p>
            <w:pPr>
              <w:pStyle w:val="9"/>
              <w:rPr>
                <w:rFonts w:ascii="Times New Roman"/>
                <w:sz w:val="20"/>
              </w:rPr>
            </w:pPr>
          </w:p>
          <w:p>
            <w:pPr>
              <w:pStyle w:val="9"/>
              <w:spacing w:before="4"/>
              <w:rPr>
                <w:rFonts w:ascii="Times New Roman"/>
                <w:sz w:val="24"/>
              </w:rPr>
            </w:pPr>
          </w:p>
          <w:p>
            <w:pPr>
              <w:pStyle w:val="9"/>
              <w:ind w:left="139" w:right="130"/>
              <w:jc w:val="center"/>
              <w:rPr>
                <w:rFonts w:hint="default" w:ascii="Calibri" w:eastAsia="宋体"/>
                <w:sz w:val="21"/>
                <w:lang w:val="en-US" w:eastAsia="zh-CN"/>
              </w:rPr>
            </w:pPr>
            <w:r>
              <w:rPr>
                <w:rFonts w:hint="eastAsia" w:ascii="Calibri"/>
                <w:sz w:val="21"/>
                <w:lang w:val="en-US" w:eastAsia="zh-CN"/>
              </w:rPr>
              <w:t>46</w:t>
            </w:r>
          </w:p>
        </w:tc>
        <w:tc>
          <w:tcPr>
            <w:tcW w:w="763"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5"/>
              <w:rPr>
                <w:rFonts w:ascii="Times New Roman"/>
                <w:sz w:val="25"/>
              </w:rPr>
            </w:pPr>
          </w:p>
          <w:p>
            <w:pPr>
              <w:pStyle w:val="9"/>
              <w:ind w:left="9"/>
              <w:jc w:val="center"/>
              <w:rPr>
                <w:sz w:val="21"/>
              </w:rPr>
            </w:pPr>
            <w:r>
              <w:rPr>
                <w:w w:val="100"/>
                <w:sz w:val="21"/>
              </w:rPr>
              <w:t>行</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8"/>
              <w:ind w:left="9"/>
              <w:jc w:val="center"/>
              <w:rPr>
                <w:sz w:val="21"/>
              </w:rPr>
            </w:pPr>
            <w:r>
              <w:rPr>
                <w:w w:val="100"/>
                <w:sz w:val="21"/>
              </w:rPr>
              <w:t>政</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4"/>
              <w:ind w:left="9"/>
              <w:jc w:val="center"/>
              <w:rPr>
                <w:sz w:val="21"/>
              </w:rPr>
            </w:pPr>
            <w:r>
              <w:rPr>
                <w:w w:val="100"/>
                <w:sz w:val="21"/>
              </w:rPr>
              <w:t>处</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8"/>
              <w:ind w:left="9"/>
              <w:jc w:val="center"/>
              <w:rPr>
                <w:sz w:val="21"/>
              </w:rPr>
            </w:pPr>
            <w:r>
              <w:rPr>
                <w:w w:val="100"/>
                <w:sz w:val="21"/>
              </w:rPr>
              <w:t>罚</w:t>
            </w:r>
          </w:p>
        </w:tc>
        <w:tc>
          <w:tcPr>
            <w:tcW w:w="1773" w:type="dxa"/>
            <w:noWrap w:val="0"/>
            <w:vAlign w:val="top"/>
          </w:tcPr>
          <w:p>
            <w:pPr>
              <w:pStyle w:val="9"/>
              <w:spacing w:before="1"/>
              <w:rPr>
                <w:rFonts w:ascii="Times New Roman"/>
                <w:sz w:val="16"/>
              </w:rPr>
            </w:pPr>
          </w:p>
          <w:p>
            <w:pPr>
              <w:pStyle w:val="9"/>
              <w:spacing w:before="1" w:line="285" w:lineRule="auto"/>
              <w:ind w:left="151" w:right="136"/>
              <w:jc w:val="center"/>
              <w:rPr>
                <w:sz w:val="21"/>
              </w:rPr>
            </w:pPr>
            <w:r>
              <w:rPr>
                <w:sz w:val="21"/>
              </w:rPr>
              <w:t>对擅自从事广播电视节目传送业务的处罚</w:t>
            </w:r>
          </w:p>
        </w:tc>
        <w:tc>
          <w:tcPr>
            <w:tcW w:w="1826" w:type="dxa"/>
            <w:noWrap w:val="0"/>
            <w:vAlign w:val="top"/>
          </w:tcPr>
          <w:p>
            <w:pPr>
              <w:pStyle w:val="9"/>
              <w:spacing w:before="25"/>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noWrap w:val="0"/>
            <w:vAlign w:val="top"/>
          </w:tcPr>
          <w:p>
            <w:pPr>
              <w:pStyle w:val="9"/>
              <w:spacing w:before="1"/>
              <w:rPr>
                <w:rFonts w:ascii="Times New Roman"/>
                <w:sz w:val="16"/>
              </w:rPr>
            </w:pPr>
          </w:p>
          <w:p>
            <w:pPr>
              <w:pStyle w:val="9"/>
              <w:spacing w:before="1" w:line="285" w:lineRule="auto"/>
              <w:ind w:left="128" w:right="112"/>
              <w:jc w:val="center"/>
              <w:rPr>
                <w:sz w:val="21"/>
              </w:rPr>
            </w:pPr>
            <w:r>
              <w:rPr>
                <w:sz w:val="21"/>
              </w:rPr>
              <w:t>《广播电视节目传送业务管理办法》</w:t>
            </w:r>
          </w:p>
        </w:tc>
        <w:tc>
          <w:tcPr>
            <w:tcW w:w="1245" w:type="dxa"/>
            <w:noWrap w:val="0"/>
            <w:vAlign w:val="top"/>
          </w:tcPr>
          <w:p>
            <w:pPr>
              <w:pStyle w:val="9"/>
              <w:spacing w:before="25"/>
              <w:ind w:left="107" w:right="92"/>
              <w:jc w:val="center"/>
              <w:rPr>
                <w:sz w:val="21"/>
              </w:rPr>
            </w:pPr>
            <w:r>
              <w:rPr>
                <w:sz w:val="21"/>
              </w:rPr>
              <w:t>信息形成</w:t>
            </w:r>
          </w:p>
          <w:p>
            <w:pPr>
              <w:pStyle w:val="9"/>
              <w:spacing w:line="320" w:lineRule="atLeast"/>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spacing w:before="10"/>
              <w:rPr>
                <w:rFonts w:ascii="Times New Roman"/>
                <w:sz w:val="29"/>
              </w:rPr>
            </w:pPr>
          </w:p>
          <w:p>
            <w:pPr>
              <w:pStyle w:val="9"/>
              <w:spacing w:line="285"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rPr>
                <w:rFonts w:ascii="Times New Roman"/>
                <w:sz w:val="22"/>
              </w:rPr>
            </w:pPr>
          </w:p>
          <w:p>
            <w:pPr>
              <w:pStyle w:val="9"/>
              <w:spacing w:before="3"/>
              <w:rPr>
                <w:rFonts w:ascii="Times New Roman"/>
                <w:sz w:val="22"/>
              </w:rPr>
            </w:pPr>
          </w:p>
          <w:p>
            <w:pPr>
              <w:pStyle w:val="9"/>
              <w:numPr>
                <w:ilvl w:val="0"/>
                <w:numId w:val="47"/>
              </w:numPr>
              <w:tabs>
                <w:tab w:val="left" w:pos="467"/>
              </w:tabs>
              <w:spacing w:before="1"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spacing w:before="10"/>
              <w:rPr>
                <w:rFonts w:ascii="Times New Roman"/>
                <w:sz w:val="23"/>
              </w:rPr>
            </w:pPr>
          </w:p>
          <w:p>
            <w:pPr>
              <w:pStyle w:val="9"/>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spacing w:before="10"/>
              <w:rPr>
                <w:rFonts w:ascii="Times New Roman"/>
                <w:sz w:val="23"/>
              </w:rPr>
            </w:pPr>
          </w:p>
          <w:p>
            <w:pPr>
              <w:pStyle w:val="9"/>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spacing w:before="10"/>
              <w:rPr>
                <w:rFonts w:ascii="Times New Roman"/>
                <w:sz w:val="23"/>
              </w:rPr>
            </w:pPr>
          </w:p>
          <w:p>
            <w:pPr>
              <w:pStyle w:val="9"/>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24" w:hRule="atLeast"/>
        </w:trPr>
        <w:tc>
          <w:tcPr>
            <w:tcW w:w="538" w:type="dxa"/>
            <w:noWrap w:val="0"/>
            <w:vAlign w:val="top"/>
          </w:tcPr>
          <w:p>
            <w:pPr>
              <w:pStyle w:val="9"/>
              <w:rPr>
                <w:rFonts w:ascii="Times New Roman"/>
                <w:sz w:val="20"/>
              </w:rPr>
            </w:pPr>
          </w:p>
          <w:p>
            <w:pPr>
              <w:pStyle w:val="9"/>
              <w:rPr>
                <w:rFonts w:ascii="Times New Roman"/>
                <w:sz w:val="20"/>
              </w:rPr>
            </w:pPr>
          </w:p>
          <w:p>
            <w:pPr>
              <w:pStyle w:val="9"/>
              <w:spacing w:before="2"/>
              <w:rPr>
                <w:rFonts w:ascii="Times New Roman"/>
                <w:sz w:val="28"/>
              </w:rPr>
            </w:pPr>
          </w:p>
          <w:p>
            <w:pPr>
              <w:pStyle w:val="9"/>
              <w:ind w:left="139" w:right="130"/>
              <w:jc w:val="center"/>
              <w:rPr>
                <w:rFonts w:hint="default" w:ascii="Calibri" w:eastAsia="宋体"/>
                <w:sz w:val="21"/>
                <w:lang w:val="en-US" w:eastAsia="zh-CN"/>
              </w:rPr>
            </w:pPr>
            <w:r>
              <w:rPr>
                <w:rFonts w:hint="eastAsia" w:ascii="Calibri"/>
                <w:sz w:val="21"/>
                <w:lang w:val="en-US" w:eastAsia="zh-CN"/>
              </w:rPr>
              <w:t>47</w:t>
            </w:r>
          </w:p>
        </w:tc>
        <w:tc>
          <w:tcPr>
            <w:tcW w:w="763" w:type="dxa"/>
            <w:vMerge w:val="continue"/>
            <w:tcBorders>
              <w:top w:val="nil"/>
            </w:tcBorders>
            <w:noWrap w:val="0"/>
            <w:vAlign w:val="top"/>
          </w:tcPr>
          <w:p>
            <w:pPr>
              <w:rPr>
                <w:sz w:val="2"/>
                <w:szCs w:val="2"/>
              </w:rPr>
            </w:pPr>
          </w:p>
        </w:tc>
        <w:tc>
          <w:tcPr>
            <w:tcW w:w="1773" w:type="dxa"/>
            <w:noWrap w:val="0"/>
            <w:vAlign w:val="top"/>
          </w:tcPr>
          <w:p>
            <w:pPr>
              <w:pStyle w:val="9"/>
              <w:spacing w:before="11"/>
              <w:rPr>
                <w:rFonts w:ascii="Times New Roman"/>
                <w:sz w:val="25"/>
              </w:rPr>
            </w:pPr>
          </w:p>
          <w:p>
            <w:pPr>
              <w:pStyle w:val="9"/>
              <w:spacing w:line="285" w:lineRule="auto"/>
              <w:ind w:left="151" w:right="136"/>
              <w:jc w:val="center"/>
              <w:rPr>
                <w:sz w:val="21"/>
              </w:rPr>
            </w:pPr>
            <w:r>
              <w:rPr>
                <w:sz w:val="21"/>
              </w:rPr>
              <w:t>对从事广播电视传送业务的机构实施有关违规行为的处罚</w:t>
            </w:r>
          </w:p>
        </w:tc>
        <w:tc>
          <w:tcPr>
            <w:tcW w:w="1826" w:type="dxa"/>
            <w:noWrap w:val="0"/>
            <w:vAlign w:val="top"/>
          </w:tcPr>
          <w:p>
            <w:pPr>
              <w:pStyle w:val="9"/>
              <w:spacing w:before="11"/>
              <w:rPr>
                <w:rFonts w:ascii="Times New Roman"/>
                <w:sz w:val="25"/>
              </w:rPr>
            </w:pPr>
          </w:p>
          <w:p>
            <w:pPr>
              <w:pStyle w:val="9"/>
              <w:ind w:left="122" w:right="111"/>
              <w:jc w:val="center"/>
              <w:rPr>
                <w:sz w:val="21"/>
              </w:rPr>
            </w:pPr>
            <w:r>
              <w:rPr>
                <w:sz w:val="21"/>
              </w:rPr>
              <w:t>•主体信息</w:t>
            </w:r>
          </w:p>
          <w:p>
            <w:pPr>
              <w:pStyle w:val="9"/>
              <w:spacing w:before="51"/>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noWrap w:val="0"/>
            <w:vAlign w:val="top"/>
          </w:tcPr>
          <w:p>
            <w:pPr>
              <w:pStyle w:val="9"/>
              <w:rPr>
                <w:rFonts w:ascii="Times New Roman"/>
                <w:sz w:val="20"/>
              </w:rPr>
            </w:pPr>
          </w:p>
          <w:p>
            <w:pPr>
              <w:pStyle w:val="9"/>
              <w:rPr>
                <w:rFonts w:ascii="Times New Roman"/>
                <w:sz w:val="20"/>
              </w:rPr>
            </w:pPr>
          </w:p>
          <w:p>
            <w:pPr>
              <w:pStyle w:val="9"/>
              <w:spacing w:line="285" w:lineRule="auto"/>
              <w:ind w:left="128" w:right="112"/>
              <w:jc w:val="center"/>
              <w:rPr>
                <w:sz w:val="21"/>
              </w:rPr>
            </w:pPr>
            <w:r>
              <w:rPr>
                <w:sz w:val="21"/>
              </w:rPr>
              <w:t>《广播电视节目传送业务管理办法》</w:t>
            </w:r>
          </w:p>
        </w:tc>
        <w:tc>
          <w:tcPr>
            <w:tcW w:w="1245" w:type="dxa"/>
            <w:noWrap w:val="0"/>
            <w:vAlign w:val="top"/>
          </w:tcPr>
          <w:p>
            <w:pPr>
              <w:pStyle w:val="9"/>
              <w:spacing w:before="11"/>
              <w:rPr>
                <w:rFonts w:ascii="Times New Roman"/>
                <w:sz w:val="25"/>
              </w:rPr>
            </w:pPr>
          </w:p>
          <w:p>
            <w:pPr>
              <w:pStyle w:val="9"/>
              <w:ind w:left="107" w:right="92"/>
              <w:jc w:val="center"/>
              <w:rPr>
                <w:sz w:val="21"/>
              </w:rPr>
            </w:pPr>
            <w:r>
              <w:rPr>
                <w:sz w:val="21"/>
              </w:rPr>
              <w:t>信息形成</w:t>
            </w:r>
          </w:p>
          <w:p>
            <w:pPr>
              <w:pStyle w:val="9"/>
              <w:spacing w:before="51"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rPr>
                <w:rFonts w:ascii="Times New Roman"/>
                <w:sz w:val="20"/>
              </w:rPr>
            </w:pPr>
          </w:p>
          <w:p>
            <w:pPr>
              <w:pStyle w:val="9"/>
              <w:spacing w:before="158" w:line="285"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rPr>
                <w:rFonts w:ascii="Times New Roman"/>
                <w:sz w:val="22"/>
              </w:rPr>
            </w:pPr>
          </w:p>
          <w:p>
            <w:pPr>
              <w:pStyle w:val="9"/>
              <w:rPr>
                <w:rFonts w:ascii="Times New Roman"/>
                <w:sz w:val="22"/>
              </w:rPr>
            </w:pPr>
          </w:p>
          <w:p>
            <w:pPr>
              <w:pStyle w:val="9"/>
              <w:spacing w:before="2"/>
              <w:rPr>
                <w:rFonts w:ascii="Times New Roman"/>
                <w:sz w:val="24"/>
              </w:rPr>
            </w:pPr>
          </w:p>
          <w:p>
            <w:pPr>
              <w:pStyle w:val="9"/>
              <w:numPr>
                <w:ilvl w:val="0"/>
                <w:numId w:val="48"/>
              </w:numPr>
              <w:tabs>
                <w:tab w:val="left" w:pos="467"/>
              </w:tabs>
              <w:spacing w:before="0"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rPr>
                <w:rFonts w:ascii="Times New Roman"/>
                <w:sz w:val="20"/>
              </w:rPr>
            </w:pPr>
          </w:p>
          <w:p>
            <w:pPr>
              <w:pStyle w:val="9"/>
              <w:spacing w:before="8"/>
              <w:rPr>
                <w:rFonts w:ascii="Times New Roman"/>
                <w:sz w:val="27"/>
              </w:rPr>
            </w:pPr>
          </w:p>
          <w:p>
            <w:pPr>
              <w:pStyle w:val="9"/>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rPr>
                <w:rFonts w:ascii="Times New Roman"/>
                <w:sz w:val="20"/>
              </w:rPr>
            </w:pPr>
          </w:p>
          <w:p>
            <w:pPr>
              <w:pStyle w:val="9"/>
              <w:spacing w:before="8"/>
              <w:rPr>
                <w:rFonts w:ascii="Times New Roman"/>
                <w:sz w:val="27"/>
              </w:rPr>
            </w:pPr>
          </w:p>
          <w:p>
            <w:pPr>
              <w:pStyle w:val="9"/>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rPr>
                <w:rFonts w:ascii="Times New Roman"/>
                <w:sz w:val="20"/>
              </w:rPr>
            </w:pPr>
          </w:p>
          <w:p>
            <w:pPr>
              <w:pStyle w:val="9"/>
              <w:spacing w:before="8"/>
              <w:rPr>
                <w:rFonts w:ascii="Times New Roman"/>
                <w:sz w:val="27"/>
              </w:rPr>
            </w:pPr>
          </w:p>
          <w:p>
            <w:pPr>
              <w:pStyle w:val="9"/>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bottom w:val="nil"/>
            </w:tcBorders>
            <w:noWrap w:val="0"/>
            <w:vAlign w:val="top"/>
          </w:tcPr>
          <w:p>
            <w:pPr>
              <w:pStyle w:val="9"/>
              <w:spacing w:before="6"/>
              <w:rPr>
                <w:rFonts w:ascii="Times New Roman"/>
                <w:sz w:val="26"/>
              </w:rPr>
            </w:pPr>
          </w:p>
          <w:p>
            <w:pPr>
              <w:pStyle w:val="9"/>
              <w:spacing w:before="1" w:line="269" w:lineRule="exact"/>
              <w:ind w:left="133" w:right="120"/>
              <w:jc w:val="center"/>
              <w:rPr>
                <w:sz w:val="21"/>
              </w:rPr>
            </w:pPr>
            <w:r>
              <w:rPr>
                <w:sz w:val="21"/>
              </w:rPr>
              <w:t>对播出含有禁止</w:t>
            </w:r>
          </w:p>
        </w:tc>
        <w:tc>
          <w:tcPr>
            <w:tcW w:w="1826" w:type="dxa"/>
            <w:tcBorders>
              <w:bottom w:val="nil"/>
            </w:tcBorders>
            <w:noWrap w:val="0"/>
            <w:vAlign w:val="top"/>
          </w:tcPr>
          <w:p>
            <w:pPr>
              <w:pStyle w:val="9"/>
              <w:spacing w:before="6"/>
              <w:rPr>
                <w:rFonts w:ascii="Times New Roman"/>
                <w:sz w:val="26"/>
              </w:rPr>
            </w:pPr>
          </w:p>
          <w:p>
            <w:pPr>
              <w:pStyle w:val="9"/>
              <w:spacing w:before="1" w:line="269" w:lineRule="exact"/>
              <w:ind w:left="122" w:right="111"/>
              <w:jc w:val="center"/>
              <w:rPr>
                <w:sz w:val="21"/>
              </w:rPr>
            </w:pPr>
            <w:r>
              <w:rPr>
                <w:sz w:val="21"/>
              </w:rPr>
              <w:t>•主体信息</w:t>
            </w:r>
          </w:p>
        </w:tc>
        <w:tc>
          <w:tcPr>
            <w:tcW w:w="1727" w:type="dxa"/>
            <w:tcBorders>
              <w:bottom w:val="nil"/>
            </w:tcBorders>
            <w:noWrap w:val="0"/>
            <w:vAlign w:val="top"/>
          </w:tcPr>
          <w:p>
            <w:pPr>
              <w:pStyle w:val="9"/>
              <w:rPr>
                <w:rFonts w:ascii="Times New Roman"/>
                <w:sz w:val="20"/>
              </w:rPr>
            </w:pPr>
          </w:p>
        </w:tc>
        <w:tc>
          <w:tcPr>
            <w:tcW w:w="1245" w:type="dxa"/>
            <w:tcBorders>
              <w:bottom w:val="nil"/>
            </w:tcBorders>
            <w:noWrap w:val="0"/>
            <w:vAlign w:val="top"/>
          </w:tcPr>
          <w:p>
            <w:pPr>
              <w:pStyle w:val="9"/>
              <w:spacing w:before="6"/>
              <w:rPr>
                <w:rFonts w:ascii="Times New Roman"/>
                <w:sz w:val="26"/>
              </w:rPr>
            </w:pPr>
          </w:p>
          <w:p>
            <w:pPr>
              <w:pStyle w:val="9"/>
              <w:spacing w:before="1" w:line="269" w:lineRule="exact"/>
              <w:ind w:left="107" w:right="92"/>
              <w:jc w:val="center"/>
              <w:rPr>
                <w:sz w:val="21"/>
              </w:rPr>
            </w:pPr>
            <w:r>
              <w:rPr>
                <w:sz w:val="21"/>
              </w:rPr>
              <w:t>信息形成</w:t>
            </w: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538" w:type="dxa"/>
            <w:tcBorders>
              <w:top w:val="nil"/>
              <w:bottom w:val="nil"/>
            </w:tcBorders>
            <w:noWrap w:val="0"/>
            <w:vAlign w:val="top"/>
          </w:tcPr>
          <w:p>
            <w:pPr>
              <w:pStyle w:val="9"/>
              <w:rPr>
                <w:rFonts w:ascii="Times New Roman"/>
                <w:sz w:val="16"/>
              </w:rPr>
            </w:pPr>
          </w:p>
          <w:p>
            <w:pPr>
              <w:pStyle w:val="9"/>
              <w:ind w:left="139" w:right="130"/>
              <w:jc w:val="center"/>
              <w:rPr>
                <w:rFonts w:hint="default" w:ascii="Calibri" w:eastAsia="宋体"/>
                <w:sz w:val="21"/>
                <w:lang w:val="en-US" w:eastAsia="zh-CN"/>
              </w:rPr>
            </w:pPr>
            <w:r>
              <w:rPr>
                <w:rFonts w:hint="eastAsia" w:ascii="Calibri"/>
                <w:sz w:val="21"/>
                <w:lang w:val="en-US" w:eastAsia="zh-CN"/>
              </w:rPr>
              <w:t>48</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51"/>
              <w:rPr>
                <w:sz w:val="21"/>
              </w:rPr>
            </w:pPr>
            <w:r>
              <w:rPr>
                <w:spacing w:val="-2"/>
                <w:sz w:val="21"/>
              </w:rPr>
              <w:t>内容的、禁止播</w:t>
            </w:r>
          </w:p>
          <w:p>
            <w:pPr>
              <w:pStyle w:val="9"/>
              <w:spacing w:before="50"/>
              <w:ind w:left="151"/>
              <w:rPr>
                <w:sz w:val="21"/>
              </w:rPr>
            </w:pPr>
            <w:r>
              <w:rPr>
                <w:spacing w:val="-2"/>
                <w:sz w:val="21"/>
              </w:rPr>
              <w:t>出的广播电视广</w:t>
            </w:r>
          </w:p>
        </w:tc>
        <w:tc>
          <w:tcPr>
            <w:tcW w:w="1826" w:type="dxa"/>
            <w:tcBorders>
              <w:top w:val="nil"/>
              <w:bottom w:val="nil"/>
            </w:tcBorders>
            <w:noWrap w:val="0"/>
            <w:vAlign w:val="top"/>
          </w:tcPr>
          <w:p>
            <w:pPr>
              <w:pStyle w:val="9"/>
              <w:spacing w:before="20"/>
              <w:ind w:left="120" w:right="111"/>
              <w:jc w:val="center"/>
              <w:rPr>
                <w:sz w:val="21"/>
              </w:rPr>
            </w:pPr>
            <w:r>
              <w:rPr>
                <w:sz w:val="21"/>
              </w:rPr>
              <w:t>•案由</w:t>
            </w:r>
          </w:p>
          <w:p>
            <w:pPr>
              <w:pStyle w:val="9"/>
              <w:spacing w:before="50"/>
              <w:ind w:left="122" w:right="111"/>
              <w:jc w:val="center"/>
              <w:rPr>
                <w:sz w:val="21"/>
              </w:rPr>
            </w:pPr>
            <w:r>
              <w:rPr>
                <w:sz w:val="21"/>
              </w:rPr>
              <w:t>•处罚依据</w:t>
            </w:r>
          </w:p>
        </w:tc>
        <w:tc>
          <w:tcPr>
            <w:tcW w:w="1727" w:type="dxa"/>
            <w:tcBorders>
              <w:top w:val="nil"/>
              <w:bottom w:val="nil"/>
            </w:tcBorders>
            <w:noWrap w:val="0"/>
            <w:vAlign w:val="top"/>
          </w:tcPr>
          <w:p>
            <w:pPr>
              <w:pStyle w:val="9"/>
              <w:spacing w:before="20"/>
              <w:ind w:left="128"/>
              <w:rPr>
                <w:sz w:val="21"/>
              </w:rPr>
            </w:pPr>
            <w:r>
              <w:rPr>
                <w:spacing w:val="-2"/>
                <w:sz w:val="21"/>
              </w:rPr>
              <w:t>《广播电视广告</w:t>
            </w:r>
          </w:p>
          <w:p>
            <w:pPr>
              <w:pStyle w:val="9"/>
              <w:spacing w:before="50"/>
              <w:ind w:left="128"/>
              <w:rPr>
                <w:sz w:val="21"/>
              </w:rPr>
            </w:pPr>
            <w:r>
              <w:rPr>
                <w:spacing w:val="-2"/>
                <w:sz w:val="21"/>
              </w:rPr>
              <w:t>播出管理办法》</w:t>
            </w:r>
          </w:p>
        </w:tc>
        <w:tc>
          <w:tcPr>
            <w:tcW w:w="1245" w:type="dxa"/>
            <w:tcBorders>
              <w:top w:val="nil"/>
              <w:bottom w:val="nil"/>
            </w:tcBorders>
            <w:noWrap w:val="0"/>
            <w:vAlign w:val="top"/>
          </w:tcPr>
          <w:p>
            <w:pPr>
              <w:pStyle w:val="9"/>
              <w:spacing w:before="20"/>
              <w:ind w:left="110"/>
              <w:rPr>
                <w:rFonts w:ascii="Calibri" w:eastAsia="Calibri"/>
                <w:sz w:val="21"/>
              </w:rPr>
            </w:pPr>
            <w:r>
              <w:rPr>
                <w:sz w:val="21"/>
              </w:rPr>
              <w:t>（变更）</w:t>
            </w:r>
            <w:r>
              <w:rPr>
                <w:rFonts w:ascii="Calibri" w:eastAsia="Calibri"/>
                <w:sz w:val="21"/>
              </w:rPr>
              <w:t>20</w:t>
            </w:r>
          </w:p>
          <w:p>
            <w:pPr>
              <w:pStyle w:val="9"/>
              <w:spacing w:before="50"/>
              <w:ind w:left="204"/>
              <w:rPr>
                <w:sz w:val="21"/>
              </w:rPr>
            </w:pPr>
            <w:r>
              <w:rPr>
                <w:sz w:val="21"/>
              </w:rPr>
              <w:t>个工作日</w:t>
            </w:r>
          </w:p>
        </w:tc>
        <w:tc>
          <w:tcPr>
            <w:tcW w:w="1063" w:type="dxa"/>
            <w:tcBorders>
              <w:top w:val="nil"/>
              <w:bottom w:val="nil"/>
            </w:tcBorders>
            <w:noWrap w:val="0"/>
            <w:vAlign w:val="top"/>
          </w:tcPr>
          <w:p>
            <w:pPr>
              <w:pStyle w:val="9"/>
              <w:spacing w:before="50"/>
              <w:ind w:left="113"/>
              <w:rPr>
                <w:rFonts w:hint="eastAsia" w:eastAsia="宋体"/>
                <w:sz w:val="21"/>
                <w:lang w:eastAsia="zh-CN"/>
              </w:rPr>
            </w:pPr>
            <w:r>
              <w:rPr>
                <w:rFonts w:hint="eastAsia"/>
                <w:sz w:val="21"/>
                <w:lang w:eastAsia="zh-CN"/>
              </w:rPr>
              <w:t>广播电视行政部门</w:t>
            </w:r>
          </w:p>
        </w:tc>
        <w:tc>
          <w:tcPr>
            <w:tcW w:w="1449" w:type="dxa"/>
            <w:tcBorders>
              <w:top w:val="nil"/>
              <w:bottom w:val="nil"/>
            </w:tcBorders>
            <w:noWrap w:val="0"/>
            <w:vAlign w:val="top"/>
          </w:tcPr>
          <w:p>
            <w:pPr>
              <w:pStyle w:val="9"/>
              <w:numPr>
                <w:ilvl w:val="0"/>
                <w:numId w:val="49"/>
              </w:numPr>
              <w:tabs>
                <w:tab w:val="left" w:pos="467"/>
              </w:tabs>
              <w:spacing w:before="186"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179"/>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179"/>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179"/>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51" w:right="136"/>
              <w:jc w:val="center"/>
              <w:rPr>
                <w:sz w:val="21"/>
              </w:rPr>
            </w:pPr>
            <w:r>
              <w:rPr>
                <w:sz w:val="21"/>
              </w:rPr>
              <w:t>告的处罚</w:t>
            </w:r>
          </w:p>
        </w:tc>
        <w:tc>
          <w:tcPr>
            <w:tcW w:w="1826" w:type="dxa"/>
            <w:tcBorders>
              <w:top w:val="nil"/>
            </w:tcBorders>
            <w:noWrap w:val="0"/>
            <w:vAlign w:val="top"/>
          </w:tcPr>
          <w:p>
            <w:pPr>
              <w:pStyle w:val="9"/>
              <w:spacing w:before="20"/>
              <w:ind w:left="122" w:right="111"/>
              <w:jc w:val="center"/>
              <w:rPr>
                <w:sz w:val="21"/>
              </w:rPr>
            </w:pPr>
            <w:r>
              <w:rPr>
                <w:sz w:val="21"/>
              </w:rPr>
              <w:t>•处罚结果</w:t>
            </w:r>
          </w:p>
        </w:tc>
        <w:tc>
          <w:tcPr>
            <w:tcW w:w="1727" w:type="dxa"/>
            <w:tcBorders>
              <w:top w:val="nil"/>
            </w:tcBorders>
            <w:noWrap w:val="0"/>
            <w:vAlign w:val="top"/>
          </w:tcPr>
          <w:p>
            <w:pPr>
              <w:pStyle w:val="9"/>
              <w:rPr>
                <w:rFonts w:ascii="Times New Roman"/>
                <w:sz w:val="20"/>
              </w:rPr>
            </w:pPr>
          </w:p>
        </w:tc>
        <w:tc>
          <w:tcPr>
            <w:tcW w:w="1245" w:type="dxa"/>
            <w:tcBorders>
              <w:top w:val="nil"/>
            </w:tcBorders>
            <w:noWrap w:val="0"/>
            <w:vAlign w:val="top"/>
          </w:tcPr>
          <w:p>
            <w:pPr>
              <w:pStyle w:val="9"/>
              <w:spacing w:before="20"/>
              <w:ind w:left="13"/>
              <w:jc w:val="center"/>
              <w:rPr>
                <w:sz w:val="21"/>
              </w:rPr>
            </w:pPr>
            <w:r>
              <w:rPr>
                <w:w w:val="100"/>
                <w:sz w:val="21"/>
              </w:rPr>
              <w:t>内</w:t>
            </w: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75" w:hRule="atLeast"/>
        </w:trPr>
        <w:tc>
          <w:tcPr>
            <w:tcW w:w="538"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68"/>
              <w:ind w:left="139" w:right="130"/>
              <w:jc w:val="center"/>
              <w:rPr>
                <w:rFonts w:hint="eastAsia" w:ascii="Calibri" w:eastAsia="宋体"/>
                <w:sz w:val="21"/>
                <w:lang w:val="en-US" w:eastAsia="zh-CN"/>
              </w:rPr>
            </w:pPr>
            <w:r>
              <w:rPr>
                <w:rFonts w:ascii="Calibri"/>
                <w:sz w:val="21"/>
              </w:rPr>
              <w:t>4</w:t>
            </w:r>
            <w:r>
              <w:rPr>
                <w:rFonts w:hint="eastAsia" w:ascii="Calibri"/>
                <w:sz w:val="21"/>
                <w:lang w:val="en-US" w:eastAsia="zh-CN"/>
              </w:rPr>
              <w:t>9</w:t>
            </w:r>
          </w:p>
        </w:tc>
        <w:tc>
          <w:tcPr>
            <w:tcW w:w="763" w:type="dxa"/>
            <w:vMerge w:val="continue"/>
            <w:tcBorders>
              <w:top w:val="nil"/>
            </w:tcBorders>
            <w:noWrap w:val="0"/>
            <w:vAlign w:val="top"/>
          </w:tcPr>
          <w:p>
            <w:pPr>
              <w:rPr>
                <w:sz w:val="2"/>
                <w:szCs w:val="2"/>
              </w:rPr>
            </w:pPr>
          </w:p>
        </w:tc>
        <w:tc>
          <w:tcPr>
            <w:tcW w:w="1773" w:type="dxa"/>
            <w:noWrap w:val="0"/>
            <w:vAlign w:val="top"/>
          </w:tcPr>
          <w:p>
            <w:pPr>
              <w:pStyle w:val="9"/>
              <w:rPr>
                <w:rFonts w:ascii="Times New Roman"/>
                <w:sz w:val="20"/>
              </w:rPr>
            </w:pPr>
          </w:p>
          <w:p>
            <w:pPr>
              <w:pStyle w:val="9"/>
              <w:spacing w:before="4"/>
              <w:rPr>
                <w:rFonts w:ascii="Times New Roman"/>
                <w:sz w:val="26"/>
              </w:rPr>
            </w:pPr>
          </w:p>
          <w:p>
            <w:pPr>
              <w:pStyle w:val="9"/>
              <w:spacing w:before="1" w:line="285" w:lineRule="auto"/>
              <w:ind w:left="108" w:right="90"/>
              <w:jc w:val="both"/>
              <w:rPr>
                <w:sz w:val="21"/>
              </w:rPr>
            </w:pPr>
            <w:r>
              <w:rPr>
                <w:spacing w:val="-25"/>
                <w:sz w:val="21"/>
              </w:rPr>
              <w:t>对 播 放 广 告 超</w:t>
            </w:r>
            <w:r>
              <w:rPr>
                <w:spacing w:val="9"/>
                <w:sz w:val="21"/>
              </w:rPr>
              <w:t>时、违规插播广</w:t>
            </w:r>
            <w:r>
              <w:rPr>
                <w:spacing w:val="-1"/>
                <w:sz w:val="21"/>
              </w:rPr>
              <w:t>告的处罚</w:t>
            </w:r>
          </w:p>
        </w:tc>
        <w:tc>
          <w:tcPr>
            <w:tcW w:w="1826" w:type="dxa"/>
            <w:noWrap w:val="0"/>
            <w:vAlign w:val="top"/>
          </w:tcPr>
          <w:p>
            <w:pPr>
              <w:pStyle w:val="9"/>
              <w:rPr>
                <w:rFonts w:ascii="Times New Roman"/>
                <w:sz w:val="20"/>
              </w:rPr>
            </w:pPr>
          </w:p>
          <w:p>
            <w:pPr>
              <w:pStyle w:val="9"/>
              <w:spacing w:before="145"/>
              <w:ind w:left="122" w:right="111"/>
              <w:jc w:val="center"/>
              <w:rPr>
                <w:sz w:val="21"/>
              </w:rPr>
            </w:pPr>
            <w:r>
              <w:rPr>
                <w:sz w:val="21"/>
              </w:rPr>
              <w:t>•主体信息</w:t>
            </w:r>
          </w:p>
          <w:p>
            <w:pPr>
              <w:pStyle w:val="9"/>
              <w:spacing w:before="48"/>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noWrap w:val="0"/>
            <w:vAlign w:val="top"/>
          </w:tcPr>
          <w:p>
            <w:pPr>
              <w:pStyle w:val="9"/>
              <w:rPr>
                <w:rFonts w:ascii="Times New Roman"/>
                <w:sz w:val="20"/>
              </w:rPr>
            </w:pPr>
          </w:p>
          <w:p>
            <w:pPr>
              <w:pStyle w:val="9"/>
              <w:spacing w:before="145" w:line="283" w:lineRule="auto"/>
              <w:ind w:left="128" w:right="112"/>
              <w:jc w:val="center"/>
              <w:rPr>
                <w:sz w:val="21"/>
              </w:rPr>
            </w:pPr>
            <w:r>
              <w:rPr>
                <w:sz w:val="21"/>
              </w:rPr>
              <w:t>《广播电视管理条例》</w:t>
            </w:r>
          </w:p>
          <w:p>
            <w:pPr>
              <w:pStyle w:val="9"/>
              <w:spacing w:before="1" w:line="285" w:lineRule="auto"/>
              <w:ind w:left="128" w:right="112"/>
              <w:jc w:val="center"/>
              <w:rPr>
                <w:sz w:val="21"/>
              </w:rPr>
            </w:pPr>
            <w:r>
              <w:rPr>
                <w:sz w:val="21"/>
              </w:rPr>
              <w:t>《广播电视广告播出管理办法》</w:t>
            </w:r>
          </w:p>
        </w:tc>
        <w:tc>
          <w:tcPr>
            <w:tcW w:w="1245" w:type="dxa"/>
            <w:noWrap w:val="0"/>
            <w:vAlign w:val="top"/>
          </w:tcPr>
          <w:p>
            <w:pPr>
              <w:pStyle w:val="9"/>
              <w:rPr>
                <w:rFonts w:ascii="Times New Roman"/>
                <w:sz w:val="20"/>
              </w:rPr>
            </w:pPr>
          </w:p>
          <w:p>
            <w:pPr>
              <w:pStyle w:val="9"/>
              <w:spacing w:before="145"/>
              <w:ind w:left="107" w:right="92"/>
              <w:jc w:val="center"/>
              <w:rPr>
                <w:sz w:val="21"/>
              </w:rPr>
            </w:pPr>
            <w:r>
              <w:rPr>
                <w:sz w:val="21"/>
              </w:rPr>
              <w:t>信息形成</w:t>
            </w:r>
          </w:p>
          <w:p>
            <w:pPr>
              <w:pStyle w:val="9"/>
              <w:spacing w:before="48"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rPr>
                <w:rFonts w:ascii="Times New Roman"/>
                <w:sz w:val="20"/>
              </w:rPr>
            </w:pPr>
          </w:p>
          <w:p>
            <w:pPr>
              <w:pStyle w:val="9"/>
              <w:spacing w:before="2"/>
              <w:rPr>
                <w:rFonts w:ascii="Times New Roman"/>
                <w:sz w:val="20"/>
              </w:rPr>
            </w:pPr>
          </w:p>
          <w:p>
            <w:pPr>
              <w:pStyle w:val="9"/>
              <w:spacing w:line="285"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rPr>
                <w:rFonts w:ascii="Times New Roman"/>
                <w:sz w:val="22"/>
              </w:rPr>
            </w:pPr>
          </w:p>
          <w:p>
            <w:pPr>
              <w:pStyle w:val="9"/>
              <w:rPr>
                <w:rFonts w:ascii="Times New Roman"/>
                <w:sz w:val="22"/>
              </w:rPr>
            </w:pPr>
          </w:p>
          <w:p>
            <w:pPr>
              <w:pStyle w:val="9"/>
              <w:spacing w:before="6"/>
              <w:rPr>
                <w:rFonts w:ascii="Times New Roman"/>
                <w:sz w:val="30"/>
              </w:rPr>
            </w:pPr>
          </w:p>
          <w:p>
            <w:pPr>
              <w:pStyle w:val="9"/>
              <w:numPr>
                <w:ilvl w:val="0"/>
                <w:numId w:val="50"/>
              </w:numPr>
              <w:tabs>
                <w:tab w:val="left" w:pos="467"/>
              </w:tabs>
              <w:spacing w:before="1"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63"/>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63"/>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63"/>
              <w:ind w:right="198"/>
              <w:jc w:val="right"/>
              <w:rPr>
                <w:sz w:val="21"/>
              </w:rPr>
            </w:pPr>
            <w:r>
              <w:rPr>
                <w:w w:val="100"/>
                <w:sz w:val="21"/>
              </w:rPr>
              <w:t>√</w:t>
            </w:r>
          </w:p>
        </w:tc>
        <w:tc>
          <w:tcPr>
            <w:tcW w:w="686" w:type="dxa"/>
            <w:noWrap w:val="0"/>
            <w:vAlign w:val="top"/>
          </w:tcPr>
          <w:p>
            <w:pPr>
              <w:pStyle w:val="9"/>
              <w:rPr>
                <w:rFonts w:ascii="Times New Roman"/>
                <w:sz w:val="20"/>
              </w:rPr>
            </w:pPr>
          </w:p>
        </w:tc>
      </w:tr>
    </w:tbl>
    <w:p>
      <w:pPr>
        <w:spacing w:after="0"/>
        <w:rPr>
          <w:rFonts w:ascii="Times New Roman"/>
          <w:sz w:val="20"/>
        </w:rPr>
        <w:sectPr>
          <w:pgSz w:w="16840" w:h="11910" w:orient="landscape"/>
          <w:pgMar w:top="1100" w:right="1220" w:bottom="280" w:left="1220" w:header="720" w:footer="720" w:gutter="0"/>
          <w:cols w:space="720" w:num="1"/>
        </w:sectPr>
      </w:pPr>
    </w:p>
    <w:p>
      <w:pPr>
        <w:pStyle w:val="3"/>
        <w:rPr>
          <w:rFonts w:ascii="Times New Roman"/>
          <w:sz w:val="20"/>
        </w:rPr>
      </w:pPr>
    </w:p>
    <w:p>
      <w:pPr>
        <w:pStyle w:val="3"/>
        <w:rPr>
          <w:rFonts w:ascii="Times New Roman"/>
          <w:sz w:val="20"/>
        </w:rPr>
      </w:pPr>
    </w:p>
    <w:p>
      <w:pPr>
        <w:pStyle w:val="3"/>
        <w:spacing w:before="6"/>
        <w:rPr>
          <w:rFonts w:ascii="Times New Roman"/>
          <w:sz w:val="20"/>
        </w:rPr>
      </w:pPr>
    </w:p>
    <w:tbl>
      <w:tblPr>
        <w:tblStyle w:val="7"/>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72" w:hRule="atLeast"/>
        </w:trPr>
        <w:tc>
          <w:tcPr>
            <w:tcW w:w="538"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57"/>
              <w:ind w:left="139" w:right="130"/>
              <w:jc w:val="center"/>
              <w:rPr>
                <w:rFonts w:hint="default" w:ascii="Calibri" w:eastAsia="宋体"/>
                <w:sz w:val="21"/>
                <w:lang w:val="en-US" w:eastAsia="zh-CN"/>
              </w:rPr>
            </w:pPr>
            <w:r>
              <w:rPr>
                <w:rFonts w:hint="eastAsia" w:ascii="Calibri"/>
                <w:sz w:val="21"/>
                <w:lang w:val="en-US" w:eastAsia="zh-CN"/>
              </w:rPr>
              <w:t>50</w:t>
            </w:r>
          </w:p>
        </w:tc>
        <w:tc>
          <w:tcPr>
            <w:tcW w:w="763"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1"/>
              <w:rPr>
                <w:rFonts w:ascii="Times New Roman"/>
                <w:sz w:val="20"/>
              </w:rPr>
            </w:pPr>
          </w:p>
          <w:p>
            <w:pPr>
              <w:pStyle w:val="9"/>
              <w:ind w:left="9"/>
              <w:jc w:val="center"/>
              <w:rPr>
                <w:sz w:val="21"/>
              </w:rPr>
            </w:pPr>
            <w:r>
              <w:rPr>
                <w:w w:val="100"/>
                <w:sz w:val="21"/>
              </w:rPr>
              <w:t>行</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政</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6"/>
              <w:ind w:left="9"/>
              <w:jc w:val="center"/>
              <w:rPr>
                <w:sz w:val="21"/>
              </w:rPr>
            </w:pPr>
            <w:r>
              <w:rPr>
                <w:w w:val="100"/>
                <w:sz w:val="21"/>
              </w:rPr>
              <w:t>处</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罚</w:t>
            </w:r>
          </w:p>
        </w:tc>
        <w:tc>
          <w:tcPr>
            <w:tcW w:w="1773" w:type="dxa"/>
            <w:noWrap w:val="0"/>
            <w:vAlign w:val="top"/>
          </w:tcPr>
          <w:p>
            <w:pPr>
              <w:pStyle w:val="9"/>
              <w:spacing w:before="25" w:line="285" w:lineRule="auto"/>
              <w:ind w:left="151" w:right="136"/>
              <w:jc w:val="both"/>
              <w:rPr>
                <w:sz w:val="21"/>
              </w:rPr>
            </w:pPr>
            <w:r>
              <w:rPr>
                <w:sz w:val="21"/>
              </w:rPr>
              <w:t>对违规冠名、违规播出具有博彩性质广告、违规播出挂角广告、播出商业广告不尊重公众生活习惯、违规播出酒类商业广告的处</w:t>
            </w:r>
          </w:p>
          <w:p>
            <w:pPr>
              <w:pStyle w:val="9"/>
              <w:spacing w:line="262" w:lineRule="exact"/>
              <w:ind w:left="13"/>
              <w:jc w:val="center"/>
              <w:rPr>
                <w:sz w:val="21"/>
              </w:rPr>
            </w:pPr>
            <w:r>
              <w:rPr>
                <w:w w:val="100"/>
                <w:sz w:val="21"/>
              </w:rPr>
              <w:t>罚</w:t>
            </w:r>
          </w:p>
        </w:tc>
        <w:tc>
          <w:tcPr>
            <w:tcW w:w="1826"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34"/>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49"/>
              <w:ind w:left="122" w:right="111"/>
              <w:jc w:val="center"/>
              <w:rPr>
                <w:sz w:val="21"/>
              </w:rPr>
            </w:pPr>
            <w:r>
              <w:rPr>
                <w:spacing w:val="-1"/>
                <w:sz w:val="21"/>
              </w:rPr>
              <w:t>•处罚结果</w:t>
            </w:r>
          </w:p>
        </w:tc>
        <w:tc>
          <w:tcPr>
            <w:tcW w:w="1727"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5"/>
              <w:rPr>
                <w:rFonts w:ascii="Times New Roman"/>
                <w:sz w:val="25"/>
              </w:rPr>
            </w:pPr>
          </w:p>
          <w:p>
            <w:pPr>
              <w:pStyle w:val="9"/>
              <w:spacing w:line="285" w:lineRule="auto"/>
              <w:ind w:left="548" w:right="112" w:hanging="420"/>
              <w:rPr>
                <w:sz w:val="21"/>
              </w:rPr>
            </w:pPr>
            <w:r>
              <w:rPr>
                <w:sz w:val="21"/>
              </w:rPr>
              <w:t>《广播电视管理条例》</w:t>
            </w:r>
          </w:p>
        </w:tc>
        <w:tc>
          <w:tcPr>
            <w:tcW w:w="1245"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34"/>
              <w:ind w:left="107" w:right="92"/>
              <w:jc w:val="center"/>
              <w:rPr>
                <w:sz w:val="21"/>
              </w:rPr>
            </w:pPr>
            <w:r>
              <w:rPr>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5"/>
              <w:rPr>
                <w:rFonts w:ascii="Times New Roman"/>
                <w:sz w:val="19"/>
              </w:rPr>
            </w:pPr>
          </w:p>
          <w:p>
            <w:pPr>
              <w:pStyle w:val="9"/>
              <w:spacing w:line="285"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rPr>
                <w:rFonts w:ascii="Times New Roman"/>
                <w:sz w:val="22"/>
              </w:rPr>
            </w:pPr>
          </w:p>
          <w:p>
            <w:pPr>
              <w:pStyle w:val="9"/>
              <w:rPr>
                <w:rFonts w:ascii="Times New Roman"/>
                <w:sz w:val="22"/>
              </w:rPr>
            </w:pPr>
          </w:p>
          <w:p>
            <w:pPr>
              <w:pStyle w:val="9"/>
              <w:rPr>
                <w:rFonts w:ascii="Times New Roman"/>
                <w:sz w:val="22"/>
              </w:rPr>
            </w:pPr>
          </w:p>
          <w:p>
            <w:pPr>
              <w:pStyle w:val="9"/>
              <w:rPr>
                <w:rFonts w:ascii="Times New Roman"/>
                <w:sz w:val="22"/>
              </w:rPr>
            </w:pPr>
          </w:p>
          <w:p>
            <w:pPr>
              <w:pStyle w:val="9"/>
              <w:spacing w:before="9"/>
              <w:rPr>
                <w:rFonts w:ascii="Times New Roman"/>
                <w:sz w:val="25"/>
              </w:rPr>
            </w:pPr>
          </w:p>
          <w:p>
            <w:pPr>
              <w:pStyle w:val="9"/>
              <w:numPr>
                <w:ilvl w:val="0"/>
                <w:numId w:val="51"/>
              </w:numPr>
              <w:tabs>
                <w:tab w:val="left" w:pos="467"/>
              </w:tabs>
              <w:spacing w:before="0"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52"/>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52"/>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52"/>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38"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37"/>
              <w:ind w:left="139" w:right="130"/>
              <w:jc w:val="center"/>
              <w:rPr>
                <w:rFonts w:hint="default" w:ascii="Calibri" w:eastAsia="宋体"/>
                <w:sz w:val="21"/>
                <w:lang w:val="en-US" w:eastAsia="zh-CN"/>
              </w:rPr>
            </w:pPr>
            <w:r>
              <w:rPr>
                <w:rFonts w:hint="eastAsia" w:ascii="Calibri"/>
                <w:sz w:val="21"/>
                <w:lang w:val="en-US" w:eastAsia="zh-CN"/>
              </w:rPr>
              <w:t>51</w:t>
            </w:r>
          </w:p>
        </w:tc>
        <w:tc>
          <w:tcPr>
            <w:tcW w:w="763" w:type="dxa"/>
            <w:vMerge w:val="continue"/>
            <w:tcBorders>
              <w:top w:val="nil"/>
            </w:tcBorders>
            <w:noWrap w:val="0"/>
            <w:vAlign w:val="top"/>
          </w:tcPr>
          <w:p>
            <w:pPr>
              <w:rPr>
                <w:sz w:val="2"/>
                <w:szCs w:val="2"/>
              </w:rPr>
            </w:pPr>
          </w:p>
        </w:tc>
        <w:tc>
          <w:tcPr>
            <w:tcW w:w="1773" w:type="dxa"/>
            <w:noWrap w:val="0"/>
            <w:vAlign w:val="top"/>
          </w:tcPr>
          <w:p>
            <w:pPr>
              <w:pStyle w:val="9"/>
              <w:spacing w:before="25" w:line="283" w:lineRule="auto"/>
              <w:ind w:left="108" w:right="-15" w:firstLine="43"/>
              <w:rPr>
                <w:sz w:val="21"/>
              </w:rPr>
            </w:pPr>
            <w:r>
              <w:rPr>
                <w:spacing w:val="-2"/>
                <w:sz w:val="21"/>
              </w:rPr>
              <w:t>对违规开办有线</w:t>
            </w:r>
            <w:r>
              <w:rPr>
                <w:spacing w:val="-8"/>
                <w:sz w:val="21"/>
              </w:rPr>
              <w:t>电视台、电视站、</w:t>
            </w:r>
            <w:r>
              <w:rPr>
                <w:spacing w:val="-2"/>
                <w:sz w:val="21"/>
              </w:rPr>
              <w:t>使用有线电视设</w:t>
            </w:r>
            <w:r>
              <w:rPr>
                <w:spacing w:val="-3"/>
                <w:sz w:val="21"/>
              </w:rPr>
              <w:t>施以及违规开展有线电视播映活</w:t>
            </w:r>
          </w:p>
          <w:p>
            <w:pPr>
              <w:pStyle w:val="9"/>
              <w:spacing w:before="6"/>
              <w:ind w:left="468"/>
              <w:rPr>
                <w:sz w:val="21"/>
              </w:rPr>
            </w:pPr>
            <w:r>
              <w:rPr>
                <w:sz w:val="21"/>
              </w:rPr>
              <w:t>动的处罚</w:t>
            </w:r>
          </w:p>
        </w:tc>
        <w:tc>
          <w:tcPr>
            <w:tcW w:w="1826" w:type="dxa"/>
            <w:noWrap w:val="0"/>
            <w:vAlign w:val="top"/>
          </w:tcPr>
          <w:p>
            <w:pPr>
              <w:pStyle w:val="9"/>
              <w:spacing w:before="10"/>
              <w:rPr>
                <w:rFonts w:ascii="Times New Roman"/>
                <w:sz w:val="29"/>
              </w:rPr>
            </w:pPr>
          </w:p>
          <w:p>
            <w:pPr>
              <w:pStyle w:val="9"/>
              <w:ind w:left="122" w:right="111"/>
              <w:jc w:val="center"/>
              <w:rPr>
                <w:sz w:val="21"/>
              </w:rPr>
            </w:pPr>
            <w:r>
              <w:rPr>
                <w:sz w:val="21"/>
              </w:rPr>
              <w:t>•主体信息</w:t>
            </w:r>
          </w:p>
          <w:p>
            <w:pPr>
              <w:pStyle w:val="9"/>
              <w:spacing w:before="51"/>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48"/>
              <w:ind w:left="122" w:right="111"/>
              <w:jc w:val="center"/>
              <w:rPr>
                <w:sz w:val="21"/>
              </w:rPr>
            </w:pPr>
            <w:r>
              <w:rPr>
                <w:spacing w:val="-1"/>
                <w:sz w:val="21"/>
              </w:rPr>
              <w:t>•处罚结果</w:t>
            </w:r>
          </w:p>
        </w:tc>
        <w:tc>
          <w:tcPr>
            <w:tcW w:w="1727" w:type="dxa"/>
            <w:noWrap w:val="0"/>
            <w:vAlign w:val="top"/>
          </w:tcPr>
          <w:p>
            <w:pPr>
              <w:pStyle w:val="9"/>
              <w:rPr>
                <w:rFonts w:ascii="Times New Roman"/>
                <w:sz w:val="20"/>
              </w:rPr>
            </w:pPr>
          </w:p>
          <w:p>
            <w:pPr>
              <w:pStyle w:val="9"/>
              <w:rPr>
                <w:rFonts w:ascii="Times New Roman"/>
                <w:sz w:val="20"/>
              </w:rPr>
            </w:pPr>
          </w:p>
          <w:p>
            <w:pPr>
              <w:pStyle w:val="9"/>
              <w:spacing w:before="7"/>
              <w:rPr>
                <w:rFonts w:ascii="Times New Roman"/>
                <w:sz w:val="17"/>
              </w:rPr>
            </w:pPr>
          </w:p>
          <w:p>
            <w:pPr>
              <w:pStyle w:val="9"/>
              <w:spacing w:before="1" w:line="285" w:lineRule="auto"/>
              <w:ind w:left="340" w:right="112" w:hanging="212"/>
              <w:rPr>
                <w:sz w:val="21"/>
              </w:rPr>
            </w:pPr>
            <w:r>
              <w:rPr>
                <w:sz w:val="21"/>
              </w:rPr>
              <w:t>《有线电视管理暂行办法》</w:t>
            </w:r>
          </w:p>
        </w:tc>
        <w:tc>
          <w:tcPr>
            <w:tcW w:w="1245" w:type="dxa"/>
            <w:noWrap w:val="0"/>
            <w:vAlign w:val="top"/>
          </w:tcPr>
          <w:p>
            <w:pPr>
              <w:pStyle w:val="9"/>
              <w:spacing w:before="10"/>
              <w:rPr>
                <w:rFonts w:ascii="Times New Roman"/>
                <w:sz w:val="29"/>
              </w:rPr>
            </w:pPr>
          </w:p>
          <w:p>
            <w:pPr>
              <w:pStyle w:val="9"/>
              <w:ind w:left="107" w:right="92"/>
              <w:jc w:val="center"/>
              <w:rPr>
                <w:sz w:val="21"/>
              </w:rPr>
            </w:pPr>
            <w:r>
              <w:rPr>
                <w:sz w:val="21"/>
              </w:rPr>
              <w:t>信息形成</w:t>
            </w:r>
          </w:p>
          <w:p>
            <w:pPr>
              <w:pStyle w:val="9"/>
              <w:spacing w:before="51"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rPr>
                <w:rFonts w:ascii="Times New Roman"/>
                <w:sz w:val="20"/>
              </w:rPr>
            </w:pPr>
          </w:p>
          <w:p>
            <w:pPr>
              <w:pStyle w:val="9"/>
              <w:spacing w:before="7"/>
              <w:rPr>
                <w:rFonts w:ascii="Times New Roman"/>
                <w:sz w:val="17"/>
              </w:rPr>
            </w:pPr>
          </w:p>
          <w:p>
            <w:pPr>
              <w:pStyle w:val="9"/>
              <w:spacing w:before="1" w:line="285"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rPr>
                <w:rFonts w:ascii="Times New Roman"/>
                <w:sz w:val="22"/>
              </w:rPr>
            </w:pPr>
          </w:p>
          <w:p>
            <w:pPr>
              <w:pStyle w:val="9"/>
              <w:rPr>
                <w:rFonts w:ascii="Times New Roman"/>
                <w:sz w:val="22"/>
              </w:rPr>
            </w:pPr>
          </w:p>
          <w:p>
            <w:pPr>
              <w:pStyle w:val="9"/>
              <w:spacing w:before="1"/>
              <w:rPr>
                <w:rFonts w:ascii="Times New Roman"/>
                <w:sz w:val="28"/>
              </w:rPr>
            </w:pPr>
          </w:p>
          <w:p>
            <w:pPr>
              <w:pStyle w:val="9"/>
              <w:numPr>
                <w:ilvl w:val="0"/>
                <w:numId w:val="52"/>
              </w:numPr>
              <w:tabs>
                <w:tab w:val="left" w:pos="467"/>
              </w:tabs>
              <w:spacing w:before="0"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32"/>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32"/>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32"/>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6" w:hRule="atLeast"/>
        </w:trPr>
        <w:tc>
          <w:tcPr>
            <w:tcW w:w="538" w:type="dxa"/>
            <w:noWrap w:val="0"/>
            <w:vAlign w:val="top"/>
          </w:tcPr>
          <w:p>
            <w:pPr>
              <w:pStyle w:val="9"/>
              <w:rPr>
                <w:rFonts w:ascii="Times New Roman"/>
                <w:sz w:val="20"/>
              </w:rPr>
            </w:pPr>
          </w:p>
          <w:p>
            <w:pPr>
              <w:pStyle w:val="9"/>
              <w:spacing w:before="4"/>
              <w:rPr>
                <w:rFonts w:ascii="Times New Roman"/>
                <w:sz w:val="24"/>
              </w:rPr>
            </w:pPr>
          </w:p>
          <w:p>
            <w:pPr>
              <w:pStyle w:val="9"/>
              <w:ind w:left="139" w:right="130"/>
              <w:jc w:val="center"/>
              <w:rPr>
                <w:rFonts w:hint="default" w:ascii="Calibri" w:eastAsia="宋体"/>
                <w:sz w:val="21"/>
                <w:lang w:val="en-US" w:eastAsia="zh-CN"/>
              </w:rPr>
            </w:pPr>
            <w:r>
              <w:rPr>
                <w:rFonts w:hint="eastAsia" w:ascii="Calibri"/>
                <w:sz w:val="21"/>
                <w:lang w:val="en-US" w:eastAsia="zh-CN"/>
              </w:rPr>
              <w:t>52</w:t>
            </w:r>
          </w:p>
        </w:tc>
        <w:tc>
          <w:tcPr>
            <w:tcW w:w="763" w:type="dxa"/>
            <w:vMerge w:val="continue"/>
            <w:tcBorders>
              <w:top w:val="nil"/>
            </w:tcBorders>
            <w:noWrap w:val="0"/>
            <w:vAlign w:val="top"/>
          </w:tcPr>
          <w:p>
            <w:pPr>
              <w:rPr>
                <w:sz w:val="2"/>
                <w:szCs w:val="2"/>
              </w:rPr>
            </w:pPr>
          </w:p>
        </w:tc>
        <w:tc>
          <w:tcPr>
            <w:tcW w:w="1773" w:type="dxa"/>
            <w:noWrap w:val="0"/>
            <w:vAlign w:val="top"/>
          </w:tcPr>
          <w:p>
            <w:pPr>
              <w:pStyle w:val="9"/>
              <w:spacing w:before="10"/>
              <w:rPr>
                <w:rFonts w:ascii="Times New Roman"/>
                <w:sz w:val="29"/>
              </w:rPr>
            </w:pPr>
          </w:p>
          <w:p>
            <w:pPr>
              <w:pStyle w:val="9"/>
              <w:spacing w:line="285" w:lineRule="auto"/>
              <w:ind w:left="151" w:right="136"/>
              <w:rPr>
                <w:sz w:val="21"/>
              </w:rPr>
            </w:pPr>
            <w:r>
              <w:rPr>
                <w:sz w:val="21"/>
              </w:rPr>
              <w:t>对擅自开办视频点播业务的处罚</w:t>
            </w:r>
          </w:p>
        </w:tc>
        <w:tc>
          <w:tcPr>
            <w:tcW w:w="1826" w:type="dxa"/>
            <w:noWrap w:val="0"/>
            <w:vAlign w:val="top"/>
          </w:tcPr>
          <w:p>
            <w:pPr>
              <w:pStyle w:val="9"/>
              <w:spacing w:before="25"/>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noWrap w:val="0"/>
            <w:vAlign w:val="top"/>
          </w:tcPr>
          <w:p>
            <w:pPr>
              <w:pStyle w:val="9"/>
              <w:spacing w:before="1"/>
              <w:rPr>
                <w:rFonts w:ascii="Times New Roman"/>
                <w:sz w:val="16"/>
              </w:rPr>
            </w:pPr>
          </w:p>
          <w:p>
            <w:pPr>
              <w:pStyle w:val="9"/>
              <w:spacing w:before="1" w:line="285" w:lineRule="auto"/>
              <w:ind w:left="128" w:right="112"/>
              <w:jc w:val="center"/>
              <w:rPr>
                <w:sz w:val="21"/>
              </w:rPr>
            </w:pPr>
            <w:r>
              <w:rPr>
                <w:sz w:val="21"/>
              </w:rPr>
              <w:t>《广播电视视频点播业务管理办法》</w:t>
            </w:r>
          </w:p>
        </w:tc>
        <w:tc>
          <w:tcPr>
            <w:tcW w:w="1245" w:type="dxa"/>
            <w:noWrap w:val="0"/>
            <w:vAlign w:val="top"/>
          </w:tcPr>
          <w:p>
            <w:pPr>
              <w:pStyle w:val="9"/>
              <w:spacing w:before="25"/>
              <w:ind w:left="107" w:right="92"/>
              <w:jc w:val="center"/>
              <w:rPr>
                <w:sz w:val="21"/>
              </w:rPr>
            </w:pPr>
            <w:r>
              <w:rPr>
                <w:sz w:val="21"/>
              </w:rPr>
              <w:t>信息形成</w:t>
            </w:r>
          </w:p>
          <w:p>
            <w:pPr>
              <w:pStyle w:val="9"/>
              <w:spacing w:line="320" w:lineRule="atLeast"/>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spacing w:before="10"/>
              <w:rPr>
                <w:rFonts w:ascii="Times New Roman"/>
                <w:sz w:val="29"/>
              </w:rPr>
            </w:pPr>
          </w:p>
          <w:p>
            <w:pPr>
              <w:pStyle w:val="9"/>
              <w:spacing w:line="285"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rPr>
                <w:rFonts w:ascii="Times New Roman"/>
                <w:sz w:val="22"/>
              </w:rPr>
            </w:pPr>
          </w:p>
          <w:p>
            <w:pPr>
              <w:pStyle w:val="9"/>
              <w:spacing w:before="3"/>
              <w:rPr>
                <w:rFonts w:ascii="Times New Roman"/>
                <w:sz w:val="22"/>
              </w:rPr>
            </w:pPr>
          </w:p>
          <w:p>
            <w:pPr>
              <w:pStyle w:val="9"/>
              <w:numPr>
                <w:ilvl w:val="0"/>
                <w:numId w:val="53"/>
              </w:numPr>
              <w:tabs>
                <w:tab w:val="left" w:pos="467"/>
              </w:tabs>
              <w:spacing w:before="1"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spacing w:before="10"/>
              <w:rPr>
                <w:rFonts w:ascii="Times New Roman"/>
                <w:sz w:val="23"/>
              </w:rPr>
            </w:pPr>
          </w:p>
          <w:p>
            <w:pPr>
              <w:pStyle w:val="9"/>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spacing w:before="10"/>
              <w:rPr>
                <w:rFonts w:ascii="Times New Roman"/>
                <w:sz w:val="23"/>
              </w:rPr>
            </w:pPr>
          </w:p>
          <w:p>
            <w:pPr>
              <w:pStyle w:val="9"/>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spacing w:before="10"/>
              <w:rPr>
                <w:rFonts w:ascii="Times New Roman"/>
                <w:sz w:val="23"/>
              </w:rPr>
            </w:pPr>
          </w:p>
          <w:p>
            <w:pPr>
              <w:pStyle w:val="9"/>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6" w:hRule="atLeast"/>
        </w:trPr>
        <w:tc>
          <w:tcPr>
            <w:tcW w:w="538" w:type="dxa"/>
            <w:noWrap w:val="0"/>
            <w:vAlign w:val="top"/>
          </w:tcPr>
          <w:p>
            <w:pPr>
              <w:pStyle w:val="9"/>
              <w:rPr>
                <w:rFonts w:ascii="Times New Roman"/>
                <w:sz w:val="20"/>
              </w:rPr>
            </w:pPr>
          </w:p>
          <w:p>
            <w:pPr>
              <w:pStyle w:val="9"/>
              <w:rPr>
                <w:rFonts w:ascii="Times New Roman"/>
                <w:sz w:val="20"/>
              </w:rPr>
            </w:pPr>
          </w:p>
          <w:p>
            <w:pPr>
              <w:pStyle w:val="9"/>
              <w:spacing w:before="2"/>
              <w:rPr>
                <w:rFonts w:ascii="Times New Roman"/>
                <w:sz w:val="18"/>
              </w:rPr>
            </w:pPr>
          </w:p>
          <w:p>
            <w:pPr>
              <w:pStyle w:val="9"/>
              <w:ind w:left="139" w:right="130"/>
              <w:jc w:val="center"/>
              <w:rPr>
                <w:rFonts w:hint="default" w:ascii="Calibri" w:eastAsia="宋体"/>
                <w:sz w:val="21"/>
                <w:lang w:val="en-US" w:eastAsia="zh-CN"/>
              </w:rPr>
            </w:pPr>
            <w:r>
              <w:rPr>
                <w:rFonts w:hint="eastAsia" w:ascii="Calibri"/>
                <w:sz w:val="21"/>
                <w:lang w:val="en-US" w:eastAsia="zh-CN"/>
              </w:rPr>
              <w:t>53</w:t>
            </w:r>
          </w:p>
        </w:tc>
        <w:tc>
          <w:tcPr>
            <w:tcW w:w="763" w:type="dxa"/>
            <w:vMerge w:val="continue"/>
            <w:tcBorders>
              <w:top w:val="nil"/>
            </w:tcBorders>
            <w:noWrap w:val="0"/>
            <w:vAlign w:val="top"/>
          </w:tcPr>
          <w:p>
            <w:pPr>
              <w:rPr>
                <w:sz w:val="2"/>
                <w:szCs w:val="2"/>
              </w:rPr>
            </w:pPr>
          </w:p>
        </w:tc>
        <w:tc>
          <w:tcPr>
            <w:tcW w:w="1773" w:type="dxa"/>
            <w:noWrap w:val="0"/>
            <w:vAlign w:val="top"/>
          </w:tcPr>
          <w:p>
            <w:pPr>
              <w:pStyle w:val="9"/>
              <w:spacing w:before="25" w:line="285" w:lineRule="auto"/>
              <w:ind w:left="151" w:right="136"/>
              <w:jc w:val="both"/>
              <w:rPr>
                <w:sz w:val="21"/>
              </w:rPr>
            </w:pPr>
            <w:r>
              <w:rPr>
                <w:sz w:val="21"/>
              </w:rPr>
              <w:t>对持有《广播电视视频点播业务许可证》的机构实施有关违规行</w:t>
            </w:r>
          </w:p>
          <w:p>
            <w:pPr>
              <w:pStyle w:val="9"/>
              <w:spacing w:line="266" w:lineRule="exact"/>
              <w:ind w:left="468"/>
              <w:rPr>
                <w:sz w:val="21"/>
              </w:rPr>
            </w:pPr>
            <w:r>
              <w:rPr>
                <w:sz w:val="21"/>
              </w:rPr>
              <w:t>为的处罚</w:t>
            </w:r>
          </w:p>
        </w:tc>
        <w:tc>
          <w:tcPr>
            <w:tcW w:w="1826" w:type="dxa"/>
            <w:noWrap w:val="0"/>
            <w:vAlign w:val="top"/>
          </w:tcPr>
          <w:p>
            <w:pPr>
              <w:pStyle w:val="9"/>
              <w:spacing w:before="1"/>
              <w:rPr>
                <w:rFonts w:ascii="Times New Roman"/>
                <w:sz w:val="16"/>
              </w:rPr>
            </w:pPr>
          </w:p>
          <w:p>
            <w:pPr>
              <w:pStyle w:val="9"/>
              <w:spacing w:before="1"/>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1"/>
              <w:ind w:left="122" w:right="111"/>
              <w:jc w:val="center"/>
              <w:rPr>
                <w:sz w:val="21"/>
              </w:rPr>
            </w:pPr>
            <w:r>
              <w:rPr>
                <w:spacing w:val="-1"/>
                <w:sz w:val="21"/>
              </w:rPr>
              <w:t>•处罚结果</w:t>
            </w:r>
          </w:p>
        </w:tc>
        <w:tc>
          <w:tcPr>
            <w:tcW w:w="1727" w:type="dxa"/>
            <w:noWrap w:val="0"/>
            <w:vAlign w:val="top"/>
          </w:tcPr>
          <w:p>
            <w:pPr>
              <w:pStyle w:val="9"/>
              <w:spacing w:before="10"/>
              <w:rPr>
                <w:rFonts w:ascii="Times New Roman"/>
                <w:sz w:val="29"/>
              </w:rPr>
            </w:pPr>
          </w:p>
          <w:p>
            <w:pPr>
              <w:pStyle w:val="9"/>
              <w:spacing w:line="285" w:lineRule="auto"/>
              <w:ind w:left="128" w:right="112"/>
              <w:jc w:val="center"/>
              <w:rPr>
                <w:sz w:val="21"/>
              </w:rPr>
            </w:pPr>
            <w:r>
              <w:rPr>
                <w:sz w:val="21"/>
              </w:rPr>
              <w:t>《广播电视视频点播业务管理办法》</w:t>
            </w:r>
          </w:p>
        </w:tc>
        <w:tc>
          <w:tcPr>
            <w:tcW w:w="1245" w:type="dxa"/>
            <w:noWrap w:val="0"/>
            <w:vAlign w:val="top"/>
          </w:tcPr>
          <w:p>
            <w:pPr>
              <w:pStyle w:val="9"/>
              <w:spacing w:before="1"/>
              <w:rPr>
                <w:rFonts w:ascii="Times New Roman"/>
                <w:sz w:val="16"/>
              </w:rPr>
            </w:pPr>
          </w:p>
          <w:p>
            <w:pPr>
              <w:pStyle w:val="9"/>
              <w:spacing w:before="1"/>
              <w:ind w:left="107" w:right="92"/>
              <w:jc w:val="center"/>
              <w:rPr>
                <w:sz w:val="21"/>
              </w:rPr>
            </w:pPr>
            <w:r>
              <w:rPr>
                <w:sz w:val="21"/>
              </w:rPr>
              <w:t>信息形成</w:t>
            </w:r>
          </w:p>
          <w:p>
            <w:pPr>
              <w:pStyle w:val="9"/>
              <w:spacing w:before="50"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spacing w:before="10"/>
              <w:rPr>
                <w:rFonts w:ascii="Times New Roman"/>
                <w:sz w:val="23"/>
              </w:rPr>
            </w:pPr>
          </w:p>
          <w:p>
            <w:pPr>
              <w:pStyle w:val="9"/>
              <w:spacing w:line="285"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rPr>
                <w:rFonts w:ascii="Times New Roman"/>
                <w:sz w:val="22"/>
              </w:rPr>
            </w:pPr>
          </w:p>
          <w:p>
            <w:pPr>
              <w:pStyle w:val="9"/>
              <w:rPr>
                <w:rFonts w:ascii="Times New Roman"/>
                <w:sz w:val="22"/>
              </w:rPr>
            </w:pPr>
          </w:p>
          <w:p>
            <w:pPr>
              <w:pStyle w:val="9"/>
              <w:numPr>
                <w:ilvl w:val="0"/>
                <w:numId w:val="54"/>
              </w:numPr>
              <w:tabs>
                <w:tab w:val="left" w:pos="467"/>
              </w:tabs>
              <w:spacing w:before="165"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rPr>
                <w:rFonts w:ascii="Times New Roman"/>
                <w:sz w:val="20"/>
              </w:rPr>
            </w:pPr>
          </w:p>
          <w:p>
            <w:pPr>
              <w:pStyle w:val="9"/>
              <w:spacing w:before="8"/>
              <w:rPr>
                <w:rFonts w:ascii="Times New Roman"/>
                <w:sz w:val="17"/>
              </w:rPr>
            </w:pPr>
          </w:p>
          <w:p>
            <w:pPr>
              <w:pStyle w:val="9"/>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rPr>
                <w:rFonts w:ascii="Times New Roman"/>
                <w:sz w:val="20"/>
              </w:rPr>
            </w:pPr>
          </w:p>
          <w:p>
            <w:pPr>
              <w:pStyle w:val="9"/>
              <w:spacing w:before="8"/>
              <w:rPr>
                <w:rFonts w:ascii="Times New Roman"/>
                <w:sz w:val="17"/>
              </w:rPr>
            </w:pPr>
          </w:p>
          <w:p>
            <w:pPr>
              <w:pStyle w:val="9"/>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rPr>
                <w:rFonts w:ascii="Times New Roman"/>
                <w:sz w:val="20"/>
              </w:rPr>
            </w:pPr>
          </w:p>
          <w:p>
            <w:pPr>
              <w:pStyle w:val="9"/>
              <w:spacing w:before="8"/>
              <w:rPr>
                <w:rFonts w:ascii="Times New Roman"/>
                <w:sz w:val="17"/>
              </w:rPr>
            </w:pPr>
          </w:p>
          <w:p>
            <w:pPr>
              <w:pStyle w:val="9"/>
              <w:ind w:right="198"/>
              <w:jc w:val="right"/>
              <w:rPr>
                <w:sz w:val="21"/>
              </w:rPr>
            </w:pPr>
            <w:r>
              <w:rPr>
                <w:w w:val="100"/>
                <w:sz w:val="21"/>
              </w:rPr>
              <w:t>√</w:t>
            </w:r>
          </w:p>
        </w:tc>
        <w:tc>
          <w:tcPr>
            <w:tcW w:w="686" w:type="dxa"/>
            <w:noWrap w:val="0"/>
            <w:vAlign w:val="top"/>
          </w:tcPr>
          <w:p>
            <w:pPr>
              <w:pStyle w:val="9"/>
              <w:rPr>
                <w:rFonts w:ascii="Times New Roman"/>
                <w:sz w:val="20"/>
              </w:rPr>
            </w:pPr>
          </w:p>
        </w:tc>
      </w:tr>
    </w:tbl>
    <w:p>
      <w:pPr>
        <w:spacing w:after="0"/>
        <w:rPr>
          <w:rFonts w:ascii="Times New Roman"/>
          <w:sz w:val="20"/>
        </w:rPr>
        <w:sectPr>
          <w:pgSz w:w="16840" w:h="11910" w:orient="landscape"/>
          <w:pgMar w:top="1100" w:right="1220" w:bottom="280" w:left="1220" w:header="720" w:footer="720" w:gutter="0"/>
          <w:cols w:space="720" w:num="1"/>
        </w:sectPr>
      </w:pPr>
    </w:p>
    <w:p>
      <w:pPr>
        <w:pStyle w:val="3"/>
        <w:rPr>
          <w:rFonts w:ascii="Times New Roman"/>
          <w:sz w:val="20"/>
        </w:rPr>
      </w:pPr>
    </w:p>
    <w:p>
      <w:pPr>
        <w:pStyle w:val="3"/>
        <w:rPr>
          <w:rFonts w:ascii="Times New Roman"/>
          <w:sz w:val="20"/>
        </w:rPr>
      </w:pPr>
    </w:p>
    <w:p>
      <w:pPr>
        <w:pStyle w:val="3"/>
        <w:spacing w:before="6"/>
        <w:rPr>
          <w:rFonts w:ascii="Times New Roman"/>
          <w:sz w:val="20"/>
        </w:rPr>
      </w:pPr>
    </w:p>
    <w:tbl>
      <w:tblPr>
        <w:tblStyle w:val="7"/>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538" w:type="dxa"/>
            <w:tcBorders>
              <w:bottom w:val="nil"/>
            </w:tcBorders>
            <w:noWrap w:val="0"/>
            <w:vAlign w:val="top"/>
          </w:tcPr>
          <w:p>
            <w:pPr>
              <w:pStyle w:val="9"/>
              <w:rPr>
                <w:rFonts w:ascii="Times New Roman"/>
                <w:sz w:val="20"/>
              </w:rPr>
            </w:pPr>
          </w:p>
        </w:tc>
        <w:tc>
          <w:tcPr>
            <w:tcW w:w="763"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5"/>
              <w:rPr>
                <w:rFonts w:ascii="Times New Roman"/>
                <w:sz w:val="25"/>
              </w:rPr>
            </w:pPr>
          </w:p>
          <w:p>
            <w:pPr>
              <w:pStyle w:val="9"/>
              <w:ind w:left="9"/>
              <w:jc w:val="center"/>
              <w:rPr>
                <w:sz w:val="21"/>
              </w:rPr>
            </w:pPr>
            <w:r>
              <w:rPr>
                <w:w w:val="100"/>
                <w:sz w:val="21"/>
              </w:rPr>
              <w:t>行</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8"/>
              <w:ind w:left="9"/>
              <w:jc w:val="center"/>
              <w:rPr>
                <w:sz w:val="21"/>
              </w:rPr>
            </w:pPr>
            <w:r>
              <w:rPr>
                <w:w w:val="100"/>
                <w:sz w:val="21"/>
              </w:rPr>
              <w:t>政</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4"/>
              <w:ind w:left="9"/>
              <w:jc w:val="center"/>
              <w:rPr>
                <w:sz w:val="21"/>
              </w:rPr>
            </w:pPr>
            <w:r>
              <w:rPr>
                <w:w w:val="100"/>
                <w:sz w:val="21"/>
              </w:rPr>
              <w:t>处</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8"/>
              <w:ind w:left="9"/>
              <w:jc w:val="center"/>
              <w:rPr>
                <w:sz w:val="21"/>
              </w:rPr>
            </w:pPr>
            <w:r>
              <w:rPr>
                <w:w w:val="100"/>
                <w:sz w:val="21"/>
              </w:rPr>
              <w:t>罚</w:t>
            </w:r>
          </w:p>
        </w:tc>
        <w:tc>
          <w:tcPr>
            <w:tcW w:w="1773" w:type="dxa"/>
            <w:tcBorders>
              <w:bottom w:val="nil"/>
            </w:tcBorders>
            <w:noWrap w:val="0"/>
            <w:vAlign w:val="top"/>
          </w:tcPr>
          <w:p>
            <w:pPr>
              <w:pStyle w:val="9"/>
              <w:spacing w:before="25" w:line="269" w:lineRule="exact"/>
              <w:ind w:left="133" w:right="120"/>
              <w:jc w:val="center"/>
              <w:rPr>
                <w:sz w:val="21"/>
              </w:rPr>
            </w:pPr>
            <w:r>
              <w:rPr>
                <w:sz w:val="21"/>
              </w:rPr>
              <w:t>对宾馆饭店允许</w:t>
            </w:r>
          </w:p>
        </w:tc>
        <w:tc>
          <w:tcPr>
            <w:tcW w:w="1826" w:type="dxa"/>
            <w:vMerge w:val="restart"/>
            <w:noWrap w:val="0"/>
            <w:vAlign w:val="top"/>
          </w:tcPr>
          <w:p>
            <w:pPr>
              <w:pStyle w:val="9"/>
              <w:spacing w:before="1"/>
              <w:rPr>
                <w:rFonts w:ascii="Times New Roman"/>
                <w:sz w:val="16"/>
              </w:rPr>
            </w:pPr>
          </w:p>
          <w:p>
            <w:pPr>
              <w:pStyle w:val="9"/>
              <w:spacing w:before="1"/>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tcBorders>
              <w:bottom w:val="nil"/>
            </w:tcBorders>
            <w:noWrap w:val="0"/>
            <w:vAlign w:val="top"/>
          </w:tcPr>
          <w:p>
            <w:pPr>
              <w:pStyle w:val="9"/>
              <w:rPr>
                <w:rFonts w:ascii="Times New Roman"/>
                <w:sz w:val="20"/>
              </w:rPr>
            </w:pPr>
          </w:p>
        </w:tc>
        <w:tc>
          <w:tcPr>
            <w:tcW w:w="1245" w:type="dxa"/>
            <w:vMerge w:val="restart"/>
            <w:noWrap w:val="0"/>
            <w:vAlign w:val="top"/>
          </w:tcPr>
          <w:p>
            <w:pPr>
              <w:pStyle w:val="9"/>
              <w:spacing w:before="1"/>
              <w:rPr>
                <w:rFonts w:ascii="Times New Roman"/>
                <w:sz w:val="16"/>
              </w:rPr>
            </w:pPr>
          </w:p>
          <w:p>
            <w:pPr>
              <w:pStyle w:val="9"/>
              <w:spacing w:before="1"/>
              <w:ind w:left="107" w:right="92"/>
              <w:jc w:val="center"/>
              <w:rPr>
                <w:sz w:val="21"/>
              </w:rPr>
            </w:pPr>
            <w:r>
              <w:rPr>
                <w:sz w:val="21"/>
              </w:rPr>
              <w:t>信息形成</w:t>
            </w:r>
          </w:p>
          <w:p>
            <w:pPr>
              <w:pStyle w:val="9"/>
              <w:spacing w:before="50"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vMerge w:val="restart"/>
            <w:noWrap w:val="0"/>
            <w:vAlign w:val="top"/>
          </w:tcPr>
          <w:p>
            <w:pPr>
              <w:pStyle w:val="9"/>
              <w:rPr>
                <w:rFonts w:ascii="Times New Roman"/>
                <w:sz w:val="20"/>
              </w:rPr>
            </w:pPr>
          </w:p>
          <w:p>
            <w:pPr>
              <w:pStyle w:val="9"/>
              <w:spacing w:before="10"/>
              <w:rPr>
                <w:rFonts w:ascii="Times New Roman"/>
                <w:sz w:val="23"/>
              </w:rPr>
            </w:pPr>
          </w:p>
          <w:p>
            <w:pPr>
              <w:pStyle w:val="9"/>
              <w:spacing w:line="285" w:lineRule="auto"/>
              <w:ind w:left="113" w:right="94"/>
              <w:rPr>
                <w:rFonts w:hint="eastAsia" w:eastAsia="宋体"/>
                <w:sz w:val="21"/>
                <w:lang w:eastAsia="zh-CN"/>
              </w:rPr>
            </w:pPr>
            <w:r>
              <w:rPr>
                <w:rFonts w:hint="eastAsia"/>
                <w:sz w:val="21"/>
                <w:lang w:eastAsia="zh-CN"/>
              </w:rPr>
              <w:t>广播电视行政部门</w:t>
            </w: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7"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7" w:lineRule="exact"/>
              <w:ind w:left="133" w:right="120"/>
              <w:jc w:val="center"/>
              <w:rPr>
                <w:sz w:val="21"/>
              </w:rPr>
            </w:pPr>
            <w:r>
              <w:rPr>
                <w:sz w:val="21"/>
              </w:rPr>
              <w:t>无证机构在其宾</w:t>
            </w:r>
          </w:p>
        </w:tc>
        <w:tc>
          <w:tcPr>
            <w:tcW w:w="1826" w:type="dxa"/>
            <w:vMerge w:val="continue"/>
            <w:tcBorders>
              <w:top w:val="nil"/>
            </w:tcBorders>
            <w:noWrap w:val="0"/>
            <w:vAlign w:val="top"/>
          </w:tcPr>
          <w:p>
            <w:pPr>
              <w:rPr>
                <w:sz w:val="2"/>
                <w:szCs w:val="2"/>
              </w:rPr>
            </w:pPr>
          </w:p>
        </w:tc>
        <w:tc>
          <w:tcPr>
            <w:tcW w:w="1727" w:type="dxa"/>
            <w:tcBorders>
              <w:top w:val="nil"/>
              <w:bottom w:val="nil"/>
            </w:tcBorders>
            <w:noWrap w:val="0"/>
            <w:vAlign w:val="top"/>
          </w:tcPr>
          <w:p>
            <w:pPr>
              <w:pStyle w:val="9"/>
              <w:spacing w:before="20" w:line="267" w:lineRule="exact"/>
              <w:ind w:left="110" w:right="96"/>
              <w:jc w:val="center"/>
              <w:rPr>
                <w:sz w:val="21"/>
              </w:rPr>
            </w:pPr>
            <w:r>
              <w:rPr>
                <w:sz w:val="21"/>
              </w:rPr>
              <w:t>《广播电视视频</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538" w:type="dxa"/>
            <w:tcBorders>
              <w:top w:val="nil"/>
              <w:bottom w:val="nil"/>
            </w:tcBorders>
            <w:noWrap w:val="0"/>
            <w:vAlign w:val="top"/>
          </w:tcPr>
          <w:p>
            <w:pPr>
              <w:pStyle w:val="9"/>
              <w:spacing w:before="27"/>
              <w:ind w:left="139" w:right="130"/>
              <w:jc w:val="center"/>
              <w:rPr>
                <w:rFonts w:hint="default" w:ascii="Calibri" w:eastAsia="宋体"/>
                <w:sz w:val="21"/>
                <w:lang w:val="en-US" w:eastAsia="zh-CN"/>
              </w:rPr>
            </w:pPr>
            <w:r>
              <w:rPr>
                <w:rFonts w:hint="eastAsia" w:ascii="Calibri"/>
                <w:sz w:val="21"/>
                <w:lang w:val="en-US" w:eastAsia="zh-CN"/>
              </w:rPr>
              <w:t>54</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2"/>
              <w:ind w:left="133" w:right="120"/>
              <w:jc w:val="center"/>
              <w:rPr>
                <w:sz w:val="21"/>
              </w:rPr>
            </w:pPr>
            <w:r>
              <w:rPr>
                <w:sz w:val="21"/>
              </w:rPr>
              <w:t>馆饭店内经营视</w:t>
            </w:r>
          </w:p>
        </w:tc>
        <w:tc>
          <w:tcPr>
            <w:tcW w:w="1826" w:type="dxa"/>
            <w:vMerge w:val="continue"/>
            <w:tcBorders>
              <w:top w:val="nil"/>
            </w:tcBorders>
            <w:noWrap w:val="0"/>
            <w:vAlign w:val="top"/>
          </w:tcPr>
          <w:p>
            <w:pPr>
              <w:rPr>
                <w:sz w:val="2"/>
                <w:szCs w:val="2"/>
              </w:rPr>
            </w:pPr>
          </w:p>
        </w:tc>
        <w:tc>
          <w:tcPr>
            <w:tcW w:w="1727" w:type="dxa"/>
            <w:tcBorders>
              <w:top w:val="nil"/>
              <w:bottom w:val="nil"/>
            </w:tcBorders>
            <w:noWrap w:val="0"/>
            <w:vAlign w:val="top"/>
          </w:tcPr>
          <w:p>
            <w:pPr>
              <w:pStyle w:val="9"/>
              <w:spacing w:before="22"/>
              <w:ind w:left="110" w:right="96"/>
              <w:jc w:val="center"/>
              <w:rPr>
                <w:sz w:val="21"/>
              </w:rPr>
            </w:pPr>
            <w:r>
              <w:rPr>
                <w:sz w:val="21"/>
              </w:rPr>
              <w:t>点播业务管理办</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numPr>
                <w:ilvl w:val="0"/>
                <w:numId w:val="55"/>
              </w:numPr>
              <w:tabs>
                <w:tab w:val="left" w:pos="467"/>
              </w:tabs>
              <w:spacing w:before="29"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22"/>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22"/>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22"/>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11" w:line="269" w:lineRule="exact"/>
              <w:ind w:left="133" w:right="120"/>
              <w:jc w:val="center"/>
              <w:rPr>
                <w:sz w:val="21"/>
              </w:rPr>
            </w:pPr>
            <w:r>
              <w:rPr>
                <w:sz w:val="21"/>
              </w:rPr>
              <w:t>频点播业务的处</w:t>
            </w:r>
          </w:p>
        </w:tc>
        <w:tc>
          <w:tcPr>
            <w:tcW w:w="1826" w:type="dxa"/>
            <w:vMerge w:val="continue"/>
            <w:tcBorders>
              <w:top w:val="nil"/>
            </w:tcBorders>
            <w:noWrap w:val="0"/>
            <w:vAlign w:val="top"/>
          </w:tcPr>
          <w:p>
            <w:pPr>
              <w:rPr>
                <w:sz w:val="2"/>
                <w:szCs w:val="2"/>
              </w:rPr>
            </w:pPr>
          </w:p>
        </w:tc>
        <w:tc>
          <w:tcPr>
            <w:tcW w:w="1727" w:type="dxa"/>
            <w:tcBorders>
              <w:top w:val="nil"/>
              <w:bottom w:val="nil"/>
            </w:tcBorders>
            <w:noWrap w:val="0"/>
            <w:vAlign w:val="top"/>
          </w:tcPr>
          <w:p>
            <w:pPr>
              <w:pStyle w:val="9"/>
              <w:spacing w:before="11" w:line="269" w:lineRule="exact"/>
              <w:ind w:left="126" w:right="112"/>
              <w:jc w:val="center"/>
              <w:rPr>
                <w:sz w:val="21"/>
              </w:rPr>
            </w:pPr>
            <w:r>
              <w:rPr>
                <w:sz w:val="21"/>
              </w:rPr>
              <w:t>法》</w:t>
            </w: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8"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3"/>
              <w:jc w:val="center"/>
              <w:rPr>
                <w:sz w:val="21"/>
              </w:rPr>
            </w:pPr>
            <w:r>
              <w:rPr>
                <w:w w:val="100"/>
                <w:sz w:val="21"/>
              </w:rPr>
              <w:t>罚</w:t>
            </w:r>
          </w:p>
        </w:tc>
        <w:tc>
          <w:tcPr>
            <w:tcW w:w="1826" w:type="dxa"/>
            <w:vMerge w:val="continue"/>
            <w:tcBorders>
              <w:top w:val="nil"/>
            </w:tcBorders>
            <w:noWrap w:val="0"/>
            <w:vAlign w:val="top"/>
          </w:tcPr>
          <w:p>
            <w:pPr>
              <w:rPr>
                <w:sz w:val="2"/>
                <w:szCs w:val="2"/>
              </w:rPr>
            </w:pPr>
          </w:p>
        </w:tc>
        <w:tc>
          <w:tcPr>
            <w:tcW w:w="1727" w:type="dxa"/>
            <w:tcBorders>
              <w:top w:val="nil"/>
            </w:tcBorders>
            <w:noWrap w:val="0"/>
            <w:vAlign w:val="top"/>
          </w:tcPr>
          <w:p>
            <w:pPr>
              <w:pStyle w:val="9"/>
              <w:rPr>
                <w:rFonts w:ascii="Times New Roman"/>
                <w:sz w:val="20"/>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4" w:hRule="atLeast"/>
        </w:trPr>
        <w:tc>
          <w:tcPr>
            <w:tcW w:w="538" w:type="dxa"/>
            <w:noWrap w:val="0"/>
            <w:vAlign w:val="top"/>
          </w:tcPr>
          <w:p>
            <w:pPr>
              <w:pStyle w:val="9"/>
              <w:rPr>
                <w:rFonts w:ascii="Times New Roman"/>
                <w:sz w:val="20"/>
              </w:rPr>
            </w:pPr>
          </w:p>
          <w:p>
            <w:pPr>
              <w:pStyle w:val="9"/>
              <w:spacing w:before="4"/>
              <w:rPr>
                <w:rFonts w:ascii="Times New Roman"/>
                <w:sz w:val="24"/>
              </w:rPr>
            </w:pPr>
          </w:p>
          <w:p>
            <w:pPr>
              <w:pStyle w:val="9"/>
              <w:spacing w:before="1"/>
              <w:ind w:left="137" w:right="133"/>
              <w:jc w:val="center"/>
              <w:rPr>
                <w:rFonts w:hint="default" w:ascii="Calibri" w:eastAsia="宋体"/>
                <w:sz w:val="21"/>
                <w:lang w:val="en-US" w:eastAsia="zh-CN"/>
              </w:rPr>
            </w:pPr>
            <w:r>
              <w:rPr>
                <w:rFonts w:hint="eastAsia" w:ascii="Calibri"/>
                <w:sz w:val="21"/>
                <w:lang w:val="en-US" w:eastAsia="zh-CN"/>
              </w:rPr>
              <w:t>55</w:t>
            </w:r>
          </w:p>
        </w:tc>
        <w:tc>
          <w:tcPr>
            <w:tcW w:w="763" w:type="dxa"/>
            <w:vMerge w:val="continue"/>
            <w:tcBorders>
              <w:top w:val="nil"/>
            </w:tcBorders>
            <w:noWrap w:val="0"/>
            <w:vAlign w:val="top"/>
          </w:tcPr>
          <w:p>
            <w:pPr>
              <w:rPr>
                <w:sz w:val="2"/>
                <w:szCs w:val="2"/>
              </w:rPr>
            </w:pPr>
          </w:p>
        </w:tc>
        <w:tc>
          <w:tcPr>
            <w:tcW w:w="1773" w:type="dxa"/>
            <w:noWrap w:val="0"/>
            <w:vAlign w:val="top"/>
          </w:tcPr>
          <w:p>
            <w:pPr>
              <w:pStyle w:val="9"/>
              <w:spacing w:before="2"/>
              <w:rPr>
                <w:rFonts w:ascii="Times New Roman"/>
                <w:sz w:val="16"/>
              </w:rPr>
            </w:pPr>
          </w:p>
          <w:p>
            <w:pPr>
              <w:pStyle w:val="9"/>
              <w:spacing w:line="283" w:lineRule="auto"/>
              <w:ind w:left="151" w:right="136"/>
              <w:jc w:val="both"/>
              <w:rPr>
                <w:sz w:val="21"/>
              </w:rPr>
            </w:pPr>
            <w:r>
              <w:rPr>
                <w:sz w:val="21"/>
              </w:rPr>
              <w:t>对擅自从事专网及定向传播视听节目服务的处罚</w:t>
            </w:r>
          </w:p>
        </w:tc>
        <w:tc>
          <w:tcPr>
            <w:tcW w:w="1826" w:type="dxa"/>
            <w:noWrap w:val="0"/>
            <w:vAlign w:val="top"/>
          </w:tcPr>
          <w:p>
            <w:pPr>
              <w:pStyle w:val="9"/>
              <w:spacing w:before="25"/>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1"/>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noWrap w:val="0"/>
            <w:vAlign w:val="top"/>
          </w:tcPr>
          <w:p>
            <w:pPr>
              <w:pStyle w:val="9"/>
              <w:spacing w:before="2"/>
              <w:rPr>
                <w:rFonts w:ascii="Times New Roman"/>
                <w:sz w:val="16"/>
              </w:rPr>
            </w:pPr>
          </w:p>
          <w:p>
            <w:pPr>
              <w:pStyle w:val="9"/>
              <w:spacing w:line="283" w:lineRule="auto"/>
              <w:ind w:left="128" w:right="112"/>
              <w:jc w:val="center"/>
              <w:rPr>
                <w:sz w:val="21"/>
              </w:rPr>
            </w:pPr>
            <w:r>
              <w:rPr>
                <w:sz w:val="21"/>
              </w:rPr>
              <w:t>《专网及定向传播视听节目服务管理规定》</w:t>
            </w:r>
          </w:p>
        </w:tc>
        <w:tc>
          <w:tcPr>
            <w:tcW w:w="1245" w:type="dxa"/>
            <w:noWrap w:val="0"/>
            <w:vAlign w:val="top"/>
          </w:tcPr>
          <w:p>
            <w:pPr>
              <w:pStyle w:val="9"/>
              <w:spacing w:before="25"/>
              <w:ind w:left="107" w:right="92"/>
              <w:jc w:val="center"/>
              <w:rPr>
                <w:sz w:val="21"/>
              </w:rPr>
            </w:pPr>
            <w:r>
              <w:rPr>
                <w:sz w:val="21"/>
              </w:rPr>
              <w:t>信息形成</w:t>
            </w:r>
          </w:p>
          <w:p>
            <w:pPr>
              <w:pStyle w:val="9"/>
              <w:spacing w:line="320" w:lineRule="atLeast"/>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spacing w:before="11"/>
              <w:rPr>
                <w:rFonts w:ascii="Times New Roman"/>
                <w:sz w:val="29"/>
              </w:rPr>
            </w:pPr>
          </w:p>
          <w:p>
            <w:pPr>
              <w:pStyle w:val="9"/>
              <w:spacing w:line="285"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rPr>
                <w:rFonts w:ascii="Times New Roman"/>
                <w:sz w:val="22"/>
              </w:rPr>
            </w:pPr>
          </w:p>
          <w:p>
            <w:pPr>
              <w:pStyle w:val="9"/>
              <w:spacing w:before="4"/>
              <w:rPr>
                <w:rFonts w:ascii="Times New Roman"/>
                <w:sz w:val="22"/>
              </w:rPr>
            </w:pPr>
          </w:p>
          <w:p>
            <w:pPr>
              <w:pStyle w:val="9"/>
              <w:numPr>
                <w:ilvl w:val="0"/>
                <w:numId w:val="56"/>
              </w:numPr>
              <w:tabs>
                <w:tab w:val="left" w:pos="467"/>
              </w:tabs>
              <w:spacing w:before="0"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spacing w:before="11"/>
              <w:rPr>
                <w:rFonts w:ascii="Times New Roman"/>
                <w:sz w:val="23"/>
              </w:rPr>
            </w:pPr>
          </w:p>
          <w:p>
            <w:pPr>
              <w:pStyle w:val="9"/>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spacing w:before="11"/>
              <w:rPr>
                <w:rFonts w:ascii="Times New Roman"/>
                <w:sz w:val="23"/>
              </w:rPr>
            </w:pPr>
          </w:p>
          <w:p>
            <w:pPr>
              <w:pStyle w:val="9"/>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spacing w:before="11"/>
              <w:rPr>
                <w:rFonts w:ascii="Times New Roman"/>
                <w:sz w:val="23"/>
              </w:rPr>
            </w:pPr>
          </w:p>
          <w:p>
            <w:pPr>
              <w:pStyle w:val="9"/>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93" w:hRule="atLeast"/>
        </w:trPr>
        <w:tc>
          <w:tcPr>
            <w:tcW w:w="538" w:type="dxa"/>
            <w:noWrap w:val="0"/>
            <w:vAlign w:val="top"/>
          </w:tcPr>
          <w:p>
            <w:pPr>
              <w:pStyle w:val="9"/>
              <w:rPr>
                <w:rFonts w:ascii="Times New Roman"/>
                <w:sz w:val="20"/>
              </w:rPr>
            </w:pPr>
          </w:p>
          <w:p>
            <w:pPr>
              <w:pStyle w:val="9"/>
              <w:spacing w:before="1"/>
              <w:rPr>
                <w:rFonts w:ascii="Times New Roman"/>
                <w:sz w:val="24"/>
              </w:rPr>
            </w:pPr>
          </w:p>
          <w:p>
            <w:pPr>
              <w:pStyle w:val="9"/>
              <w:spacing w:before="1"/>
              <w:ind w:left="139" w:right="130"/>
              <w:jc w:val="center"/>
              <w:rPr>
                <w:rFonts w:hint="default" w:ascii="Calibri" w:eastAsia="宋体"/>
                <w:sz w:val="21"/>
                <w:lang w:val="en-US" w:eastAsia="zh-CN"/>
              </w:rPr>
            </w:pPr>
            <w:r>
              <w:rPr>
                <w:rFonts w:hint="eastAsia" w:ascii="Calibri"/>
                <w:sz w:val="21"/>
                <w:lang w:val="en-US" w:eastAsia="zh-CN"/>
              </w:rPr>
              <w:t>56</w:t>
            </w:r>
          </w:p>
        </w:tc>
        <w:tc>
          <w:tcPr>
            <w:tcW w:w="763" w:type="dxa"/>
            <w:vMerge w:val="continue"/>
            <w:tcBorders>
              <w:top w:val="nil"/>
            </w:tcBorders>
            <w:noWrap w:val="0"/>
            <w:vAlign w:val="top"/>
          </w:tcPr>
          <w:p>
            <w:pPr>
              <w:rPr>
                <w:sz w:val="2"/>
                <w:szCs w:val="2"/>
              </w:rPr>
            </w:pPr>
          </w:p>
        </w:tc>
        <w:tc>
          <w:tcPr>
            <w:tcW w:w="1773" w:type="dxa"/>
            <w:noWrap w:val="0"/>
            <w:vAlign w:val="top"/>
          </w:tcPr>
          <w:p>
            <w:pPr>
              <w:pStyle w:val="9"/>
              <w:spacing w:before="25" w:line="285" w:lineRule="auto"/>
              <w:ind w:left="151" w:right="136"/>
              <w:jc w:val="both"/>
              <w:rPr>
                <w:sz w:val="21"/>
              </w:rPr>
            </w:pPr>
            <w:r>
              <w:rPr>
                <w:spacing w:val="-5"/>
                <w:sz w:val="21"/>
              </w:rPr>
              <w:t>对专网及定向传播视听节目服务单位传播违规节</w:t>
            </w:r>
          </w:p>
          <w:p>
            <w:pPr>
              <w:pStyle w:val="9"/>
              <w:spacing w:line="266" w:lineRule="exact"/>
              <w:ind w:left="256"/>
              <w:rPr>
                <w:sz w:val="21"/>
              </w:rPr>
            </w:pPr>
            <w:r>
              <w:rPr>
                <w:spacing w:val="-2"/>
                <w:sz w:val="21"/>
              </w:rPr>
              <w:t>目内容的处罚</w:t>
            </w:r>
          </w:p>
        </w:tc>
        <w:tc>
          <w:tcPr>
            <w:tcW w:w="1826" w:type="dxa"/>
            <w:noWrap w:val="0"/>
            <w:vAlign w:val="top"/>
          </w:tcPr>
          <w:p>
            <w:pPr>
              <w:pStyle w:val="9"/>
              <w:spacing w:before="25"/>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noWrap w:val="0"/>
            <w:vAlign w:val="top"/>
          </w:tcPr>
          <w:p>
            <w:pPr>
              <w:pStyle w:val="9"/>
              <w:spacing w:before="10"/>
              <w:rPr>
                <w:rFonts w:ascii="Times New Roman"/>
                <w:sz w:val="15"/>
              </w:rPr>
            </w:pPr>
          </w:p>
          <w:p>
            <w:pPr>
              <w:pStyle w:val="9"/>
              <w:spacing w:before="1" w:line="285" w:lineRule="auto"/>
              <w:ind w:left="128" w:right="112"/>
              <w:jc w:val="center"/>
              <w:rPr>
                <w:sz w:val="21"/>
              </w:rPr>
            </w:pPr>
            <w:r>
              <w:rPr>
                <w:sz w:val="21"/>
              </w:rPr>
              <w:t>《专网及定向传播视听节目服务管理规定》</w:t>
            </w:r>
          </w:p>
        </w:tc>
        <w:tc>
          <w:tcPr>
            <w:tcW w:w="1245" w:type="dxa"/>
            <w:noWrap w:val="0"/>
            <w:vAlign w:val="top"/>
          </w:tcPr>
          <w:p>
            <w:pPr>
              <w:pStyle w:val="9"/>
              <w:spacing w:before="25"/>
              <w:ind w:left="107" w:right="92"/>
              <w:jc w:val="center"/>
              <w:rPr>
                <w:sz w:val="21"/>
              </w:rPr>
            </w:pPr>
            <w:r>
              <w:rPr>
                <w:sz w:val="21"/>
              </w:rPr>
              <w:t>信息形成</w:t>
            </w:r>
          </w:p>
          <w:p>
            <w:pPr>
              <w:pStyle w:val="9"/>
              <w:spacing w:line="320" w:lineRule="atLeast"/>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spacing w:before="10"/>
              <w:rPr>
                <w:rFonts w:ascii="Times New Roman"/>
                <w:sz w:val="29"/>
              </w:rPr>
            </w:pPr>
          </w:p>
          <w:p>
            <w:pPr>
              <w:pStyle w:val="9"/>
              <w:spacing w:line="285"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rPr>
                <w:rFonts w:ascii="Times New Roman"/>
                <w:sz w:val="22"/>
              </w:rPr>
            </w:pPr>
          </w:p>
          <w:p>
            <w:pPr>
              <w:pStyle w:val="9"/>
              <w:spacing w:before="3"/>
              <w:rPr>
                <w:rFonts w:ascii="Times New Roman"/>
                <w:sz w:val="22"/>
              </w:rPr>
            </w:pPr>
          </w:p>
          <w:p>
            <w:pPr>
              <w:pStyle w:val="9"/>
              <w:numPr>
                <w:ilvl w:val="0"/>
                <w:numId w:val="57"/>
              </w:numPr>
              <w:tabs>
                <w:tab w:val="left" w:pos="467"/>
              </w:tabs>
              <w:spacing w:before="1"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spacing w:before="8"/>
              <w:rPr>
                <w:rFonts w:ascii="Times New Roman"/>
                <w:sz w:val="23"/>
              </w:rPr>
            </w:pPr>
          </w:p>
          <w:p>
            <w:pPr>
              <w:pStyle w:val="9"/>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spacing w:before="8"/>
              <w:rPr>
                <w:rFonts w:ascii="Times New Roman"/>
                <w:sz w:val="23"/>
              </w:rPr>
            </w:pPr>
          </w:p>
          <w:p>
            <w:pPr>
              <w:pStyle w:val="9"/>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spacing w:before="8"/>
              <w:rPr>
                <w:rFonts w:ascii="Times New Roman"/>
                <w:sz w:val="23"/>
              </w:rPr>
            </w:pPr>
          </w:p>
          <w:p>
            <w:pPr>
              <w:pStyle w:val="9"/>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1" w:hRule="atLeast"/>
        </w:trPr>
        <w:tc>
          <w:tcPr>
            <w:tcW w:w="538" w:type="dxa"/>
            <w:noWrap w:val="0"/>
            <w:vAlign w:val="top"/>
          </w:tcPr>
          <w:p>
            <w:pPr>
              <w:pStyle w:val="9"/>
              <w:rPr>
                <w:rFonts w:ascii="Times New Roman"/>
                <w:sz w:val="20"/>
              </w:rPr>
            </w:pPr>
          </w:p>
          <w:p>
            <w:pPr>
              <w:pStyle w:val="9"/>
              <w:spacing w:before="4"/>
              <w:rPr>
                <w:rFonts w:ascii="Times New Roman"/>
                <w:sz w:val="24"/>
              </w:rPr>
            </w:pPr>
          </w:p>
          <w:p>
            <w:pPr>
              <w:pStyle w:val="9"/>
              <w:ind w:left="139" w:right="130"/>
              <w:jc w:val="center"/>
              <w:rPr>
                <w:rFonts w:hint="default" w:ascii="Calibri" w:eastAsia="宋体"/>
                <w:sz w:val="21"/>
                <w:lang w:val="en-US" w:eastAsia="zh-CN"/>
              </w:rPr>
            </w:pPr>
            <w:r>
              <w:rPr>
                <w:rFonts w:hint="eastAsia" w:ascii="Calibri"/>
                <w:sz w:val="21"/>
                <w:lang w:val="en-US" w:eastAsia="zh-CN"/>
              </w:rPr>
              <w:t>57</w:t>
            </w:r>
          </w:p>
        </w:tc>
        <w:tc>
          <w:tcPr>
            <w:tcW w:w="763" w:type="dxa"/>
            <w:vMerge w:val="continue"/>
            <w:tcBorders>
              <w:top w:val="nil"/>
            </w:tcBorders>
            <w:noWrap w:val="0"/>
            <w:vAlign w:val="top"/>
          </w:tcPr>
          <w:p>
            <w:pPr>
              <w:rPr>
                <w:sz w:val="2"/>
                <w:szCs w:val="2"/>
              </w:rPr>
            </w:pPr>
          </w:p>
        </w:tc>
        <w:tc>
          <w:tcPr>
            <w:tcW w:w="1773" w:type="dxa"/>
            <w:noWrap w:val="0"/>
            <w:vAlign w:val="top"/>
          </w:tcPr>
          <w:p>
            <w:pPr>
              <w:pStyle w:val="9"/>
              <w:spacing w:before="27" w:line="285" w:lineRule="auto"/>
              <w:ind w:left="151" w:right="136"/>
              <w:jc w:val="both"/>
              <w:rPr>
                <w:sz w:val="21"/>
              </w:rPr>
            </w:pPr>
            <w:r>
              <w:rPr>
                <w:spacing w:val="-5"/>
                <w:sz w:val="21"/>
              </w:rPr>
              <w:t>对专网及定向传播视听节目服务单位实施的其他</w:t>
            </w:r>
          </w:p>
          <w:p>
            <w:pPr>
              <w:pStyle w:val="9"/>
              <w:spacing w:line="266" w:lineRule="exact"/>
              <w:ind w:left="151"/>
              <w:rPr>
                <w:sz w:val="21"/>
              </w:rPr>
            </w:pPr>
            <w:r>
              <w:rPr>
                <w:spacing w:val="-2"/>
                <w:sz w:val="21"/>
              </w:rPr>
              <w:t>违规行为的处罚</w:t>
            </w:r>
          </w:p>
        </w:tc>
        <w:tc>
          <w:tcPr>
            <w:tcW w:w="1826" w:type="dxa"/>
            <w:noWrap w:val="0"/>
            <w:vAlign w:val="top"/>
          </w:tcPr>
          <w:p>
            <w:pPr>
              <w:pStyle w:val="9"/>
              <w:spacing w:before="27"/>
              <w:ind w:left="122" w:right="111"/>
              <w:jc w:val="center"/>
              <w:rPr>
                <w:sz w:val="21"/>
              </w:rPr>
            </w:pPr>
            <w:r>
              <w:rPr>
                <w:sz w:val="21"/>
              </w:rPr>
              <w:t>•主体信息</w:t>
            </w:r>
          </w:p>
          <w:p>
            <w:pPr>
              <w:pStyle w:val="9"/>
              <w:spacing w:before="51"/>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noWrap w:val="0"/>
            <w:vAlign w:val="top"/>
          </w:tcPr>
          <w:p>
            <w:pPr>
              <w:pStyle w:val="9"/>
              <w:spacing w:before="4"/>
              <w:rPr>
                <w:rFonts w:ascii="Times New Roman"/>
                <w:sz w:val="16"/>
              </w:rPr>
            </w:pPr>
          </w:p>
          <w:p>
            <w:pPr>
              <w:pStyle w:val="9"/>
              <w:spacing w:line="283" w:lineRule="auto"/>
              <w:ind w:left="128" w:right="112"/>
              <w:jc w:val="center"/>
              <w:rPr>
                <w:sz w:val="21"/>
              </w:rPr>
            </w:pPr>
            <w:r>
              <w:rPr>
                <w:sz w:val="21"/>
              </w:rPr>
              <w:t>《专网及定向传播视听节目服务管理规定》</w:t>
            </w:r>
          </w:p>
        </w:tc>
        <w:tc>
          <w:tcPr>
            <w:tcW w:w="1245" w:type="dxa"/>
            <w:noWrap w:val="0"/>
            <w:vAlign w:val="top"/>
          </w:tcPr>
          <w:p>
            <w:pPr>
              <w:pStyle w:val="9"/>
              <w:spacing w:before="27"/>
              <w:ind w:left="107" w:right="92"/>
              <w:jc w:val="center"/>
              <w:rPr>
                <w:sz w:val="21"/>
              </w:rPr>
            </w:pPr>
            <w:r>
              <w:rPr>
                <w:sz w:val="21"/>
              </w:rPr>
              <w:t>信息形成</w:t>
            </w:r>
          </w:p>
          <w:p>
            <w:pPr>
              <w:pStyle w:val="9"/>
              <w:spacing w:line="320" w:lineRule="atLeast"/>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spacing w:before="117" w:line="285"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rPr>
                <w:rFonts w:ascii="Times New Roman"/>
                <w:sz w:val="22"/>
              </w:rPr>
            </w:pPr>
          </w:p>
          <w:p>
            <w:pPr>
              <w:pStyle w:val="9"/>
              <w:spacing w:before="6"/>
              <w:rPr>
                <w:rFonts w:ascii="Times New Roman"/>
                <w:sz w:val="22"/>
              </w:rPr>
            </w:pPr>
          </w:p>
          <w:p>
            <w:pPr>
              <w:pStyle w:val="9"/>
              <w:numPr>
                <w:ilvl w:val="0"/>
                <w:numId w:val="58"/>
              </w:numPr>
              <w:tabs>
                <w:tab w:val="left" w:pos="467"/>
              </w:tabs>
              <w:spacing w:before="0"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spacing w:before="10"/>
              <w:rPr>
                <w:rFonts w:ascii="Times New Roman"/>
                <w:sz w:val="23"/>
              </w:rPr>
            </w:pPr>
          </w:p>
          <w:p>
            <w:pPr>
              <w:pStyle w:val="9"/>
              <w:spacing w:before="1"/>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spacing w:before="10"/>
              <w:rPr>
                <w:rFonts w:ascii="Times New Roman"/>
                <w:sz w:val="23"/>
              </w:rPr>
            </w:pPr>
          </w:p>
          <w:p>
            <w:pPr>
              <w:pStyle w:val="9"/>
              <w:spacing w:before="1"/>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spacing w:before="10"/>
              <w:rPr>
                <w:rFonts w:ascii="Times New Roman"/>
                <w:sz w:val="23"/>
              </w:rPr>
            </w:pPr>
          </w:p>
          <w:p>
            <w:pPr>
              <w:pStyle w:val="9"/>
              <w:spacing w:before="1"/>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9" w:hRule="atLeast"/>
        </w:trPr>
        <w:tc>
          <w:tcPr>
            <w:tcW w:w="538" w:type="dxa"/>
            <w:noWrap w:val="0"/>
            <w:vAlign w:val="top"/>
          </w:tcPr>
          <w:p>
            <w:pPr>
              <w:pStyle w:val="9"/>
              <w:rPr>
                <w:rFonts w:ascii="Times New Roman"/>
                <w:sz w:val="20"/>
              </w:rPr>
            </w:pPr>
          </w:p>
          <w:p>
            <w:pPr>
              <w:pStyle w:val="9"/>
              <w:spacing w:before="4"/>
              <w:rPr>
                <w:rFonts w:ascii="Times New Roman"/>
                <w:sz w:val="24"/>
              </w:rPr>
            </w:pPr>
          </w:p>
          <w:p>
            <w:pPr>
              <w:pStyle w:val="9"/>
              <w:ind w:left="139" w:right="130"/>
              <w:jc w:val="center"/>
              <w:rPr>
                <w:rFonts w:hint="eastAsia" w:ascii="Calibri" w:eastAsia="宋体"/>
                <w:sz w:val="21"/>
                <w:lang w:val="en-US" w:eastAsia="zh-CN"/>
              </w:rPr>
            </w:pPr>
            <w:r>
              <w:rPr>
                <w:rFonts w:ascii="Calibri"/>
                <w:sz w:val="21"/>
              </w:rPr>
              <w:t>5</w:t>
            </w:r>
            <w:r>
              <w:rPr>
                <w:rFonts w:hint="eastAsia" w:ascii="Calibri"/>
                <w:sz w:val="21"/>
                <w:lang w:val="en-US" w:eastAsia="zh-CN"/>
              </w:rPr>
              <w:t>8</w:t>
            </w:r>
          </w:p>
        </w:tc>
        <w:tc>
          <w:tcPr>
            <w:tcW w:w="763" w:type="dxa"/>
            <w:vMerge w:val="continue"/>
            <w:tcBorders>
              <w:top w:val="nil"/>
            </w:tcBorders>
            <w:noWrap w:val="0"/>
            <w:vAlign w:val="top"/>
          </w:tcPr>
          <w:p>
            <w:pPr>
              <w:rPr>
                <w:sz w:val="2"/>
                <w:szCs w:val="2"/>
              </w:rPr>
            </w:pPr>
          </w:p>
        </w:tc>
        <w:tc>
          <w:tcPr>
            <w:tcW w:w="1773" w:type="dxa"/>
            <w:noWrap w:val="0"/>
            <w:vAlign w:val="top"/>
          </w:tcPr>
          <w:p>
            <w:pPr>
              <w:pStyle w:val="9"/>
              <w:spacing w:before="1"/>
              <w:rPr>
                <w:rFonts w:ascii="Times New Roman"/>
                <w:sz w:val="16"/>
              </w:rPr>
            </w:pPr>
          </w:p>
          <w:p>
            <w:pPr>
              <w:pStyle w:val="9"/>
              <w:spacing w:before="1" w:line="283" w:lineRule="auto"/>
              <w:ind w:left="151" w:right="136"/>
              <w:jc w:val="center"/>
              <w:rPr>
                <w:sz w:val="21"/>
              </w:rPr>
            </w:pPr>
            <w:r>
              <w:rPr>
                <w:sz w:val="21"/>
              </w:rPr>
              <w:t>对擅自从事互联网视听节目服务的处罚</w:t>
            </w:r>
          </w:p>
        </w:tc>
        <w:tc>
          <w:tcPr>
            <w:tcW w:w="1826" w:type="dxa"/>
            <w:noWrap w:val="0"/>
            <w:vAlign w:val="top"/>
          </w:tcPr>
          <w:p>
            <w:pPr>
              <w:pStyle w:val="9"/>
              <w:spacing w:before="25"/>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noWrap w:val="0"/>
            <w:vAlign w:val="top"/>
          </w:tcPr>
          <w:p>
            <w:pPr>
              <w:pStyle w:val="9"/>
              <w:spacing w:before="1"/>
              <w:rPr>
                <w:rFonts w:ascii="Times New Roman"/>
                <w:sz w:val="16"/>
              </w:rPr>
            </w:pPr>
          </w:p>
          <w:p>
            <w:pPr>
              <w:pStyle w:val="9"/>
              <w:spacing w:before="1" w:line="283" w:lineRule="auto"/>
              <w:ind w:left="128" w:right="112"/>
              <w:jc w:val="center"/>
              <w:rPr>
                <w:sz w:val="21"/>
              </w:rPr>
            </w:pPr>
            <w:r>
              <w:rPr>
                <w:spacing w:val="-4"/>
                <w:sz w:val="21"/>
              </w:rPr>
              <w:t>《互联网视听节</w:t>
            </w:r>
            <w:r>
              <w:rPr>
                <w:spacing w:val="-2"/>
                <w:sz w:val="21"/>
              </w:rPr>
              <w:t>目服务管理规 定》</w:t>
            </w:r>
          </w:p>
        </w:tc>
        <w:tc>
          <w:tcPr>
            <w:tcW w:w="1245" w:type="dxa"/>
            <w:noWrap w:val="0"/>
            <w:vAlign w:val="top"/>
          </w:tcPr>
          <w:p>
            <w:pPr>
              <w:pStyle w:val="9"/>
              <w:spacing w:before="25"/>
              <w:ind w:left="107" w:right="92"/>
              <w:jc w:val="center"/>
              <w:rPr>
                <w:sz w:val="21"/>
              </w:rPr>
            </w:pPr>
            <w:r>
              <w:rPr>
                <w:sz w:val="21"/>
              </w:rPr>
              <w:t>信息形成</w:t>
            </w:r>
          </w:p>
          <w:p>
            <w:pPr>
              <w:pStyle w:val="9"/>
              <w:spacing w:line="320" w:lineRule="atLeast"/>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spacing w:before="10"/>
              <w:rPr>
                <w:rFonts w:ascii="Times New Roman"/>
                <w:sz w:val="29"/>
              </w:rPr>
            </w:pPr>
          </w:p>
          <w:p>
            <w:pPr>
              <w:pStyle w:val="9"/>
              <w:spacing w:line="285"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rPr>
                <w:rFonts w:ascii="Times New Roman"/>
                <w:sz w:val="22"/>
              </w:rPr>
            </w:pPr>
          </w:p>
          <w:p>
            <w:pPr>
              <w:pStyle w:val="9"/>
              <w:spacing w:before="3"/>
              <w:rPr>
                <w:rFonts w:ascii="Times New Roman"/>
                <w:sz w:val="22"/>
              </w:rPr>
            </w:pPr>
          </w:p>
          <w:p>
            <w:pPr>
              <w:pStyle w:val="9"/>
              <w:numPr>
                <w:ilvl w:val="0"/>
                <w:numId w:val="59"/>
              </w:numPr>
              <w:tabs>
                <w:tab w:val="left" w:pos="467"/>
              </w:tabs>
              <w:spacing w:before="1"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spacing w:before="10"/>
              <w:rPr>
                <w:rFonts w:ascii="Times New Roman"/>
                <w:sz w:val="23"/>
              </w:rPr>
            </w:pPr>
          </w:p>
          <w:p>
            <w:pPr>
              <w:pStyle w:val="9"/>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spacing w:before="10"/>
              <w:rPr>
                <w:rFonts w:ascii="Times New Roman"/>
                <w:sz w:val="23"/>
              </w:rPr>
            </w:pPr>
          </w:p>
          <w:p>
            <w:pPr>
              <w:pStyle w:val="9"/>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spacing w:before="10"/>
              <w:rPr>
                <w:rFonts w:ascii="Times New Roman"/>
                <w:sz w:val="23"/>
              </w:rPr>
            </w:pPr>
          </w:p>
          <w:p>
            <w:pPr>
              <w:pStyle w:val="9"/>
              <w:ind w:right="198"/>
              <w:jc w:val="right"/>
              <w:rPr>
                <w:sz w:val="21"/>
              </w:rPr>
            </w:pPr>
            <w:r>
              <w:rPr>
                <w:w w:val="100"/>
                <w:sz w:val="21"/>
              </w:rPr>
              <w:t>√</w:t>
            </w:r>
          </w:p>
        </w:tc>
        <w:tc>
          <w:tcPr>
            <w:tcW w:w="686" w:type="dxa"/>
            <w:noWrap w:val="0"/>
            <w:vAlign w:val="top"/>
          </w:tcPr>
          <w:p>
            <w:pPr>
              <w:pStyle w:val="9"/>
              <w:rPr>
                <w:rFonts w:ascii="Times New Roman"/>
                <w:sz w:val="20"/>
              </w:rPr>
            </w:pPr>
          </w:p>
        </w:tc>
      </w:tr>
    </w:tbl>
    <w:p>
      <w:pPr>
        <w:spacing w:after="0"/>
        <w:rPr>
          <w:rFonts w:ascii="Times New Roman"/>
          <w:sz w:val="20"/>
        </w:rPr>
        <w:sectPr>
          <w:pgSz w:w="16840" w:h="11910" w:orient="landscape"/>
          <w:pgMar w:top="1100" w:right="1220" w:bottom="280" w:left="1220" w:header="720" w:footer="720" w:gutter="0"/>
          <w:cols w:space="720" w:num="1"/>
        </w:sectPr>
      </w:pPr>
    </w:p>
    <w:p>
      <w:pPr>
        <w:pStyle w:val="3"/>
        <w:rPr>
          <w:rFonts w:ascii="Times New Roman"/>
          <w:sz w:val="20"/>
        </w:rPr>
      </w:pPr>
    </w:p>
    <w:p>
      <w:pPr>
        <w:pStyle w:val="3"/>
        <w:rPr>
          <w:rFonts w:ascii="Times New Roman"/>
          <w:sz w:val="20"/>
        </w:rPr>
      </w:pPr>
    </w:p>
    <w:p>
      <w:pPr>
        <w:pStyle w:val="3"/>
        <w:spacing w:before="6"/>
        <w:rPr>
          <w:rFonts w:ascii="Times New Roman"/>
          <w:sz w:val="20"/>
        </w:rPr>
      </w:pPr>
    </w:p>
    <w:tbl>
      <w:tblPr>
        <w:tblStyle w:val="7"/>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72" w:hRule="atLeast"/>
        </w:trPr>
        <w:tc>
          <w:tcPr>
            <w:tcW w:w="538" w:type="dxa"/>
            <w:noWrap w:val="0"/>
            <w:vAlign w:val="top"/>
          </w:tcPr>
          <w:p>
            <w:pPr>
              <w:pStyle w:val="9"/>
              <w:rPr>
                <w:rFonts w:ascii="Times New Roman"/>
                <w:sz w:val="20"/>
              </w:rPr>
            </w:pPr>
          </w:p>
          <w:p>
            <w:pPr>
              <w:pStyle w:val="9"/>
              <w:rPr>
                <w:rFonts w:ascii="Times New Roman"/>
                <w:sz w:val="20"/>
              </w:rPr>
            </w:pPr>
          </w:p>
          <w:p>
            <w:pPr>
              <w:pStyle w:val="9"/>
              <w:spacing w:before="5"/>
              <w:rPr>
                <w:rFonts w:ascii="Times New Roman"/>
                <w:sz w:val="21"/>
              </w:rPr>
            </w:pPr>
          </w:p>
          <w:p>
            <w:pPr>
              <w:pStyle w:val="9"/>
              <w:ind w:left="139" w:right="130"/>
              <w:jc w:val="center"/>
              <w:rPr>
                <w:rFonts w:hint="eastAsia" w:ascii="Calibri" w:eastAsia="宋体"/>
                <w:sz w:val="21"/>
                <w:lang w:val="en-US" w:eastAsia="zh-CN"/>
              </w:rPr>
            </w:pPr>
            <w:r>
              <w:rPr>
                <w:rFonts w:ascii="Calibri"/>
                <w:sz w:val="21"/>
              </w:rPr>
              <w:t>5</w:t>
            </w:r>
            <w:r>
              <w:rPr>
                <w:rFonts w:hint="eastAsia" w:ascii="Calibri"/>
                <w:sz w:val="21"/>
                <w:lang w:val="en-US" w:eastAsia="zh-CN"/>
              </w:rPr>
              <w:t>9</w:t>
            </w:r>
          </w:p>
        </w:tc>
        <w:tc>
          <w:tcPr>
            <w:tcW w:w="763"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1"/>
              <w:rPr>
                <w:rFonts w:ascii="Times New Roman"/>
                <w:sz w:val="20"/>
              </w:rPr>
            </w:pPr>
          </w:p>
          <w:p>
            <w:pPr>
              <w:pStyle w:val="9"/>
              <w:ind w:left="9"/>
              <w:jc w:val="center"/>
              <w:rPr>
                <w:sz w:val="21"/>
              </w:rPr>
            </w:pPr>
            <w:r>
              <w:rPr>
                <w:w w:val="100"/>
                <w:sz w:val="21"/>
              </w:rPr>
              <w:t>行</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政</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6"/>
              <w:ind w:left="9"/>
              <w:jc w:val="center"/>
              <w:rPr>
                <w:sz w:val="21"/>
              </w:rPr>
            </w:pPr>
            <w:r>
              <w:rPr>
                <w:w w:val="100"/>
                <w:sz w:val="21"/>
              </w:rPr>
              <w:t>处</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罚</w:t>
            </w:r>
          </w:p>
        </w:tc>
        <w:tc>
          <w:tcPr>
            <w:tcW w:w="1773" w:type="dxa"/>
            <w:noWrap w:val="0"/>
            <w:vAlign w:val="top"/>
          </w:tcPr>
          <w:p>
            <w:pPr>
              <w:pStyle w:val="9"/>
              <w:spacing w:before="5"/>
              <w:rPr>
                <w:rFonts w:ascii="Times New Roman"/>
                <w:sz w:val="19"/>
              </w:rPr>
            </w:pPr>
          </w:p>
          <w:p>
            <w:pPr>
              <w:pStyle w:val="9"/>
              <w:spacing w:line="283" w:lineRule="auto"/>
              <w:ind w:left="151" w:right="136"/>
              <w:jc w:val="center"/>
              <w:rPr>
                <w:sz w:val="21"/>
              </w:rPr>
            </w:pPr>
            <w:r>
              <w:rPr>
                <w:sz w:val="21"/>
              </w:rPr>
              <w:t>对互联网视听节目服务单位传播违规节目内容的处罚</w:t>
            </w:r>
          </w:p>
        </w:tc>
        <w:tc>
          <w:tcPr>
            <w:tcW w:w="1826" w:type="dxa"/>
            <w:noWrap w:val="0"/>
            <w:vAlign w:val="top"/>
          </w:tcPr>
          <w:p>
            <w:pPr>
              <w:pStyle w:val="9"/>
              <w:spacing w:before="5"/>
              <w:rPr>
                <w:rFonts w:ascii="Times New Roman"/>
                <w:sz w:val="19"/>
              </w:rPr>
            </w:pPr>
          </w:p>
          <w:p>
            <w:pPr>
              <w:pStyle w:val="9"/>
              <w:ind w:left="122" w:right="111"/>
              <w:jc w:val="center"/>
              <w:rPr>
                <w:sz w:val="21"/>
              </w:rPr>
            </w:pPr>
            <w:r>
              <w:rPr>
                <w:sz w:val="21"/>
              </w:rPr>
              <w:t>•主体信息</w:t>
            </w:r>
          </w:p>
          <w:p>
            <w:pPr>
              <w:pStyle w:val="9"/>
              <w:spacing w:before="51"/>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47"/>
              <w:ind w:left="122" w:right="111"/>
              <w:jc w:val="center"/>
              <w:rPr>
                <w:sz w:val="21"/>
              </w:rPr>
            </w:pPr>
            <w:r>
              <w:rPr>
                <w:spacing w:val="-1"/>
                <w:sz w:val="21"/>
              </w:rPr>
              <w:t>•处罚结果</w:t>
            </w:r>
          </w:p>
        </w:tc>
        <w:tc>
          <w:tcPr>
            <w:tcW w:w="1727" w:type="dxa"/>
            <w:noWrap w:val="0"/>
            <w:vAlign w:val="top"/>
          </w:tcPr>
          <w:p>
            <w:pPr>
              <w:pStyle w:val="9"/>
              <w:rPr>
                <w:rFonts w:ascii="Times New Roman"/>
                <w:sz w:val="20"/>
              </w:rPr>
            </w:pPr>
          </w:p>
          <w:p>
            <w:pPr>
              <w:pStyle w:val="9"/>
              <w:spacing w:before="152" w:line="285" w:lineRule="auto"/>
              <w:ind w:left="128" w:right="112"/>
              <w:jc w:val="center"/>
              <w:rPr>
                <w:sz w:val="21"/>
              </w:rPr>
            </w:pPr>
            <w:r>
              <w:rPr>
                <w:spacing w:val="-4"/>
                <w:sz w:val="21"/>
              </w:rPr>
              <w:t>《互联网视听节</w:t>
            </w:r>
            <w:r>
              <w:rPr>
                <w:spacing w:val="-2"/>
                <w:sz w:val="21"/>
              </w:rPr>
              <w:t>目服务管理规 定》</w:t>
            </w:r>
          </w:p>
        </w:tc>
        <w:tc>
          <w:tcPr>
            <w:tcW w:w="1245" w:type="dxa"/>
            <w:noWrap w:val="0"/>
            <w:vAlign w:val="top"/>
          </w:tcPr>
          <w:p>
            <w:pPr>
              <w:pStyle w:val="9"/>
              <w:spacing w:before="5"/>
              <w:rPr>
                <w:rFonts w:ascii="Times New Roman"/>
                <w:sz w:val="19"/>
              </w:rPr>
            </w:pPr>
          </w:p>
          <w:p>
            <w:pPr>
              <w:pStyle w:val="9"/>
              <w:ind w:left="107" w:right="92"/>
              <w:jc w:val="center"/>
              <w:rPr>
                <w:sz w:val="21"/>
              </w:rPr>
            </w:pPr>
            <w:r>
              <w:rPr>
                <w:sz w:val="21"/>
              </w:rPr>
              <w:t>信息形成</w:t>
            </w:r>
          </w:p>
          <w:p>
            <w:pPr>
              <w:pStyle w:val="9"/>
              <w:spacing w:before="51"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spacing w:before="2"/>
              <w:rPr>
                <w:rFonts w:ascii="Times New Roman"/>
                <w:sz w:val="27"/>
              </w:rPr>
            </w:pPr>
          </w:p>
          <w:p>
            <w:pPr>
              <w:pStyle w:val="9"/>
              <w:spacing w:before="1" w:line="285"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rPr>
                <w:rFonts w:ascii="Times New Roman"/>
                <w:sz w:val="22"/>
              </w:rPr>
            </w:pPr>
          </w:p>
          <w:p>
            <w:pPr>
              <w:pStyle w:val="9"/>
              <w:rPr>
                <w:rFonts w:ascii="Times New Roman"/>
                <w:sz w:val="22"/>
              </w:rPr>
            </w:pPr>
          </w:p>
          <w:p>
            <w:pPr>
              <w:pStyle w:val="9"/>
              <w:spacing w:before="7"/>
              <w:rPr>
                <w:rFonts w:ascii="Times New Roman"/>
                <w:sz w:val="17"/>
              </w:rPr>
            </w:pPr>
          </w:p>
          <w:p>
            <w:pPr>
              <w:pStyle w:val="9"/>
              <w:numPr>
                <w:ilvl w:val="0"/>
                <w:numId w:val="60"/>
              </w:numPr>
              <w:tabs>
                <w:tab w:val="left" w:pos="467"/>
              </w:tabs>
              <w:spacing w:before="0"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rPr>
                <w:rFonts w:ascii="Times New Roman"/>
                <w:sz w:val="20"/>
              </w:rPr>
            </w:pPr>
          </w:p>
          <w:p>
            <w:pPr>
              <w:pStyle w:val="9"/>
              <w:rPr>
                <w:rFonts w:ascii="Times New Roman"/>
                <w:sz w:val="21"/>
              </w:rPr>
            </w:pPr>
          </w:p>
          <w:p>
            <w:pPr>
              <w:pStyle w:val="9"/>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rPr>
                <w:rFonts w:ascii="Times New Roman"/>
                <w:sz w:val="20"/>
              </w:rPr>
            </w:pPr>
          </w:p>
          <w:p>
            <w:pPr>
              <w:pStyle w:val="9"/>
              <w:rPr>
                <w:rFonts w:ascii="Times New Roman"/>
                <w:sz w:val="21"/>
              </w:rPr>
            </w:pPr>
          </w:p>
          <w:p>
            <w:pPr>
              <w:pStyle w:val="9"/>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rPr>
                <w:rFonts w:ascii="Times New Roman"/>
                <w:sz w:val="20"/>
              </w:rPr>
            </w:pPr>
          </w:p>
          <w:p>
            <w:pPr>
              <w:pStyle w:val="9"/>
              <w:rPr>
                <w:rFonts w:ascii="Times New Roman"/>
                <w:sz w:val="21"/>
              </w:rPr>
            </w:pPr>
          </w:p>
          <w:p>
            <w:pPr>
              <w:pStyle w:val="9"/>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1" w:hRule="atLeast"/>
        </w:trPr>
        <w:tc>
          <w:tcPr>
            <w:tcW w:w="538"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8"/>
              <w:rPr>
                <w:rFonts w:ascii="Times New Roman"/>
                <w:sz w:val="19"/>
              </w:rPr>
            </w:pPr>
          </w:p>
          <w:p>
            <w:pPr>
              <w:pStyle w:val="9"/>
              <w:ind w:left="139" w:right="130"/>
              <w:jc w:val="center"/>
              <w:rPr>
                <w:rFonts w:hint="default" w:ascii="Calibri" w:eastAsia="宋体"/>
                <w:sz w:val="21"/>
                <w:lang w:val="en-US" w:eastAsia="zh-CN"/>
              </w:rPr>
            </w:pPr>
            <w:r>
              <w:rPr>
                <w:rFonts w:hint="eastAsia" w:ascii="Calibri"/>
                <w:sz w:val="21"/>
                <w:lang w:val="en-US" w:eastAsia="zh-CN"/>
              </w:rPr>
              <w:t>60</w:t>
            </w:r>
          </w:p>
        </w:tc>
        <w:tc>
          <w:tcPr>
            <w:tcW w:w="763" w:type="dxa"/>
            <w:vMerge w:val="continue"/>
            <w:tcBorders>
              <w:top w:val="nil"/>
            </w:tcBorders>
            <w:noWrap w:val="0"/>
            <w:vAlign w:val="top"/>
          </w:tcPr>
          <w:p>
            <w:pPr>
              <w:rPr>
                <w:sz w:val="2"/>
                <w:szCs w:val="2"/>
              </w:rPr>
            </w:pPr>
          </w:p>
        </w:tc>
        <w:tc>
          <w:tcPr>
            <w:tcW w:w="1773" w:type="dxa"/>
            <w:noWrap w:val="0"/>
            <w:vAlign w:val="top"/>
          </w:tcPr>
          <w:p>
            <w:pPr>
              <w:pStyle w:val="9"/>
              <w:spacing w:before="25" w:line="283" w:lineRule="auto"/>
              <w:ind w:left="151" w:right="136"/>
              <w:jc w:val="both"/>
              <w:rPr>
                <w:sz w:val="21"/>
              </w:rPr>
            </w:pPr>
            <w:r>
              <w:rPr>
                <w:spacing w:val="-5"/>
                <w:sz w:val="21"/>
              </w:rPr>
              <w:t>对互联网视听节目服务单位未按照许可证载明或备案的事项从事互联网视听节目服务的或违规播出时政类视听新</w:t>
            </w:r>
          </w:p>
          <w:p>
            <w:pPr>
              <w:pStyle w:val="9"/>
              <w:spacing w:before="10"/>
              <w:ind w:left="256"/>
              <w:rPr>
                <w:sz w:val="21"/>
              </w:rPr>
            </w:pPr>
            <w:r>
              <w:rPr>
                <w:spacing w:val="-2"/>
                <w:sz w:val="21"/>
              </w:rPr>
              <w:t>闻节目的处罚</w:t>
            </w:r>
          </w:p>
        </w:tc>
        <w:tc>
          <w:tcPr>
            <w:tcW w:w="1826" w:type="dxa"/>
            <w:noWrap w:val="0"/>
            <w:vAlign w:val="top"/>
          </w:tcPr>
          <w:p>
            <w:pPr>
              <w:pStyle w:val="9"/>
              <w:rPr>
                <w:rFonts w:ascii="Times New Roman"/>
                <w:sz w:val="20"/>
              </w:rPr>
            </w:pPr>
          </w:p>
          <w:p>
            <w:pPr>
              <w:pStyle w:val="9"/>
              <w:rPr>
                <w:rFonts w:ascii="Times New Roman"/>
                <w:sz w:val="20"/>
              </w:rPr>
            </w:pPr>
          </w:p>
          <w:p>
            <w:pPr>
              <w:pStyle w:val="9"/>
              <w:spacing w:before="8"/>
              <w:rPr>
                <w:rFonts w:ascii="Times New Roman"/>
                <w:sz w:val="17"/>
              </w:rPr>
            </w:pPr>
          </w:p>
          <w:p>
            <w:pPr>
              <w:pStyle w:val="9"/>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48"/>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32" w:line="285" w:lineRule="auto"/>
              <w:ind w:left="128" w:right="112"/>
              <w:jc w:val="center"/>
              <w:rPr>
                <w:sz w:val="21"/>
              </w:rPr>
            </w:pPr>
            <w:r>
              <w:rPr>
                <w:spacing w:val="-4"/>
                <w:sz w:val="21"/>
              </w:rPr>
              <w:t>《互联网视听节</w:t>
            </w:r>
            <w:r>
              <w:rPr>
                <w:spacing w:val="-2"/>
                <w:sz w:val="21"/>
              </w:rPr>
              <w:t>目服务管理规 定》</w:t>
            </w:r>
          </w:p>
        </w:tc>
        <w:tc>
          <w:tcPr>
            <w:tcW w:w="1245" w:type="dxa"/>
            <w:noWrap w:val="0"/>
            <w:vAlign w:val="top"/>
          </w:tcPr>
          <w:p>
            <w:pPr>
              <w:pStyle w:val="9"/>
              <w:rPr>
                <w:rFonts w:ascii="Times New Roman"/>
                <w:sz w:val="20"/>
              </w:rPr>
            </w:pPr>
          </w:p>
          <w:p>
            <w:pPr>
              <w:pStyle w:val="9"/>
              <w:rPr>
                <w:rFonts w:ascii="Times New Roman"/>
                <w:sz w:val="20"/>
              </w:rPr>
            </w:pPr>
          </w:p>
          <w:p>
            <w:pPr>
              <w:pStyle w:val="9"/>
              <w:spacing w:before="8"/>
              <w:rPr>
                <w:rFonts w:ascii="Times New Roman"/>
                <w:sz w:val="17"/>
              </w:rPr>
            </w:pPr>
          </w:p>
          <w:p>
            <w:pPr>
              <w:pStyle w:val="9"/>
              <w:ind w:left="107" w:right="92"/>
              <w:jc w:val="center"/>
              <w:rPr>
                <w:sz w:val="21"/>
              </w:rPr>
            </w:pPr>
            <w:r>
              <w:rPr>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5"/>
              <w:rPr>
                <w:rFonts w:ascii="Times New Roman"/>
                <w:sz w:val="25"/>
              </w:rPr>
            </w:pPr>
          </w:p>
          <w:p>
            <w:pPr>
              <w:pStyle w:val="9"/>
              <w:spacing w:line="283"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rPr>
                <w:rFonts w:ascii="Times New Roman"/>
                <w:sz w:val="22"/>
              </w:rPr>
            </w:pPr>
          </w:p>
          <w:p>
            <w:pPr>
              <w:pStyle w:val="9"/>
              <w:rPr>
                <w:rFonts w:ascii="Times New Roman"/>
                <w:sz w:val="22"/>
              </w:rPr>
            </w:pPr>
          </w:p>
          <w:p>
            <w:pPr>
              <w:pStyle w:val="9"/>
              <w:rPr>
                <w:rFonts w:ascii="Times New Roman"/>
                <w:sz w:val="22"/>
              </w:rPr>
            </w:pPr>
          </w:p>
          <w:p>
            <w:pPr>
              <w:pStyle w:val="9"/>
              <w:rPr>
                <w:rFonts w:ascii="Times New Roman"/>
                <w:sz w:val="22"/>
              </w:rPr>
            </w:pPr>
          </w:p>
          <w:p>
            <w:pPr>
              <w:pStyle w:val="9"/>
              <w:numPr>
                <w:ilvl w:val="0"/>
                <w:numId w:val="61"/>
              </w:numPr>
              <w:tabs>
                <w:tab w:val="left" w:pos="467"/>
              </w:tabs>
              <w:spacing w:before="137"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3"/>
              <w:rPr>
                <w:rFonts w:ascii="Times New Roman"/>
                <w:sz w:val="19"/>
              </w:rPr>
            </w:pPr>
          </w:p>
          <w:p>
            <w:pPr>
              <w:pStyle w:val="9"/>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3"/>
              <w:rPr>
                <w:rFonts w:ascii="Times New Roman"/>
                <w:sz w:val="19"/>
              </w:rPr>
            </w:pPr>
          </w:p>
          <w:p>
            <w:pPr>
              <w:pStyle w:val="9"/>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3"/>
              <w:rPr>
                <w:rFonts w:ascii="Times New Roman"/>
                <w:sz w:val="19"/>
              </w:rPr>
            </w:pPr>
          </w:p>
          <w:p>
            <w:pPr>
              <w:pStyle w:val="9"/>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1" w:hRule="atLeast"/>
        </w:trPr>
        <w:tc>
          <w:tcPr>
            <w:tcW w:w="538"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5"/>
              <w:rPr>
                <w:rFonts w:ascii="Times New Roman"/>
                <w:sz w:val="21"/>
              </w:rPr>
            </w:pPr>
          </w:p>
          <w:p>
            <w:pPr>
              <w:pStyle w:val="9"/>
              <w:ind w:left="139" w:right="130"/>
              <w:jc w:val="center"/>
              <w:rPr>
                <w:rFonts w:hint="default" w:ascii="Calibri" w:eastAsia="宋体"/>
                <w:sz w:val="21"/>
                <w:lang w:val="en-US" w:eastAsia="zh-CN"/>
              </w:rPr>
            </w:pPr>
            <w:r>
              <w:rPr>
                <w:rFonts w:hint="eastAsia" w:ascii="Calibri"/>
                <w:sz w:val="21"/>
                <w:lang w:val="en-US" w:eastAsia="zh-CN"/>
              </w:rPr>
              <w:t>61</w:t>
            </w:r>
          </w:p>
        </w:tc>
        <w:tc>
          <w:tcPr>
            <w:tcW w:w="763" w:type="dxa"/>
            <w:vMerge w:val="continue"/>
            <w:tcBorders>
              <w:top w:val="nil"/>
            </w:tcBorders>
            <w:noWrap w:val="0"/>
            <w:vAlign w:val="top"/>
          </w:tcPr>
          <w:p>
            <w:pPr>
              <w:rPr>
                <w:sz w:val="2"/>
                <w:szCs w:val="2"/>
              </w:rPr>
            </w:pPr>
          </w:p>
        </w:tc>
        <w:tc>
          <w:tcPr>
            <w:tcW w:w="1773" w:type="dxa"/>
            <w:noWrap w:val="0"/>
            <w:vAlign w:val="top"/>
          </w:tcPr>
          <w:p>
            <w:pPr>
              <w:pStyle w:val="9"/>
              <w:spacing w:before="11"/>
              <w:rPr>
                <w:rFonts w:ascii="Times New Roman"/>
                <w:sz w:val="29"/>
              </w:rPr>
            </w:pPr>
          </w:p>
          <w:p>
            <w:pPr>
              <w:pStyle w:val="9"/>
              <w:spacing w:line="285" w:lineRule="auto"/>
              <w:ind w:left="256" w:right="136" w:hanging="106"/>
              <w:rPr>
                <w:sz w:val="21"/>
              </w:rPr>
            </w:pPr>
            <w:r>
              <w:rPr>
                <w:sz w:val="21"/>
              </w:rPr>
              <w:t>对互联网视听节目服务单位转</w:t>
            </w:r>
          </w:p>
          <w:p>
            <w:pPr>
              <w:pStyle w:val="9"/>
              <w:spacing w:line="285" w:lineRule="auto"/>
              <w:ind w:left="151" w:right="-15" w:hanging="44"/>
              <w:rPr>
                <w:sz w:val="21"/>
              </w:rPr>
            </w:pPr>
            <w:r>
              <w:rPr>
                <w:spacing w:val="-7"/>
                <w:sz w:val="21"/>
              </w:rPr>
              <w:t>播、链接、聚合、</w:t>
            </w:r>
            <w:r>
              <w:rPr>
                <w:spacing w:val="-2"/>
                <w:sz w:val="21"/>
              </w:rPr>
              <w:t>集成非法的广播</w:t>
            </w:r>
            <w:r>
              <w:rPr>
                <w:spacing w:val="-3"/>
                <w:sz w:val="21"/>
              </w:rPr>
              <w:t>电视频道和视听节目网站内容</w:t>
            </w:r>
          </w:p>
          <w:p>
            <w:pPr>
              <w:pStyle w:val="9"/>
              <w:spacing w:line="285" w:lineRule="auto"/>
              <w:ind w:left="151" w:right="136"/>
              <w:jc w:val="center"/>
              <w:rPr>
                <w:sz w:val="21"/>
              </w:rPr>
            </w:pPr>
            <w:r>
              <w:rPr>
                <w:sz w:val="21"/>
              </w:rPr>
              <w:t>的，擅自插播、截留视听节目信号的处罚</w:t>
            </w:r>
          </w:p>
        </w:tc>
        <w:tc>
          <w:tcPr>
            <w:tcW w:w="1826"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5"/>
              <w:rPr>
                <w:rFonts w:ascii="Times New Roman"/>
                <w:sz w:val="19"/>
              </w:rPr>
            </w:pPr>
          </w:p>
          <w:p>
            <w:pPr>
              <w:pStyle w:val="9"/>
              <w:ind w:left="122" w:right="111"/>
              <w:jc w:val="center"/>
              <w:rPr>
                <w:sz w:val="21"/>
              </w:rPr>
            </w:pPr>
            <w:r>
              <w:rPr>
                <w:sz w:val="21"/>
              </w:rPr>
              <w:t>•主体信息</w:t>
            </w:r>
          </w:p>
          <w:p>
            <w:pPr>
              <w:pStyle w:val="9"/>
              <w:spacing w:before="48"/>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52" w:line="285" w:lineRule="auto"/>
              <w:ind w:left="128" w:right="112"/>
              <w:jc w:val="center"/>
              <w:rPr>
                <w:sz w:val="21"/>
              </w:rPr>
            </w:pPr>
            <w:r>
              <w:rPr>
                <w:spacing w:val="-4"/>
                <w:sz w:val="21"/>
              </w:rPr>
              <w:t>《互联网视听节</w:t>
            </w:r>
            <w:r>
              <w:rPr>
                <w:spacing w:val="-2"/>
                <w:sz w:val="21"/>
              </w:rPr>
              <w:t>目服务管理规 定》</w:t>
            </w:r>
          </w:p>
        </w:tc>
        <w:tc>
          <w:tcPr>
            <w:tcW w:w="1245"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5"/>
              <w:rPr>
                <w:rFonts w:ascii="Times New Roman"/>
                <w:sz w:val="19"/>
              </w:rPr>
            </w:pPr>
          </w:p>
          <w:p>
            <w:pPr>
              <w:pStyle w:val="9"/>
              <w:ind w:left="107" w:right="92"/>
              <w:jc w:val="center"/>
              <w:rPr>
                <w:sz w:val="21"/>
              </w:rPr>
            </w:pPr>
            <w:r>
              <w:rPr>
                <w:sz w:val="21"/>
              </w:rPr>
              <w:t>信息形成</w:t>
            </w:r>
          </w:p>
          <w:p>
            <w:pPr>
              <w:pStyle w:val="9"/>
              <w:spacing w:before="48"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7"/>
              </w:rPr>
            </w:pPr>
          </w:p>
          <w:p>
            <w:pPr>
              <w:pStyle w:val="9"/>
              <w:spacing w:line="285"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rPr>
                <w:rFonts w:ascii="Times New Roman"/>
                <w:sz w:val="22"/>
              </w:rPr>
            </w:pPr>
          </w:p>
          <w:p>
            <w:pPr>
              <w:pStyle w:val="9"/>
              <w:rPr>
                <w:rFonts w:ascii="Times New Roman"/>
                <w:sz w:val="22"/>
              </w:rPr>
            </w:pPr>
          </w:p>
          <w:p>
            <w:pPr>
              <w:pStyle w:val="9"/>
              <w:rPr>
                <w:rFonts w:ascii="Times New Roman"/>
                <w:sz w:val="22"/>
              </w:rPr>
            </w:pPr>
          </w:p>
          <w:p>
            <w:pPr>
              <w:pStyle w:val="9"/>
              <w:rPr>
                <w:rFonts w:ascii="Times New Roman"/>
                <w:sz w:val="22"/>
              </w:rPr>
            </w:pPr>
          </w:p>
          <w:p>
            <w:pPr>
              <w:pStyle w:val="9"/>
              <w:rPr>
                <w:rFonts w:ascii="Times New Roman"/>
                <w:sz w:val="22"/>
              </w:rPr>
            </w:pPr>
          </w:p>
          <w:p>
            <w:pPr>
              <w:pStyle w:val="9"/>
              <w:spacing w:before="4"/>
              <w:rPr>
                <w:rFonts w:ascii="Times New Roman"/>
                <w:sz w:val="31"/>
              </w:rPr>
            </w:pPr>
          </w:p>
          <w:p>
            <w:pPr>
              <w:pStyle w:val="9"/>
              <w:numPr>
                <w:ilvl w:val="0"/>
                <w:numId w:val="62"/>
              </w:numPr>
              <w:tabs>
                <w:tab w:val="left" w:pos="467"/>
              </w:tabs>
              <w:spacing w:before="1"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1"/>
              </w:rPr>
            </w:pPr>
          </w:p>
          <w:p>
            <w:pPr>
              <w:pStyle w:val="9"/>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1"/>
              </w:rPr>
            </w:pPr>
          </w:p>
          <w:p>
            <w:pPr>
              <w:pStyle w:val="9"/>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1"/>
              </w:rPr>
            </w:pPr>
          </w:p>
          <w:p>
            <w:pPr>
              <w:pStyle w:val="9"/>
              <w:ind w:right="198"/>
              <w:jc w:val="right"/>
              <w:rPr>
                <w:sz w:val="21"/>
              </w:rPr>
            </w:pPr>
            <w:r>
              <w:rPr>
                <w:w w:val="100"/>
                <w:sz w:val="21"/>
              </w:rPr>
              <w:t>√</w:t>
            </w:r>
          </w:p>
        </w:tc>
        <w:tc>
          <w:tcPr>
            <w:tcW w:w="686" w:type="dxa"/>
            <w:noWrap w:val="0"/>
            <w:vAlign w:val="top"/>
          </w:tcPr>
          <w:p>
            <w:pPr>
              <w:pStyle w:val="9"/>
              <w:rPr>
                <w:rFonts w:ascii="Times New Roman"/>
                <w:sz w:val="20"/>
              </w:rPr>
            </w:pPr>
          </w:p>
        </w:tc>
      </w:tr>
    </w:tbl>
    <w:p>
      <w:pPr>
        <w:spacing w:after="0"/>
        <w:rPr>
          <w:rFonts w:ascii="Times New Roman"/>
          <w:sz w:val="20"/>
        </w:rPr>
        <w:sectPr>
          <w:pgSz w:w="16840" w:h="11910" w:orient="landscape"/>
          <w:pgMar w:top="1100" w:right="1220" w:bottom="280" w:left="1220" w:header="720" w:footer="720" w:gutter="0"/>
          <w:cols w:space="720" w:num="1"/>
        </w:sectPr>
      </w:pPr>
    </w:p>
    <w:p>
      <w:pPr>
        <w:pStyle w:val="3"/>
        <w:rPr>
          <w:rFonts w:ascii="Times New Roman"/>
          <w:sz w:val="20"/>
        </w:rPr>
      </w:pPr>
    </w:p>
    <w:p>
      <w:pPr>
        <w:pStyle w:val="3"/>
        <w:rPr>
          <w:rFonts w:ascii="Times New Roman"/>
          <w:sz w:val="20"/>
        </w:rPr>
      </w:pPr>
    </w:p>
    <w:p>
      <w:pPr>
        <w:pStyle w:val="3"/>
        <w:spacing w:before="6"/>
        <w:rPr>
          <w:rFonts w:ascii="Times New Roman"/>
          <w:sz w:val="20"/>
        </w:rPr>
      </w:pPr>
    </w:p>
    <w:tbl>
      <w:tblPr>
        <w:tblStyle w:val="7"/>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32" w:hRule="atLeast"/>
        </w:trPr>
        <w:tc>
          <w:tcPr>
            <w:tcW w:w="538"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46"/>
              <w:ind w:left="139" w:right="130"/>
              <w:jc w:val="center"/>
              <w:rPr>
                <w:rFonts w:hint="default" w:ascii="Calibri" w:eastAsia="宋体"/>
                <w:sz w:val="21"/>
                <w:lang w:val="en-US" w:eastAsia="zh-CN"/>
              </w:rPr>
            </w:pPr>
            <w:r>
              <w:rPr>
                <w:rFonts w:hint="eastAsia" w:ascii="Calibri"/>
                <w:sz w:val="21"/>
                <w:lang w:val="en-US" w:eastAsia="zh-CN"/>
              </w:rPr>
              <w:t>62</w:t>
            </w:r>
          </w:p>
        </w:tc>
        <w:tc>
          <w:tcPr>
            <w:tcW w:w="763"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52"/>
              <w:ind w:left="9"/>
              <w:jc w:val="center"/>
              <w:rPr>
                <w:sz w:val="21"/>
              </w:rPr>
            </w:pPr>
            <w:r>
              <w:rPr>
                <w:w w:val="100"/>
                <w:sz w:val="21"/>
              </w:rPr>
              <w:t>行</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政</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5"/>
              <w:ind w:left="9"/>
              <w:jc w:val="center"/>
              <w:rPr>
                <w:sz w:val="21"/>
              </w:rPr>
            </w:pPr>
            <w:r>
              <w:rPr>
                <w:w w:val="100"/>
                <w:sz w:val="21"/>
              </w:rPr>
              <w:t>处</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罚</w:t>
            </w:r>
          </w:p>
        </w:tc>
        <w:tc>
          <w:tcPr>
            <w:tcW w:w="1773" w:type="dxa"/>
            <w:noWrap w:val="0"/>
            <w:vAlign w:val="top"/>
          </w:tcPr>
          <w:p>
            <w:pPr>
              <w:pStyle w:val="9"/>
              <w:rPr>
                <w:rFonts w:ascii="Times New Roman"/>
                <w:sz w:val="20"/>
              </w:rPr>
            </w:pPr>
          </w:p>
          <w:p>
            <w:pPr>
              <w:pStyle w:val="9"/>
              <w:spacing w:before="124" w:line="283" w:lineRule="auto"/>
              <w:ind w:left="151" w:right="136"/>
              <w:jc w:val="center"/>
              <w:rPr>
                <w:sz w:val="21"/>
              </w:rPr>
            </w:pPr>
            <w:r>
              <w:rPr>
                <w:sz w:val="21"/>
              </w:rPr>
              <w:t>对互联网视听节目服务单位实施违规经营和管理行为的处罚</w:t>
            </w:r>
          </w:p>
        </w:tc>
        <w:tc>
          <w:tcPr>
            <w:tcW w:w="1826" w:type="dxa"/>
            <w:noWrap w:val="0"/>
            <w:vAlign w:val="top"/>
          </w:tcPr>
          <w:p>
            <w:pPr>
              <w:pStyle w:val="9"/>
              <w:rPr>
                <w:rFonts w:ascii="Times New Roman"/>
                <w:sz w:val="20"/>
              </w:rPr>
            </w:pPr>
          </w:p>
          <w:p>
            <w:pPr>
              <w:pStyle w:val="9"/>
              <w:spacing w:before="124"/>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47"/>
              <w:ind w:left="122" w:right="111"/>
              <w:jc w:val="center"/>
              <w:rPr>
                <w:sz w:val="21"/>
              </w:rPr>
            </w:pPr>
            <w:r>
              <w:rPr>
                <w:spacing w:val="-1"/>
                <w:sz w:val="21"/>
              </w:rPr>
              <w:t>•处罚依据</w:t>
            </w:r>
          </w:p>
          <w:p>
            <w:pPr>
              <w:pStyle w:val="9"/>
              <w:spacing w:before="51"/>
              <w:ind w:left="122" w:right="111"/>
              <w:jc w:val="center"/>
              <w:rPr>
                <w:sz w:val="21"/>
              </w:rPr>
            </w:pPr>
            <w:r>
              <w:rPr>
                <w:spacing w:val="-1"/>
                <w:sz w:val="21"/>
              </w:rPr>
              <w:t>•处罚结果</w:t>
            </w:r>
          </w:p>
        </w:tc>
        <w:tc>
          <w:tcPr>
            <w:tcW w:w="1727" w:type="dxa"/>
            <w:noWrap w:val="0"/>
            <w:vAlign w:val="top"/>
          </w:tcPr>
          <w:p>
            <w:pPr>
              <w:pStyle w:val="9"/>
              <w:rPr>
                <w:rFonts w:ascii="Times New Roman"/>
                <w:sz w:val="20"/>
              </w:rPr>
            </w:pPr>
          </w:p>
          <w:p>
            <w:pPr>
              <w:pStyle w:val="9"/>
              <w:spacing w:before="6"/>
              <w:rPr>
                <w:rFonts w:ascii="Times New Roman"/>
                <w:sz w:val="24"/>
              </w:rPr>
            </w:pPr>
          </w:p>
          <w:p>
            <w:pPr>
              <w:pStyle w:val="9"/>
              <w:spacing w:line="285" w:lineRule="auto"/>
              <w:ind w:left="128" w:right="112"/>
              <w:jc w:val="center"/>
              <w:rPr>
                <w:sz w:val="21"/>
              </w:rPr>
            </w:pPr>
            <w:r>
              <w:rPr>
                <w:spacing w:val="-4"/>
                <w:sz w:val="21"/>
              </w:rPr>
              <w:t>《互联网视听节</w:t>
            </w:r>
            <w:r>
              <w:rPr>
                <w:spacing w:val="-2"/>
                <w:sz w:val="21"/>
              </w:rPr>
              <w:t>目服务管理规 定》</w:t>
            </w:r>
          </w:p>
        </w:tc>
        <w:tc>
          <w:tcPr>
            <w:tcW w:w="1245" w:type="dxa"/>
            <w:noWrap w:val="0"/>
            <w:vAlign w:val="top"/>
          </w:tcPr>
          <w:p>
            <w:pPr>
              <w:pStyle w:val="9"/>
              <w:rPr>
                <w:rFonts w:ascii="Times New Roman"/>
                <w:sz w:val="20"/>
              </w:rPr>
            </w:pPr>
          </w:p>
          <w:p>
            <w:pPr>
              <w:pStyle w:val="9"/>
              <w:spacing w:before="124"/>
              <w:ind w:left="107" w:right="92"/>
              <w:jc w:val="center"/>
              <w:rPr>
                <w:sz w:val="21"/>
              </w:rPr>
            </w:pPr>
            <w:r>
              <w:rPr>
                <w:sz w:val="21"/>
              </w:rPr>
              <w:t>信息形成</w:t>
            </w:r>
          </w:p>
          <w:p>
            <w:pPr>
              <w:pStyle w:val="9"/>
              <w:spacing w:before="50" w:line="283"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rPr>
                <w:rFonts w:ascii="Times New Roman"/>
                <w:sz w:val="20"/>
              </w:rPr>
            </w:pPr>
          </w:p>
          <w:p>
            <w:pPr>
              <w:pStyle w:val="9"/>
              <w:spacing w:before="6"/>
              <w:rPr>
                <w:rFonts w:ascii="Times New Roman"/>
                <w:sz w:val="18"/>
              </w:rPr>
            </w:pPr>
          </w:p>
          <w:p>
            <w:pPr>
              <w:pStyle w:val="9"/>
              <w:spacing w:line="283"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rPr>
                <w:rFonts w:ascii="Times New Roman"/>
                <w:sz w:val="22"/>
              </w:rPr>
            </w:pPr>
          </w:p>
          <w:p>
            <w:pPr>
              <w:pStyle w:val="9"/>
              <w:rPr>
                <w:rFonts w:ascii="Times New Roman"/>
                <w:sz w:val="22"/>
              </w:rPr>
            </w:pPr>
          </w:p>
          <w:p>
            <w:pPr>
              <w:pStyle w:val="9"/>
              <w:spacing w:before="10"/>
              <w:rPr>
                <w:rFonts w:ascii="Times New Roman"/>
                <w:sz w:val="28"/>
              </w:rPr>
            </w:pPr>
          </w:p>
          <w:p>
            <w:pPr>
              <w:pStyle w:val="9"/>
              <w:numPr>
                <w:ilvl w:val="0"/>
                <w:numId w:val="63"/>
              </w:numPr>
              <w:tabs>
                <w:tab w:val="left" w:pos="467"/>
              </w:tabs>
              <w:spacing w:before="0"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41"/>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41"/>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41"/>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bottom w:val="nil"/>
            </w:tcBorders>
            <w:noWrap w:val="0"/>
            <w:vAlign w:val="top"/>
          </w:tcPr>
          <w:p>
            <w:pPr>
              <w:pStyle w:val="9"/>
              <w:spacing w:before="9"/>
              <w:rPr>
                <w:rFonts w:ascii="Times New Roman"/>
                <w:sz w:val="16"/>
              </w:rPr>
            </w:pPr>
          </w:p>
          <w:p>
            <w:pPr>
              <w:pStyle w:val="9"/>
              <w:spacing w:line="269" w:lineRule="exact"/>
              <w:ind w:left="133" w:right="120"/>
              <w:jc w:val="center"/>
              <w:rPr>
                <w:sz w:val="21"/>
              </w:rPr>
            </w:pPr>
            <w:r>
              <w:rPr>
                <w:sz w:val="21"/>
              </w:rPr>
              <w:t>对制作、传播渲</w:t>
            </w:r>
          </w:p>
        </w:tc>
        <w:tc>
          <w:tcPr>
            <w:tcW w:w="1826" w:type="dxa"/>
            <w:tcBorders>
              <w:bottom w:val="nil"/>
            </w:tcBorders>
            <w:noWrap w:val="0"/>
            <w:vAlign w:val="top"/>
          </w:tcPr>
          <w:p>
            <w:pPr>
              <w:pStyle w:val="9"/>
              <w:rPr>
                <w:rFonts w:ascii="Times New Roman"/>
                <w:sz w:val="20"/>
              </w:rPr>
            </w:pPr>
          </w:p>
        </w:tc>
        <w:tc>
          <w:tcPr>
            <w:tcW w:w="1727" w:type="dxa"/>
            <w:tcBorders>
              <w:bottom w:val="nil"/>
            </w:tcBorders>
            <w:noWrap w:val="0"/>
            <w:vAlign w:val="top"/>
          </w:tcPr>
          <w:p>
            <w:pPr>
              <w:pStyle w:val="9"/>
              <w:rPr>
                <w:rFonts w:ascii="Times New Roman"/>
                <w:sz w:val="20"/>
              </w:rPr>
            </w:pPr>
          </w:p>
        </w:tc>
        <w:tc>
          <w:tcPr>
            <w:tcW w:w="1245" w:type="dxa"/>
            <w:tcBorders>
              <w:bottom w:val="nil"/>
            </w:tcBorders>
            <w:noWrap w:val="0"/>
            <w:vAlign w:val="top"/>
          </w:tcPr>
          <w:p>
            <w:pPr>
              <w:pStyle w:val="9"/>
              <w:rPr>
                <w:rFonts w:ascii="Times New Roman"/>
                <w:sz w:val="20"/>
              </w:rPr>
            </w:pP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染暴力、血腥、</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•主体信息</w:t>
            </w:r>
          </w:p>
        </w:tc>
        <w:tc>
          <w:tcPr>
            <w:tcW w:w="1727" w:type="dxa"/>
            <w:tcBorders>
              <w:top w:val="nil"/>
              <w:bottom w:val="nil"/>
            </w:tcBorders>
            <w:noWrap w:val="0"/>
            <w:vAlign w:val="top"/>
          </w:tcPr>
          <w:p>
            <w:pPr>
              <w:pStyle w:val="9"/>
              <w:spacing w:before="20" w:line="269" w:lineRule="exact"/>
              <w:ind w:left="110" w:right="96"/>
              <w:jc w:val="center"/>
              <w:rPr>
                <w:sz w:val="21"/>
              </w:rPr>
            </w:pPr>
            <w:r>
              <w:rPr>
                <w:sz w:val="21"/>
              </w:rPr>
              <w:t>《广播电视管理</w:t>
            </w:r>
          </w:p>
        </w:tc>
        <w:tc>
          <w:tcPr>
            <w:tcW w:w="1245" w:type="dxa"/>
            <w:tcBorders>
              <w:top w:val="nil"/>
              <w:bottom w:val="nil"/>
            </w:tcBorders>
            <w:noWrap w:val="0"/>
            <w:vAlign w:val="top"/>
          </w:tcPr>
          <w:p>
            <w:pPr>
              <w:pStyle w:val="9"/>
              <w:spacing w:before="20" w:line="269" w:lineRule="exact"/>
              <w:ind w:left="107" w:right="92"/>
              <w:jc w:val="center"/>
              <w:rPr>
                <w:sz w:val="21"/>
              </w:rPr>
            </w:pPr>
            <w:r>
              <w:rPr>
                <w:sz w:val="21"/>
              </w:rPr>
              <w:t>信息形成</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538" w:type="dxa"/>
            <w:tcBorders>
              <w:top w:val="nil"/>
              <w:bottom w:val="nil"/>
            </w:tcBorders>
            <w:noWrap w:val="0"/>
            <w:vAlign w:val="top"/>
          </w:tcPr>
          <w:p>
            <w:pPr>
              <w:pStyle w:val="9"/>
              <w:rPr>
                <w:rFonts w:ascii="Times New Roman"/>
                <w:sz w:val="16"/>
              </w:rPr>
            </w:pPr>
          </w:p>
          <w:p>
            <w:pPr>
              <w:pStyle w:val="9"/>
              <w:ind w:left="139" w:right="130"/>
              <w:jc w:val="center"/>
              <w:rPr>
                <w:rFonts w:hint="default" w:ascii="Calibri" w:eastAsia="宋体"/>
                <w:sz w:val="21"/>
                <w:lang w:val="en-US" w:eastAsia="zh-CN"/>
              </w:rPr>
            </w:pPr>
            <w:r>
              <w:rPr>
                <w:rFonts w:hint="eastAsia" w:ascii="Calibri"/>
                <w:sz w:val="21"/>
                <w:lang w:val="en-US" w:eastAsia="zh-CN"/>
              </w:rPr>
              <w:t>63</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51"/>
              <w:rPr>
                <w:sz w:val="21"/>
              </w:rPr>
            </w:pPr>
            <w:r>
              <w:rPr>
                <w:spacing w:val="-2"/>
                <w:sz w:val="21"/>
              </w:rPr>
              <w:t>恐怖，教唆犯罪</w:t>
            </w:r>
          </w:p>
          <w:p>
            <w:pPr>
              <w:pStyle w:val="9"/>
              <w:spacing w:before="50" w:line="269" w:lineRule="exact"/>
              <w:ind w:left="151"/>
              <w:rPr>
                <w:sz w:val="21"/>
              </w:rPr>
            </w:pPr>
            <w:r>
              <w:rPr>
                <w:spacing w:val="-2"/>
                <w:sz w:val="21"/>
              </w:rPr>
              <w:t>或者传授犯罪方</w:t>
            </w:r>
          </w:p>
        </w:tc>
        <w:tc>
          <w:tcPr>
            <w:tcW w:w="1826" w:type="dxa"/>
            <w:tcBorders>
              <w:top w:val="nil"/>
              <w:bottom w:val="nil"/>
            </w:tcBorders>
            <w:noWrap w:val="0"/>
            <w:vAlign w:val="top"/>
          </w:tcPr>
          <w:p>
            <w:pPr>
              <w:pStyle w:val="9"/>
              <w:spacing w:before="20"/>
              <w:ind w:left="120" w:right="111"/>
              <w:jc w:val="center"/>
              <w:rPr>
                <w:sz w:val="21"/>
              </w:rPr>
            </w:pPr>
            <w:r>
              <w:rPr>
                <w:sz w:val="21"/>
              </w:rPr>
              <w:t>•案由</w:t>
            </w:r>
          </w:p>
          <w:p>
            <w:pPr>
              <w:pStyle w:val="9"/>
              <w:spacing w:before="50" w:line="269" w:lineRule="exact"/>
              <w:ind w:left="122" w:right="111"/>
              <w:jc w:val="center"/>
              <w:rPr>
                <w:sz w:val="21"/>
              </w:rPr>
            </w:pPr>
            <w:r>
              <w:rPr>
                <w:sz w:val="21"/>
              </w:rPr>
              <w:t>•处罚依据</w:t>
            </w:r>
          </w:p>
        </w:tc>
        <w:tc>
          <w:tcPr>
            <w:tcW w:w="1727" w:type="dxa"/>
            <w:tcBorders>
              <w:top w:val="nil"/>
              <w:bottom w:val="nil"/>
            </w:tcBorders>
            <w:noWrap w:val="0"/>
            <w:vAlign w:val="top"/>
          </w:tcPr>
          <w:p>
            <w:pPr>
              <w:pStyle w:val="9"/>
              <w:spacing w:before="20"/>
              <w:ind w:left="126" w:right="112"/>
              <w:jc w:val="center"/>
              <w:rPr>
                <w:sz w:val="21"/>
              </w:rPr>
            </w:pPr>
            <w:r>
              <w:rPr>
                <w:sz w:val="21"/>
              </w:rPr>
              <w:t>条例》</w:t>
            </w:r>
          </w:p>
          <w:p>
            <w:pPr>
              <w:pStyle w:val="9"/>
              <w:spacing w:before="50" w:line="269" w:lineRule="exact"/>
              <w:ind w:left="110" w:right="96"/>
              <w:jc w:val="center"/>
              <w:rPr>
                <w:sz w:val="21"/>
              </w:rPr>
            </w:pPr>
            <w:r>
              <w:rPr>
                <w:sz w:val="21"/>
              </w:rPr>
              <w:t>《未成年人节目</w:t>
            </w:r>
          </w:p>
        </w:tc>
        <w:tc>
          <w:tcPr>
            <w:tcW w:w="1245" w:type="dxa"/>
            <w:tcBorders>
              <w:top w:val="nil"/>
              <w:bottom w:val="nil"/>
            </w:tcBorders>
            <w:noWrap w:val="0"/>
            <w:vAlign w:val="top"/>
          </w:tcPr>
          <w:p>
            <w:pPr>
              <w:pStyle w:val="9"/>
              <w:spacing w:before="20"/>
              <w:ind w:left="110"/>
              <w:rPr>
                <w:rFonts w:ascii="Calibri" w:eastAsia="Calibri"/>
                <w:sz w:val="21"/>
              </w:rPr>
            </w:pPr>
            <w:r>
              <w:rPr>
                <w:sz w:val="21"/>
              </w:rPr>
              <w:t>（变更）</w:t>
            </w:r>
            <w:r>
              <w:rPr>
                <w:rFonts w:ascii="Calibri" w:eastAsia="Calibri"/>
                <w:sz w:val="21"/>
              </w:rPr>
              <w:t>20</w:t>
            </w:r>
          </w:p>
          <w:p>
            <w:pPr>
              <w:pStyle w:val="9"/>
              <w:spacing w:before="50" w:line="269" w:lineRule="exact"/>
              <w:ind w:left="204"/>
              <w:rPr>
                <w:sz w:val="21"/>
              </w:rPr>
            </w:pPr>
            <w:r>
              <w:rPr>
                <w:sz w:val="21"/>
              </w:rPr>
              <w:t>个工作日</w:t>
            </w:r>
          </w:p>
        </w:tc>
        <w:tc>
          <w:tcPr>
            <w:tcW w:w="1063" w:type="dxa"/>
            <w:tcBorders>
              <w:top w:val="nil"/>
              <w:bottom w:val="nil"/>
            </w:tcBorders>
            <w:noWrap w:val="0"/>
            <w:vAlign w:val="top"/>
          </w:tcPr>
          <w:p>
            <w:pPr>
              <w:pStyle w:val="9"/>
              <w:spacing w:before="50" w:line="269" w:lineRule="exact"/>
              <w:ind w:left="113"/>
              <w:rPr>
                <w:rFonts w:hint="eastAsia" w:eastAsia="宋体"/>
                <w:sz w:val="21"/>
                <w:lang w:eastAsia="zh-CN"/>
              </w:rPr>
            </w:pPr>
            <w:r>
              <w:rPr>
                <w:rFonts w:hint="eastAsia"/>
                <w:sz w:val="21"/>
                <w:lang w:eastAsia="zh-CN"/>
              </w:rPr>
              <w:t>广播电视行政部门</w:t>
            </w:r>
          </w:p>
        </w:tc>
        <w:tc>
          <w:tcPr>
            <w:tcW w:w="1449" w:type="dxa"/>
            <w:tcBorders>
              <w:top w:val="nil"/>
              <w:bottom w:val="nil"/>
            </w:tcBorders>
            <w:noWrap w:val="0"/>
            <w:vAlign w:val="top"/>
          </w:tcPr>
          <w:p>
            <w:pPr>
              <w:pStyle w:val="9"/>
              <w:numPr>
                <w:ilvl w:val="0"/>
                <w:numId w:val="64"/>
              </w:numPr>
              <w:tabs>
                <w:tab w:val="left" w:pos="467"/>
              </w:tabs>
              <w:spacing w:before="186"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179"/>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179"/>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179"/>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法的未成年人节</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•处罚结果</w:t>
            </w:r>
          </w:p>
        </w:tc>
        <w:tc>
          <w:tcPr>
            <w:tcW w:w="1727" w:type="dxa"/>
            <w:tcBorders>
              <w:top w:val="nil"/>
              <w:bottom w:val="nil"/>
            </w:tcBorders>
            <w:noWrap w:val="0"/>
            <w:vAlign w:val="top"/>
          </w:tcPr>
          <w:p>
            <w:pPr>
              <w:pStyle w:val="9"/>
              <w:spacing w:before="20" w:line="269" w:lineRule="exact"/>
              <w:ind w:left="128" w:right="112"/>
              <w:jc w:val="center"/>
              <w:rPr>
                <w:sz w:val="21"/>
              </w:rPr>
            </w:pPr>
            <w:r>
              <w:rPr>
                <w:sz w:val="21"/>
              </w:rPr>
              <w:t>管理规定》</w:t>
            </w:r>
          </w:p>
        </w:tc>
        <w:tc>
          <w:tcPr>
            <w:tcW w:w="1245" w:type="dxa"/>
            <w:tcBorders>
              <w:top w:val="nil"/>
              <w:bottom w:val="nil"/>
            </w:tcBorders>
            <w:noWrap w:val="0"/>
            <w:vAlign w:val="top"/>
          </w:tcPr>
          <w:p>
            <w:pPr>
              <w:pStyle w:val="9"/>
              <w:spacing w:before="20" w:line="269" w:lineRule="exact"/>
              <w:ind w:left="13"/>
              <w:jc w:val="center"/>
              <w:rPr>
                <w:sz w:val="21"/>
              </w:rPr>
            </w:pPr>
            <w:r>
              <w:rPr>
                <w:w w:val="100"/>
                <w:sz w:val="21"/>
              </w:rPr>
              <w:t>内</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51" w:right="136"/>
              <w:jc w:val="center"/>
              <w:rPr>
                <w:sz w:val="21"/>
              </w:rPr>
            </w:pPr>
            <w:r>
              <w:rPr>
                <w:sz w:val="21"/>
              </w:rPr>
              <w:t>目的处罚</w:t>
            </w:r>
          </w:p>
        </w:tc>
        <w:tc>
          <w:tcPr>
            <w:tcW w:w="1826" w:type="dxa"/>
            <w:tcBorders>
              <w:top w:val="nil"/>
            </w:tcBorders>
            <w:noWrap w:val="0"/>
            <w:vAlign w:val="top"/>
          </w:tcPr>
          <w:p>
            <w:pPr>
              <w:pStyle w:val="9"/>
              <w:rPr>
                <w:rFonts w:ascii="Times New Roman"/>
                <w:sz w:val="20"/>
              </w:rPr>
            </w:pPr>
          </w:p>
        </w:tc>
        <w:tc>
          <w:tcPr>
            <w:tcW w:w="1727" w:type="dxa"/>
            <w:tcBorders>
              <w:top w:val="nil"/>
            </w:tcBorders>
            <w:noWrap w:val="0"/>
            <w:vAlign w:val="top"/>
          </w:tcPr>
          <w:p>
            <w:pPr>
              <w:pStyle w:val="9"/>
              <w:rPr>
                <w:rFonts w:ascii="Times New Roman"/>
                <w:sz w:val="20"/>
              </w:rPr>
            </w:pPr>
          </w:p>
        </w:tc>
        <w:tc>
          <w:tcPr>
            <w:tcW w:w="1245" w:type="dxa"/>
            <w:tcBorders>
              <w:top w:val="nil"/>
            </w:tcBorders>
            <w:noWrap w:val="0"/>
            <w:vAlign w:val="top"/>
          </w:tcPr>
          <w:p>
            <w:pPr>
              <w:pStyle w:val="9"/>
              <w:rPr>
                <w:rFonts w:ascii="Times New Roman"/>
                <w:sz w:val="20"/>
              </w:rPr>
            </w:pP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8"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bottom w:val="nil"/>
            </w:tcBorders>
            <w:noWrap w:val="0"/>
            <w:vAlign w:val="top"/>
          </w:tcPr>
          <w:p>
            <w:pPr>
              <w:pStyle w:val="9"/>
              <w:spacing w:before="150" w:line="269" w:lineRule="exact"/>
              <w:ind w:left="133" w:right="120"/>
              <w:jc w:val="center"/>
              <w:rPr>
                <w:sz w:val="21"/>
              </w:rPr>
            </w:pPr>
            <w:r>
              <w:rPr>
                <w:sz w:val="21"/>
              </w:rPr>
              <w:t>对在以科普、教</w:t>
            </w:r>
          </w:p>
        </w:tc>
        <w:tc>
          <w:tcPr>
            <w:tcW w:w="1826" w:type="dxa"/>
            <w:tcBorders>
              <w:bottom w:val="nil"/>
            </w:tcBorders>
            <w:noWrap w:val="0"/>
            <w:vAlign w:val="top"/>
          </w:tcPr>
          <w:p>
            <w:pPr>
              <w:pStyle w:val="9"/>
              <w:rPr>
                <w:rFonts w:ascii="Times New Roman"/>
                <w:sz w:val="20"/>
              </w:rPr>
            </w:pPr>
          </w:p>
        </w:tc>
        <w:tc>
          <w:tcPr>
            <w:tcW w:w="1727" w:type="dxa"/>
            <w:tcBorders>
              <w:bottom w:val="nil"/>
            </w:tcBorders>
            <w:noWrap w:val="0"/>
            <w:vAlign w:val="top"/>
          </w:tcPr>
          <w:p>
            <w:pPr>
              <w:pStyle w:val="9"/>
              <w:rPr>
                <w:rFonts w:ascii="Times New Roman"/>
                <w:sz w:val="20"/>
              </w:rPr>
            </w:pPr>
          </w:p>
        </w:tc>
        <w:tc>
          <w:tcPr>
            <w:tcW w:w="1245" w:type="dxa"/>
            <w:tcBorders>
              <w:bottom w:val="nil"/>
            </w:tcBorders>
            <w:noWrap w:val="0"/>
            <w:vAlign w:val="top"/>
          </w:tcPr>
          <w:p>
            <w:pPr>
              <w:pStyle w:val="9"/>
              <w:rPr>
                <w:rFonts w:ascii="Times New Roman"/>
                <w:sz w:val="20"/>
              </w:rPr>
            </w:pP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育、警示为目的</w:t>
            </w: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制作的未成年人</w:t>
            </w: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节目中包含渲染</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•主体信息</w:t>
            </w:r>
          </w:p>
        </w:tc>
        <w:tc>
          <w:tcPr>
            <w:tcW w:w="1727" w:type="dxa"/>
            <w:tcBorders>
              <w:top w:val="nil"/>
              <w:bottom w:val="nil"/>
            </w:tcBorders>
            <w:noWrap w:val="0"/>
            <w:vAlign w:val="top"/>
          </w:tcPr>
          <w:p>
            <w:pPr>
              <w:pStyle w:val="9"/>
              <w:spacing w:before="20" w:line="269" w:lineRule="exact"/>
              <w:ind w:left="110" w:right="96"/>
              <w:jc w:val="center"/>
              <w:rPr>
                <w:sz w:val="21"/>
              </w:rPr>
            </w:pPr>
            <w:r>
              <w:rPr>
                <w:sz w:val="21"/>
              </w:rPr>
              <w:t>《广播电视管理</w:t>
            </w:r>
          </w:p>
        </w:tc>
        <w:tc>
          <w:tcPr>
            <w:tcW w:w="1245" w:type="dxa"/>
            <w:tcBorders>
              <w:top w:val="nil"/>
              <w:bottom w:val="nil"/>
            </w:tcBorders>
            <w:noWrap w:val="0"/>
            <w:vAlign w:val="top"/>
          </w:tcPr>
          <w:p>
            <w:pPr>
              <w:pStyle w:val="9"/>
              <w:spacing w:before="20" w:line="269" w:lineRule="exact"/>
              <w:ind w:left="107" w:right="92"/>
              <w:jc w:val="center"/>
              <w:rPr>
                <w:sz w:val="21"/>
              </w:rPr>
            </w:pPr>
            <w:r>
              <w:rPr>
                <w:sz w:val="21"/>
              </w:rPr>
              <w:t>信息形成</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538" w:type="dxa"/>
            <w:tcBorders>
              <w:top w:val="nil"/>
              <w:bottom w:val="nil"/>
            </w:tcBorders>
            <w:noWrap w:val="0"/>
            <w:vAlign w:val="top"/>
          </w:tcPr>
          <w:p>
            <w:pPr>
              <w:pStyle w:val="9"/>
              <w:rPr>
                <w:rFonts w:ascii="Times New Roman"/>
                <w:sz w:val="16"/>
              </w:rPr>
            </w:pPr>
          </w:p>
          <w:p>
            <w:pPr>
              <w:pStyle w:val="9"/>
              <w:ind w:left="139" w:right="130"/>
              <w:jc w:val="center"/>
              <w:rPr>
                <w:rFonts w:hint="default" w:ascii="Calibri" w:eastAsia="宋体"/>
                <w:sz w:val="21"/>
                <w:lang w:val="en-US" w:eastAsia="zh-CN"/>
              </w:rPr>
            </w:pPr>
            <w:r>
              <w:rPr>
                <w:rFonts w:hint="eastAsia" w:ascii="Calibri"/>
                <w:sz w:val="21"/>
                <w:lang w:val="en-US" w:eastAsia="zh-CN"/>
              </w:rPr>
              <w:t>64</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51"/>
              <w:rPr>
                <w:sz w:val="21"/>
              </w:rPr>
            </w:pPr>
            <w:r>
              <w:rPr>
                <w:spacing w:val="-2"/>
                <w:sz w:val="21"/>
              </w:rPr>
              <w:t>暴力、血腥、恐</w:t>
            </w:r>
          </w:p>
          <w:p>
            <w:pPr>
              <w:pStyle w:val="9"/>
              <w:spacing w:before="48" w:line="269" w:lineRule="exact"/>
              <w:ind w:left="151"/>
              <w:rPr>
                <w:sz w:val="21"/>
              </w:rPr>
            </w:pPr>
            <w:r>
              <w:rPr>
                <w:spacing w:val="-2"/>
                <w:sz w:val="21"/>
              </w:rPr>
              <w:t>怖，教唆犯罪或</w:t>
            </w:r>
          </w:p>
        </w:tc>
        <w:tc>
          <w:tcPr>
            <w:tcW w:w="1826" w:type="dxa"/>
            <w:tcBorders>
              <w:top w:val="nil"/>
              <w:bottom w:val="nil"/>
            </w:tcBorders>
            <w:noWrap w:val="0"/>
            <w:vAlign w:val="top"/>
          </w:tcPr>
          <w:p>
            <w:pPr>
              <w:pStyle w:val="9"/>
              <w:spacing w:before="20"/>
              <w:ind w:left="120" w:right="111"/>
              <w:jc w:val="center"/>
              <w:rPr>
                <w:sz w:val="21"/>
              </w:rPr>
            </w:pPr>
            <w:r>
              <w:rPr>
                <w:sz w:val="21"/>
              </w:rPr>
              <w:t>•案由</w:t>
            </w:r>
          </w:p>
          <w:p>
            <w:pPr>
              <w:pStyle w:val="9"/>
              <w:spacing w:before="48" w:line="269" w:lineRule="exact"/>
              <w:ind w:left="122" w:right="111"/>
              <w:jc w:val="center"/>
              <w:rPr>
                <w:sz w:val="21"/>
              </w:rPr>
            </w:pPr>
            <w:r>
              <w:rPr>
                <w:sz w:val="21"/>
              </w:rPr>
              <w:t>•处罚依据</w:t>
            </w:r>
          </w:p>
        </w:tc>
        <w:tc>
          <w:tcPr>
            <w:tcW w:w="1727" w:type="dxa"/>
            <w:tcBorders>
              <w:top w:val="nil"/>
              <w:bottom w:val="nil"/>
            </w:tcBorders>
            <w:noWrap w:val="0"/>
            <w:vAlign w:val="top"/>
          </w:tcPr>
          <w:p>
            <w:pPr>
              <w:pStyle w:val="9"/>
              <w:spacing w:before="20"/>
              <w:ind w:left="126" w:right="112"/>
              <w:jc w:val="center"/>
              <w:rPr>
                <w:sz w:val="21"/>
              </w:rPr>
            </w:pPr>
            <w:r>
              <w:rPr>
                <w:sz w:val="21"/>
              </w:rPr>
              <w:t>条例》</w:t>
            </w:r>
          </w:p>
          <w:p>
            <w:pPr>
              <w:pStyle w:val="9"/>
              <w:spacing w:before="48" w:line="269" w:lineRule="exact"/>
              <w:ind w:left="110" w:right="96"/>
              <w:jc w:val="center"/>
              <w:rPr>
                <w:sz w:val="21"/>
              </w:rPr>
            </w:pPr>
            <w:r>
              <w:rPr>
                <w:sz w:val="21"/>
              </w:rPr>
              <w:t>《未成年人节目</w:t>
            </w:r>
          </w:p>
        </w:tc>
        <w:tc>
          <w:tcPr>
            <w:tcW w:w="1245" w:type="dxa"/>
            <w:tcBorders>
              <w:top w:val="nil"/>
              <w:bottom w:val="nil"/>
            </w:tcBorders>
            <w:noWrap w:val="0"/>
            <w:vAlign w:val="top"/>
          </w:tcPr>
          <w:p>
            <w:pPr>
              <w:pStyle w:val="9"/>
              <w:spacing w:before="20"/>
              <w:ind w:left="110"/>
              <w:rPr>
                <w:rFonts w:ascii="Calibri" w:eastAsia="Calibri"/>
                <w:sz w:val="21"/>
              </w:rPr>
            </w:pPr>
            <w:r>
              <w:rPr>
                <w:sz w:val="21"/>
              </w:rPr>
              <w:t>（变更）</w:t>
            </w:r>
            <w:r>
              <w:rPr>
                <w:rFonts w:ascii="Calibri" w:eastAsia="Calibri"/>
                <w:sz w:val="21"/>
              </w:rPr>
              <w:t>20</w:t>
            </w:r>
          </w:p>
          <w:p>
            <w:pPr>
              <w:pStyle w:val="9"/>
              <w:spacing w:before="48" w:line="269" w:lineRule="exact"/>
              <w:ind w:left="204"/>
              <w:rPr>
                <w:sz w:val="21"/>
              </w:rPr>
            </w:pPr>
            <w:r>
              <w:rPr>
                <w:sz w:val="21"/>
              </w:rPr>
              <w:t>个工作日</w:t>
            </w:r>
          </w:p>
        </w:tc>
        <w:tc>
          <w:tcPr>
            <w:tcW w:w="1063" w:type="dxa"/>
            <w:tcBorders>
              <w:top w:val="nil"/>
              <w:bottom w:val="nil"/>
            </w:tcBorders>
            <w:noWrap w:val="0"/>
            <w:vAlign w:val="top"/>
          </w:tcPr>
          <w:p>
            <w:pPr>
              <w:pStyle w:val="9"/>
              <w:spacing w:before="48" w:line="269" w:lineRule="exact"/>
              <w:ind w:left="113"/>
              <w:rPr>
                <w:rFonts w:hint="eastAsia" w:eastAsia="宋体"/>
                <w:sz w:val="21"/>
                <w:lang w:eastAsia="zh-CN"/>
              </w:rPr>
            </w:pPr>
            <w:r>
              <w:rPr>
                <w:rFonts w:hint="eastAsia"/>
                <w:sz w:val="21"/>
                <w:lang w:eastAsia="zh-CN"/>
              </w:rPr>
              <w:t>广播电视行政部门</w:t>
            </w:r>
          </w:p>
        </w:tc>
        <w:tc>
          <w:tcPr>
            <w:tcW w:w="1449" w:type="dxa"/>
            <w:tcBorders>
              <w:top w:val="nil"/>
              <w:bottom w:val="nil"/>
            </w:tcBorders>
            <w:noWrap w:val="0"/>
            <w:vAlign w:val="top"/>
          </w:tcPr>
          <w:p>
            <w:pPr>
              <w:pStyle w:val="9"/>
              <w:numPr>
                <w:ilvl w:val="0"/>
                <w:numId w:val="65"/>
              </w:numPr>
              <w:tabs>
                <w:tab w:val="left" w:pos="467"/>
              </w:tabs>
              <w:spacing w:before="186"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179"/>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179"/>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179"/>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49" w:right="136"/>
              <w:jc w:val="center"/>
              <w:rPr>
                <w:sz w:val="21"/>
              </w:rPr>
            </w:pPr>
            <w:r>
              <w:rPr>
                <w:sz w:val="21"/>
              </w:rPr>
              <w:t>者传授犯罪方</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•处罚结果</w:t>
            </w:r>
          </w:p>
        </w:tc>
        <w:tc>
          <w:tcPr>
            <w:tcW w:w="1727" w:type="dxa"/>
            <w:tcBorders>
              <w:top w:val="nil"/>
              <w:bottom w:val="nil"/>
            </w:tcBorders>
            <w:noWrap w:val="0"/>
            <w:vAlign w:val="top"/>
          </w:tcPr>
          <w:p>
            <w:pPr>
              <w:pStyle w:val="9"/>
              <w:spacing w:before="20" w:line="269" w:lineRule="exact"/>
              <w:ind w:left="128" w:right="112"/>
              <w:jc w:val="center"/>
              <w:rPr>
                <w:sz w:val="21"/>
              </w:rPr>
            </w:pPr>
            <w:r>
              <w:rPr>
                <w:sz w:val="21"/>
              </w:rPr>
              <w:t>管理规定》</w:t>
            </w:r>
          </w:p>
        </w:tc>
        <w:tc>
          <w:tcPr>
            <w:tcW w:w="1245" w:type="dxa"/>
            <w:tcBorders>
              <w:top w:val="nil"/>
              <w:bottom w:val="nil"/>
            </w:tcBorders>
            <w:noWrap w:val="0"/>
            <w:vAlign w:val="top"/>
          </w:tcPr>
          <w:p>
            <w:pPr>
              <w:pStyle w:val="9"/>
              <w:spacing w:before="20" w:line="269" w:lineRule="exact"/>
              <w:ind w:left="13"/>
              <w:jc w:val="center"/>
              <w:rPr>
                <w:sz w:val="21"/>
              </w:rPr>
            </w:pPr>
            <w:r>
              <w:rPr>
                <w:w w:val="100"/>
                <w:sz w:val="21"/>
              </w:rPr>
              <w:t>内</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33" w:right="120"/>
              <w:jc w:val="center"/>
              <w:rPr>
                <w:sz w:val="21"/>
              </w:rPr>
            </w:pPr>
            <w:r>
              <w:rPr>
                <w:sz w:val="21"/>
              </w:rPr>
              <w:t>法，但未设置明</w:t>
            </w: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确提醒、进行技</w:t>
            </w: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49" w:right="136"/>
              <w:jc w:val="center"/>
              <w:rPr>
                <w:sz w:val="21"/>
              </w:rPr>
            </w:pPr>
            <w:r>
              <w:rPr>
                <w:sz w:val="21"/>
              </w:rPr>
              <w:t>术处理的处罚</w:t>
            </w:r>
          </w:p>
        </w:tc>
        <w:tc>
          <w:tcPr>
            <w:tcW w:w="1826" w:type="dxa"/>
            <w:tcBorders>
              <w:top w:val="nil"/>
            </w:tcBorders>
            <w:noWrap w:val="0"/>
            <w:vAlign w:val="top"/>
          </w:tcPr>
          <w:p>
            <w:pPr>
              <w:pStyle w:val="9"/>
              <w:rPr>
                <w:rFonts w:ascii="Times New Roman"/>
                <w:sz w:val="20"/>
              </w:rPr>
            </w:pPr>
          </w:p>
        </w:tc>
        <w:tc>
          <w:tcPr>
            <w:tcW w:w="1727" w:type="dxa"/>
            <w:tcBorders>
              <w:top w:val="nil"/>
            </w:tcBorders>
            <w:noWrap w:val="0"/>
            <w:vAlign w:val="top"/>
          </w:tcPr>
          <w:p>
            <w:pPr>
              <w:pStyle w:val="9"/>
              <w:rPr>
                <w:rFonts w:ascii="Times New Roman"/>
                <w:sz w:val="20"/>
              </w:rPr>
            </w:pPr>
          </w:p>
        </w:tc>
        <w:tc>
          <w:tcPr>
            <w:tcW w:w="1245" w:type="dxa"/>
            <w:tcBorders>
              <w:top w:val="nil"/>
            </w:tcBorders>
            <w:noWrap w:val="0"/>
            <w:vAlign w:val="top"/>
          </w:tcPr>
          <w:p>
            <w:pPr>
              <w:pStyle w:val="9"/>
              <w:rPr>
                <w:rFonts w:ascii="Times New Roman"/>
                <w:sz w:val="20"/>
              </w:rPr>
            </w:pP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bl>
    <w:p>
      <w:pPr>
        <w:spacing w:after="0"/>
        <w:rPr>
          <w:sz w:val="2"/>
          <w:szCs w:val="2"/>
        </w:rPr>
        <w:sectPr>
          <w:pgSz w:w="16840" w:h="11910" w:orient="landscape"/>
          <w:pgMar w:top="1100" w:right="1220" w:bottom="280" w:left="1220" w:header="720" w:footer="720" w:gutter="0"/>
          <w:cols w:space="720" w:num="1"/>
        </w:sectPr>
      </w:pPr>
    </w:p>
    <w:p>
      <w:pPr>
        <w:pStyle w:val="3"/>
        <w:rPr>
          <w:rFonts w:ascii="Times New Roman"/>
          <w:sz w:val="20"/>
        </w:rPr>
      </w:pPr>
    </w:p>
    <w:p>
      <w:pPr>
        <w:pStyle w:val="3"/>
        <w:rPr>
          <w:rFonts w:ascii="Times New Roman"/>
          <w:sz w:val="20"/>
        </w:rPr>
      </w:pPr>
    </w:p>
    <w:p>
      <w:pPr>
        <w:pStyle w:val="3"/>
        <w:spacing w:before="6"/>
        <w:rPr>
          <w:rFonts w:ascii="Times New Roman"/>
          <w:sz w:val="20"/>
        </w:rPr>
      </w:pPr>
    </w:p>
    <w:tbl>
      <w:tblPr>
        <w:tblStyle w:val="7"/>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538" w:type="dxa"/>
            <w:tcBorders>
              <w:bottom w:val="nil"/>
            </w:tcBorders>
            <w:noWrap w:val="0"/>
            <w:vAlign w:val="top"/>
          </w:tcPr>
          <w:p>
            <w:pPr>
              <w:pStyle w:val="9"/>
              <w:rPr>
                <w:rFonts w:ascii="Times New Roman"/>
                <w:sz w:val="20"/>
              </w:rPr>
            </w:pPr>
          </w:p>
        </w:tc>
        <w:tc>
          <w:tcPr>
            <w:tcW w:w="763"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1"/>
              <w:rPr>
                <w:rFonts w:ascii="Times New Roman"/>
                <w:sz w:val="20"/>
              </w:rPr>
            </w:pPr>
          </w:p>
          <w:p>
            <w:pPr>
              <w:pStyle w:val="9"/>
              <w:ind w:left="9"/>
              <w:jc w:val="center"/>
              <w:rPr>
                <w:sz w:val="21"/>
              </w:rPr>
            </w:pPr>
            <w:r>
              <w:rPr>
                <w:w w:val="100"/>
                <w:sz w:val="21"/>
              </w:rPr>
              <w:t>行</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政</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6"/>
              <w:ind w:left="9"/>
              <w:jc w:val="center"/>
              <w:rPr>
                <w:sz w:val="21"/>
              </w:rPr>
            </w:pPr>
            <w:r>
              <w:rPr>
                <w:w w:val="100"/>
                <w:sz w:val="21"/>
              </w:rPr>
              <w:t>处</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罚</w:t>
            </w:r>
          </w:p>
        </w:tc>
        <w:tc>
          <w:tcPr>
            <w:tcW w:w="1773" w:type="dxa"/>
            <w:tcBorders>
              <w:bottom w:val="nil"/>
            </w:tcBorders>
            <w:noWrap w:val="0"/>
            <w:vAlign w:val="top"/>
          </w:tcPr>
          <w:p>
            <w:pPr>
              <w:pStyle w:val="9"/>
              <w:spacing w:before="25" w:line="269" w:lineRule="exact"/>
              <w:ind w:left="133" w:right="120"/>
              <w:jc w:val="center"/>
              <w:rPr>
                <w:sz w:val="21"/>
              </w:rPr>
            </w:pPr>
            <w:r>
              <w:rPr>
                <w:sz w:val="21"/>
              </w:rPr>
              <w:t>对制作、传播利</w:t>
            </w:r>
          </w:p>
        </w:tc>
        <w:tc>
          <w:tcPr>
            <w:tcW w:w="1826" w:type="dxa"/>
            <w:tcBorders>
              <w:bottom w:val="nil"/>
            </w:tcBorders>
            <w:noWrap w:val="0"/>
            <w:vAlign w:val="top"/>
          </w:tcPr>
          <w:p>
            <w:pPr>
              <w:pStyle w:val="9"/>
              <w:rPr>
                <w:rFonts w:ascii="Times New Roman"/>
                <w:sz w:val="20"/>
              </w:rPr>
            </w:pPr>
          </w:p>
        </w:tc>
        <w:tc>
          <w:tcPr>
            <w:tcW w:w="1727" w:type="dxa"/>
            <w:tcBorders>
              <w:bottom w:val="nil"/>
            </w:tcBorders>
            <w:noWrap w:val="0"/>
            <w:vAlign w:val="top"/>
          </w:tcPr>
          <w:p>
            <w:pPr>
              <w:pStyle w:val="9"/>
              <w:rPr>
                <w:rFonts w:ascii="Times New Roman"/>
                <w:sz w:val="20"/>
              </w:rPr>
            </w:pPr>
          </w:p>
        </w:tc>
        <w:tc>
          <w:tcPr>
            <w:tcW w:w="1245" w:type="dxa"/>
            <w:tcBorders>
              <w:bottom w:val="nil"/>
            </w:tcBorders>
            <w:noWrap w:val="0"/>
            <w:vAlign w:val="top"/>
          </w:tcPr>
          <w:p>
            <w:pPr>
              <w:pStyle w:val="9"/>
              <w:rPr>
                <w:rFonts w:ascii="Times New Roman"/>
                <w:sz w:val="20"/>
              </w:rPr>
            </w:pP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用未成年人或者</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•主体信息</w:t>
            </w:r>
          </w:p>
        </w:tc>
        <w:tc>
          <w:tcPr>
            <w:tcW w:w="1727" w:type="dxa"/>
            <w:tcBorders>
              <w:top w:val="nil"/>
              <w:bottom w:val="nil"/>
            </w:tcBorders>
            <w:noWrap w:val="0"/>
            <w:vAlign w:val="top"/>
          </w:tcPr>
          <w:p>
            <w:pPr>
              <w:pStyle w:val="9"/>
              <w:spacing w:before="20" w:line="269" w:lineRule="exact"/>
              <w:ind w:left="110" w:right="96"/>
              <w:jc w:val="center"/>
              <w:rPr>
                <w:sz w:val="21"/>
              </w:rPr>
            </w:pPr>
            <w:r>
              <w:rPr>
                <w:sz w:val="21"/>
              </w:rPr>
              <w:t>《广播电视管理</w:t>
            </w:r>
          </w:p>
        </w:tc>
        <w:tc>
          <w:tcPr>
            <w:tcW w:w="1245" w:type="dxa"/>
            <w:tcBorders>
              <w:top w:val="nil"/>
              <w:bottom w:val="nil"/>
            </w:tcBorders>
            <w:noWrap w:val="0"/>
            <w:vAlign w:val="top"/>
          </w:tcPr>
          <w:p>
            <w:pPr>
              <w:pStyle w:val="9"/>
              <w:spacing w:before="20" w:line="269" w:lineRule="exact"/>
              <w:ind w:left="107" w:right="92"/>
              <w:jc w:val="center"/>
              <w:rPr>
                <w:sz w:val="21"/>
              </w:rPr>
            </w:pPr>
            <w:r>
              <w:rPr>
                <w:sz w:val="21"/>
              </w:rPr>
              <w:t>信息形成</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538" w:type="dxa"/>
            <w:tcBorders>
              <w:top w:val="nil"/>
              <w:bottom w:val="nil"/>
            </w:tcBorders>
            <w:noWrap w:val="0"/>
            <w:vAlign w:val="top"/>
          </w:tcPr>
          <w:p>
            <w:pPr>
              <w:pStyle w:val="9"/>
              <w:spacing w:before="2"/>
              <w:rPr>
                <w:rFonts w:ascii="Times New Roman"/>
                <w:sz w:val="16"/>
              </w:rPr>
            </w:pPr>
          </w:p>
          <w:p>
            <w:pPr>
              <w:pStyle w:val="9"/>
              <w:ind w:left="137" w:right="133"/>
              <w:jc w:val="center"/>
              <w:rPr>
                <w:rFonts w:hint="default" w:ascii="Calibri" w:eastAsia="宋体"/>
                <w:sz w:val="21"/>
                <w:lang w:val="en-US" w:eastAsia="zh-CN"/>
              </w:rPr>
            </w:pPr>
            <w:r>
              <w:rPr>
                <w:rFonts w:hint="eastAsia" w:ascii="Calibri"/>
                <w:sz w:val="21"/>
                <w:lang w:val="en-US" w:eastAsia="zh-CN"/>
              </w:rPr>
              <w:t>65</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51"/>
              <w:rPr>
                <w:sz w:val="21"/>
              </w:rPr>
            </w:pPr>
            <w:r>
              <w:rPr>
                <w:spacing w:val="-2"/>
                <w:sz w:val="21"/>
              </w:rPr>
              <w:t>未成年人角色进</w:t>
            </w:r>
          </w:p>
          <w:p>
            <w:pPr>
              <w:pStyle w:val="9"/>
              <w:spacing w:before="50" w:line="269" w:lineRule="exact"/>
              <w:ind w:left="151"/>
              <w:rPr>
                <w:sz w:val="21"/>
              </w:rPr>
            </w:pPr>
            <w:r>
              <w:rPr>
                <w:spacing w:val="-2"/>
                <w:sz w:val="21"/>
              </w:rPr>
              <w:t>行商业宣传的非</w:t>
            </w:r>
          </w:p>
        </w:tc>
        <w:tc>
          <w:tcPr>
            <w:tcW w:w="1826" w:type="dxa"/>
            <w:tcBorders>
              <w:top w:val="nil"/>
              <w:bottom w:val="nil"/>
            </w:tcBorders>
            <w:noWrap w:val="0"/>
            <w:vAlign w:val="top"/>
          </w:tcPr>
          <w:p>
            <w:pPr>
              <w:pStyle w:val="9"/>
              <w:spacing w:before="20"/>
              <w:ind w:left="120" w:right="111"/>
              <w:jc w:val="center"/>
              <w:rPr>
                <w:sz w:val="21"/>
              </w:rPr>
            </w:pPr>
            <w:r>
              <w:rPr>
                <w:sz w:val="21"/>
              </w:rPr>
              <w:t>•案由</w:t>
            </w:r>
          </w:p>
          <w:p>
            <w:pPr>
              <w:pStyle w:val="9"/>
              <w:spacing w:before="50" w:line="269" w:lineRule="exact"/>
              <w:ind w:left="122" w:right="111"/>
              <w:jc w:val="center"/>
              <w:rPr>
                <w:sz w:val="21"/>
              </w:rPr>
            </w:pPr>
            <w:r>
              <w:rPr>
                <w:sz w:val="21"/>
              </w:rPr>
              <w:t>•处罚依据</w:t>
            </w:r>
          </w:p>
        </w:tc>
        <w:tc>
          <w:tcPr>
            <w:tcW w:w="1727" w:type="dxa"/>
            <w:tcBorders>
              <w:top w:val="nil"/>
              <w:bottom w:val="nil"/>
            </w:tcBorders>
            <w:noWrap w:val="0"/>
            <w:vAlign w:val="top"/>
          </w:tcPr>
          <w:p>
            <w:pPr>
              <w:pStyle w:val="9"/>
              <w:spacing w:before="20"/>
              <w:ind w:left="126" w:right="112"/>
              <w:jc w:val="center"/>
              <w:rPr>
                <w:sz w:val="21"/>
              </w:rPr>
            </w:pPr>
            <w:r>
              <w:rPr>
                <w:sz w:val="21"/>
              </w:rPr>
              <w:t>条例》</w:t>
            </w:r>
          </w:p>
          <w:p>
            <w:pPr>
              <w:pStyle w:val="9"/>
              <w:spacing w:before="50" w:line="269" w:lineRule="exact"/>
              <w:ind w:left="110" w:right="96"/>
              <w:jc w:val="center"/>
              <w:rPr>
                <w:sz w:val="21"/>
              </w:rPr>
            </w:pPr>
            <w:r>
              <w:rPr>
                <w:sz w:val="21"/>
              </w:rPr>
              <w:t>《未成年人节目</w:t>
            </w:r>
          </w:p>
        </w:tc>
        <w:tc>
          <w:tcPr>
            <w:tcW w:w="1245" w:type="dxa"/>
            <w:tcBorders>
              <w:top w:val="nil"/>
              <w:bottom w:val="nil"/>
            </w:tcBorders>
            <w:noWrap w:val="0"/>
            <w:vAlign w:val="top"/>
          </w:tcPr>
          <w:p>
            <w:pPr>
              <w:pStyle w:val="9"/>
              <w:spacing w:before="20"/>
              <w:ind w:left="110"/>
              <w:rPr>
                <w:rFonts w:ascii="Calibri" w:eastAsia="Calibri"/>
                <w:sz w:val="21"/>
              </w:rPr>
            </w:pPr>
            <w:r>
              <w:rPr>
                <w:sz w:val="21"/>
              </w:rPr>
              <w:t>（变更）</w:t>
            </w:r>
            <w:r>
              <w:rPr>
                <w:rFonts w:ascii="Calibri" w:eastAsia="Calibri"/>
                <w:sz w:val="21"/>
              </w:rPr>
              <w:t>20</w:t>
            </w:r>
          </w:p>
          <w:p>
            <w:pPr>
              <w:pStyle w:val="9"/>
              <w:spacing w:before="50" w:line="269" w:lineRule="exact"/>
              <w:ind w:left="204"/>
              <w:rPr>
                <w:sz w:val="21"/>
              </w:rPr>
            </w:pPr>
            <w:r>
              <w:rPr>
                <w:sz w:val="21"/>
              </w:rPr>
              <w:t>个工作日</w:t>
            </w:r>
          </w:p>
        </w:tc>
        <w:tc>
          <w:tcPr>
            <w:tcW w:w="1063" w:type="dxa"/>
            <w:tcBorders>
              <w:top w:val="nil"/>
              <w:bottom w:val="nil"/>
            </w:tcBorders>
            <w:noWrap w:val="0"/>
            <w:vAlign w:val="top"/>
          </w:tcPr>
          <w:p>
            <w:pPr>
              <w:pStyle w:val="9"/>
              <w:spacing w:before="50" w:line="269" w:lineRule="exact"/>
              <w:ind w:left="113"/>
              <w:rPr>
                <w:rFonts w:hint="eastAsia" w:eastAsia="宋体"/>
                <w:sz w:val="21"/>
                <w:lang w:eastAsia="zh-CN"/>
              </w:rPr>
            </w:pPr>
            <w:r>
              <w:rPr>
                <w:rFonts w:hint="eastAsia"/>
                <w:sz w:val="21"/>
                <w:lang w:eastAsia="zh-CN"/>
              </w:rPr>
              <w:t>广播电视行政部门</w:t>
            </w:r>
          </w:p>
        </w:tc>
        <w:tc>
          <w:tcPr>
            <w:tcW w:w="1449" w:type="dxa"/>
            <w:tcBorders>
              <w:top w:val="nil"/>
              <w:bottom w:val="nil"/>
            </w:tcBorders>
            <w:noWrap w:val="0"/>
            <w:vAlign w:val="top"/>
          </w:tcPr>
          <w:p>
            <w:pPr>
              <w:pStyle w:val="9"/>
              <w:numPr>
                <w:ilvl w:val="0"/>
                <w:numId w:val="66"/>
              </w:numPr>
              <w:tabs>
                <w:tab w:val="left" w:pos="467"/>
              </w:tabs>
              <w:spacing w:before="186"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8"/>
              <w:rPr>
                <w:rFonts w:ascii="Times New Roman"/>
                <w:sz w:val="15"/>
              </w:rPr>
            </w:pPr>
          </w:p>
          <w:p>
            <w:pPr>
              <w:pStyle w:val="9"/>
              <w:spacing w:before="1"/>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8"/>
              <w:rPr>
                <w:rFonts w:ascii="Times New Roman"/>
                <w:sz w:val="15"/>
              </w:rPr>
            </w:pPr>
          </w:p>
          <w:p>
            <w:pPr>
              <w:pStyle w:val="9"/>
              <w:spacing w:before="1"/>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8"/>
              <w:rPr>
                <w:rFonts w:ascii="Times New Roman"/>
                <w:sz w:val="15"/>
              </w:rPr>
            </w:pPr>
          </w:p>
          <w:p>
            <w:pPr>
              <w:pStyle w:val="9"/>
              <w:spacing w:before="1"/>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广告类节目的处</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•处罚结果</w:t>
            </w:r>
          </w:p>
        </w:tc>
        <w:tc>
          <w:tcPr>
            <w:tcW w:w="1727" w:type="dxa"/>
            <w:tcBorders>
              <w:top w:val="nil"/>
              <w:bottom w:val="nil"/>
            </w:tcBorders>
            <w:noWrap w:val="0"/>
            <w:vAlign w:val="top"/>
          </w:tcPr>
          <w:p>
            <w:pPr>
              <w:pStyle w:val="9"/>
              <w:spacing w:before="20" w:line="269" w:lineRule="exact"/>
              <w:ind w:left="128" w:right="112"/>
              <w:jc w:val="center"/>
              <w:rPr>
                <w:sz w:val="21"/>
              </w:rPr>
            </w:pPr>
            <w:r>
              <w:rPr>
                <w:sz w:val="21"/>
              </w:rPr>
              <w:t>管理规定》</w:t>
            </w:r>
          </w:p>
        </w:tc>
        <w:tc>
          <w:tcPr>
            <w:tcW w:w="1245" w:type="dxa"/>
            <w:tcBorders>
              <w:top w:val="nil"/>
              <w:bottom w:val="nil"/>
            </w:tcBorders>
            <w:noWrap w:val="0"/>
            <w:vAlign w:val="top"/>
          </w:tcPr>
          <w:p>
            <w:pPr>
              <w:pStyle w:val="9"/>
              <w:spacing w:before="20" w:line="269" w:lineRule="exact"/>
              <w:ind w:left="13"/>
              <w:jc w:val="center"/>
              <w:rPr>
                <w:sz w:val="21"/>
              </w:rPr>
            </w:pPr>
            <w:r>
              <w:rPr>
                <w:w w:val="100"/>
                <w:sz w:val="21"/>
              </w:rPr>
              <w:t>内</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3"/>
              <w:jc w:val="center"/>
              <w:rPr>
                <w:sz w:val="21"/>
              </w:rPr>
            </w:pPr>
            <w:r>
              <w:rPr>
                <w:w w:val="100"/>
                <w:sz w:val="21"/>
              </w:rPr>
              <w:t>罚</w:t>
            </w:r>
          </w:p>
        </w:tc>
        <w:tc>
          <w:tcPr>
            <w:tcW w:w="1826" w:type="dxa"/>
            <w:tcBorders>
              <w:top w:val="nil"/>
            </w:tcBorders>
            <w:noWrap w:val="0"/>
            <w:vAlign w:val="top"/>
          </w:tcPr>
          <w:p>
            <w:pPr>
              <w:pStyle w:val="9"/>
              <w:rPr>
                <w:rFonts w:ascii="Times New Roman"/>
                <w:sz w:val="20"/>
              </w:rPr>
            </w:pPr>
          </w:p>
        </w:tc>
        <w:tc>
          <w:tcPr>
            <w:tcW w:w="1727" w:type="dxa"/>
            <w:tcBorders>
              <w:top w:val="nil"/>
            </w:tcBorders>
            <w:noWrap w:val="0"/>
            <w:vAlign w:val="top"/>
          </w:tcPr>
          <w:p>
            <w:pPr>
              <w:pStyle w:val="9"/>
              <w:rPr>
                <w:rFonts w:ascii="Times New Roman"/>
                <w:sz w:val="20"/>
              </w:rPr>
            </w:pPr>
          </w:p>
        </w:tc>
        <w:tc>
          <w:tcPr>
            <w:tcW w:w="1245" w:type="dxa"/>
            <w:tcBorders>
              <w:top w:val="nil"/>
            </w:tcBorders>
            <w:noWrap w:val="0"/>
            <w:vAlign w:val="top"/>
          </w:tcPr>
          <w:p>
            <w:pPr>
              <w:pStyle w:val="9"/>
              <w:rPr>
                <w:rFonts w:ascii="Times New Roman"/>
                <w:sz w:val="20"/>
              </w:rPr>
            </w:pP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bottom w:val="nil"/>
            </w:tcBorders>
            <w:noWrap w:val="0"/>
            <w:vAlign w:val="top"/>
          </w:tcPr>
          <w:p>
            <w:pPr>
              <w:pStyle w:val="9"/>
              <w:spacing w:before="2"/>
              <w:rPr>
                <w:rFonts w:ascii="Times New Roman"/>
                <w:sz w:val="23"/>
              </w:rPr>
            </w:pPr>
          </w:p>
          <w:p>
            <w:pPr>
              <w:pStyle w:val="9"/>
              <w:spacing w:before="1" w:line="269" w:lineRule="exact"/>
              <w:ind w:left="133" w:right="120"/>
              <w:jc w:val="center"/>
              <w:rPr>
                <w:sz w:val="21"/>
              </w:rPr>
            </w:pPr>
            <w:r>
              <w:rPr>
                <w:sz w:val="21"/>
              </w:rPr>
              <w:t>对机构和人员设</w:t>
            </w:r>
          </w:p>
        </w:tc>
        <w:tc>
          <w:tcPr>
            <w:tcW w:w="1826" w:type="dxa"/>
            <w:tcBorders>
              <w:bottom w:val="nil"/>
            </w:tcBorders>
            <w:noWrap w:val="0"/>
            <w:vAlign w:val="top"/>
          </w:tcPr>
          <w:p>
            <w:pPr>
              <w:pStyle w:val="9"/>
              <w:rPr>
                <w:rFonts w:ascii="Times New Roman"/>
                <w:sz w:val="20"/>
              </w:rPr>
            </w:pPr>
          </w:p>
        </w:tc>
        <w:tc>
          <w:tcPr>
            <w:tcW w:w="1727" w:type="dxa"/>
            <w:tcBorders>
              <w:bottom w:val="nil"/>
            </w:tcBorders>
            <w:noWrap w:val="0"/>
            <w:vAlign w:val="top"/>
          </w:tcPr>
          <w:p>
            <w:pPr>
              <w:pStyle w:val="9"/>
              <w:rPr>
                <w:rFonts w:ascii="Times New Roman"/>
                <w:sz w:val="20"/>
              </w:rPr>
            </w:pPr>
          </w:p>
        </w:tc>
        <w:tc>
          <w:tcPr>
            <w:tcW w:w="1245" w:type="dxa"/>
            <w:tcBorders>
              <w:bottom w:val="nil"/>
            </w:tcBorders>
            <w:noWrap w:val="0"/>
            <w:vAlign w:val="top"/>
          </w:tcPr>
          <w:p>
            <w:pPr>
              <w:pStyle w:val="9"/>
              <w:rPr>
                <w:rFonts w:ascii="Times New Roman"/>
                <w:sz w:val="20"/>
              </w:rPr>
            </w:pP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置、技术系统配</w:t>
            </w: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置、管理制度、</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•主体信息</w:t>
            </w: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spacing w:before="20" w:line="269" w:lineRule="exact"/>
              <w:ind w:left="107" w:right="92"/>
              <w:jc w:val="center"/>
              <w:rPr>
                <w:sz w:val="21"/>
              </w:rPr>
            </w:pPr>
            <w:r>
              <w:rPr>
                <w:sz w:val="21"/>
              </w:rPr>
              <w:t>信息形成</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538" w:type="dxa"/>
            <w:tcBorders>
              <w:top w:val="nil"/>
              <w:bottom w:val="nil"/>
            </w:tcBorders>
            <w:noWrap w:val="0"/>
            <w:vAlign w:val="top"/>
          </w:tcPr>
          <w:p>
            <w:pPr>
              <w:pStyle w:val="9"/>
              <w:rPr>
                <w:rFonts w:ascii="Times New Roman"/>
                <w:sz w:val="16"/>
              </w:rPr>
            </w:pPr>
          </w:p>
          <w:p>
            <w:pPr>
              <w:pStyle w:val="9"/>
              <w:ind w:left="139" w:right="130"/>
              <w:jc w:val="center"/>
              <w:rPr>
                <w:rFonts w:hint="default" w:ascii="Calibri" w:eastAsia="宋体"/>
                <w:sz w:val="21"/>
                <w:lang w:val="en-US" w:eastAsia="zh-CN"/>
              </w:rPr>
            </w:pPr>
            <w:r>
              <w:rPr>
                <w:rFonts w:hint="eastAsia" w:ascii="Calibri"/>
                <w:sz w:val="21"/>
                <w:lang w:val="en-US" w:eastAsia="zh-CN"/>
              </w:rPr>
              <w:t>66</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51"/>
              <w:rPr>
                <w:sz w:val="21"/>
              </w:rPr>
            </w:pPr>
            <w:r>
              <w:rPr>
                <w:spacing w:val="-2"/>
                <w:sz w:val="21"/>
              </w:rPr>
              <w:t>运行流程、应急</w:t>
            </w:r>
          </w:p>
          <w:p>
            <w:pPr>
              <w:pStyle w:val="9"/>
              <w:spacing w:before="50" w:line="269" w:lineRule="exact"/>
              <w:ind w:left="151"/>
              <w:rPr>
                <w:sz w:val="21"/>
              </w:rPr>
            </w:pPr>
            <w:r>
              <w:rPr>
                <w:spacing w:val="-2"/>
                <w:sz w:val="21"/>
              </w:rPr>
              <w:t>预案等不符合有</w:t>
            </w:r>
          </w:p>
        </w:tc>
        <w:tc>
          <w:tcPr>
            <w:tcW w:w="1826" w:type="dxa"/>
            <w:tcBorders>
              <w:top w:val="nil"/>
              <w:bottom w:val="nil"/>
            </w:tcBorders>
            <w:noWrap w:val="0"/>
            <w:vAlign w:val="top"/>
          </w:tcPr>
          <w:p>
            <w:pPr>
              <w:pStyle w:val="9"/>
              <w:spacing w:before="20"/>
              <w:ind w:left="120" w:right="111"/>
              <w:jc w:val="center"/>
              <w:rPr>
                <w:sz w:val="21"/>
              </w:rPr>
            </w:pPr>
            <w:r>
              <w:rPr>
                <w:sz w:val="21"/>
              </w:rPr>
              <w:t>•案由</w:t>
            </w:r>
          </w:p>
          <w:p>
            <w:pPr>
              <w:pStyle w:val="9"/>
              <w:spacing w:before="50" w:line="269" w:lineRule="exact"/>
              <w:ind w:left="122" w:right="111"/>
              <w:jc w:val="center"/>
              <w:rPr>
                <w:sz w:val="21"/>
              </w:rPr>
            </w:pPr>
            <w:r>
              <w:rPr>
                <w:sz w:val="21"/>
              </w:rPr>
              <w:t>•处罚依据</w:t>
            </w:r>
          </w:p>
        </w:tc>
        <w:tc>
          <w:tcPr>
            <w:tcW w:w="1727" w:type="dxa"/>
            <w:tcBorders>
              <w:top w:val="nil"/>
              <w:bottom w:val="nil"/>
            </w:tcBorders>
            <w:noWrap w:val="0"/>
            <w:vAlign w:val="top"/>
          </w:tcPr>
          <w:p>
            <w:pPr>
              <w:pStyle w:val="9"/>
              <w:spacing w:before="20"/>
              <w:ind w:left="128"/>
              <w:rPr>
                <w:sz w:val="21"/>
              </w:rPr>
            </w:pPr>
            <w:r>
              <w:rPr>
                <w:spacing w:val="-2"/>
                <w:sz w:val="21"/>
              </w:rPr>
              <w:t>《广播电视安全</w:t>
            </w:r>
          </w:p>
          <w:p>
            <w:pPr>
              <w:pStyle w:val="9"/>
              <w:spacing w:before="50" w:line="269" w:lineRule="exact"/>
              <w:ind w:left="128"/>
              <w:rPr>
                <w:sz w:val="21"/>
              </w:rPr>
            </w:pPr>
            <w:r>
              <w:rPr>
                <w:spacing w:val="-2"/>
                <w:sz w:val="21"/>
              </w:rPr>
              <w:t>播出管理规定》</w:t>
            </w:r>
          </w:p>
        </w:tc>
        <w:tc>
          <w:tcPr>
            <w:tcW w:w="1245" w:type="dxa"/>
            <w:tcBorders>
              <w:top w:val="nil"/>
              <w:bottom w:val="nil"/>
            </w:tcBorders>
            <w:noWrap w:val="0"/>
            <w:vAlign w:val="top"/>
          </w:tcPr>
          <w:p>
            <w:pPr>
              <w:pStyle w:val="9"/>
              <w:spacing w:before="20"/>
              <w:ind w:left="110"/>
              <w:rPr>
                <w:rFonts w:ascii="Calibri" w:eastAsia="Calibri"/>
                <w:sz w:val="21"/>
              </w:rPr>
            </w:pPr>
            <w:r>
              <w:rPr>
                <w:sz w:val="21"/>
              </w:rPr>
              <w:t>（变更）</w:t>
            </w:r>
            <w:r>
              <w:rPr>
                <w:rFonts w:ascii="Calibri" w:eastAsia="Calibri"/>
                <w:sz w:val="21"/>
              </w:rPr>
              <w:t>20</w:t>
            </w:r>
          </w:p>
          <w:p>
            <w:pPr>
              <w:pStyle w:val="9"/>
              <w:spacing w:before="50" w:line="269" w:lineRule="exact"/>
              <w:ind w:left="204"/>
              <w:rPr>
                <w:sz w:val="21"/>
              </w:rPr>
            </w:pPr>
            <w:r>
              <w:rPr>
                <w:sz w:val="21"/>
              </w:rPr>
              <w:t>个工作日</w:t>
            </w:r>
          </w:p>
        </w:tc>
        <w:tc>
          <w:tcPr>
            <w:tcW w:w="1063" w:type="dxa"/>
            <w:tcBorders>
              <w:top w:val="nil"/>
              <w:bottom w:val="nil"/>
            </w:tcBorders>
            <w:noWrap w:val="0"/>
            <w:vAlign w:val="top"/>
          </w:tcPr>
          <w:p>
            <w:pPr>
              <w:pStyle w:val="9"/>
              <w:spacing w:before="50" w:line="269" w:lineRule="exact"/>
              <w:ind w:left="113"/>
              <w:rPr>
                <w:rFonts w:hint="eastAsia" w:eastAsia="宋体"/>
                <w:sz w:val="21"/>
                <w:lang w:eastAsia="zh-CN"/>
              </w:rPr>
            </w:pPr>
            <w:r>
              <w:rPr>
                <w:rFonts w:hint="eastAsia"/>
                <w:sz w:val="21"/>
                <w:lang w:eastAsia="zh-CN"/>
              </w:rPr>
              <w:t>广播电视行政部门</w:t>
            </w:r>
          </w:p>
        </w:tc>
        <w:tc>
          <w:tcPr>
            <w:tcW w:w="1449" w:type="dxa"/>
            <w:tcBorders>
              <w:top w:val="nil"/>
              <w:bottom w:val="nil"/>
            </w:tcBorders>
            <w:noWrap w:val="0"/>
            <w:vAlign w:val="top"/>
          </w:tcPr>
          <w:p>
            <w:pPr>
              <w:pStyle w:val="9"/>
              <w:numPr>
                <w:ilvl w:val="0"/>
                <w:numId w:val="67"/>
              </w:numPr>
              <w:tabs>
                <w:tab w:val="left" w:pos="467"/>
              </w:tabs>
              <w:spacing w:before="186"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179"/>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179"/>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179"/>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关规定，导致播</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•处罚结果</w:t>
            </w: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spacing w:before="20" w:line="269" w:lineRule="exact"/>
              <w:ind w:left="13"/>
              <w:jc w:val="center"/>
              <w:rPr>
                <w:sz w:val="21"/>
              </w:rPr>
            </w:pPr>
            <w:r>
              <w:rPr>
                <w:w w:val="100"/>
                <w:sz w:val="21"/>
              </w:rPr>
              <w:t>内</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33" w:right="120"/>
              <w:jc w:val="center"/>
              <w:rPr>
                <w:sz w:val="21"/>
              </w:rPr>
            </w:pPr>
            <w:r>
              <w:rPr>
                <w:sz w:val="21"/>
              </w:rPr>
              <w:t>出质量达不到要</w:t>
            </w: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51" w:right="136"/>
              <w:jc w:val="center"/>
              <w:rPr>
                <w:sz w:val="21"/>
              </w:rPr>
            </w:pPr>
            <w:r>
              <w:rPr>
                <w:sz w:val="21"/>
              </w:rPr>
              <w:t>求的处罚</w:t>
            </w:r>
          </w:p>
        </w:tc>
        <w:tc>
          <w:tcPr>
            <w:tcW w:w="1826" w:type="dxa"/>
            <w:tcBorders>
              <w:top w:val="nil"/>
            </w:tcBorders>
            <w:noWrap w:val="0"/>
            <w:vAlign w:val="top"/>
          </w:tcPr>
          <w:p>
            <w:pPr>
              <w:pStyle w:val="9"/>
              <w:rPr>
                <w:rFonts w:ascii="Times New Roman"/>
                <w:sz w:val="20"/>
              </w:rPr>
            </w:pPr>
          </w:p>
        </w:tc>
        <w:tc>
          <w:tcPr>
            <w:tcW w:w="1727" w:type="dxa"/>
            <w:tcBorders>
              <w:top w:val="nil"/>
            </w:tcBorders>
            <w:noWrap w:val="0"/>
            <w:vAlign w:val="top"/>
          </w:tcPr>
          <w:p>
            <w:pPr>
              <w:pStyle w:val="9"/>
              <w:rPr>
                <w:rFonts w:ascii="Times New Roman"/>
                <w:sz w:val="20"/>
              </w:rPr>
            </w:pPr>
          </w:p>
        </w:tc>
        <w:tc>
          <w:tcPr>
            <w:tcW w:w="1245" w:type="dxa"/>
            <w:tcBorders>
              <w:top w:val="nil"/>
            </w:tcBorders>
            <w:noWrap w:val="0"/>
            <w:vAlign w:val="top"/>
          </w:tcPr>
          <w:p>
            <w:pPr>
              <w:pStyle w:val="9"/>
              <w:rPr>
                <w:rFonts w:ascii="Times New Roman"/>
                <w:sz w:val="20"/>
              </w:rPr>
            </w:pP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4"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bottom w:val="nil"/>
            </w:tcBorders>
            <w:noWrap w:val="0"/>
            <w:vAlign w:val="top"/>
          </w:tcPr>
          <w:p>
            <w:pPr>
              <w:pStyle w:val="9"/>
              <w:rPr>
                <w:rFonts w:ascii="Times New Roman"/>
                <w:sz w:val="20"/>
              </w:rPr>
            </w:pPr>
          </w:p>
          <w:p>
            <w:pPr>
              <w:pStyle w:val="9"/>
              <w:rPr>
                <w:rFonts w:ascii="Times New Roman"/>
                <w:sz w:val="20"/>
              </w:rPr>
            </w:pPr>
          </w:p>
          <w:p>
            <w:pPr>
              <w:pStyle w:val="9"/>
              <w:spacing w:before="136" w:line="269" w:lineRule="exact"/>
              <w:ind w:left="133" w:right="120"/>
              <w:jc w:val="center"/>
              <w:rPr>
                <w:sz w:val="21"/>
              </w:rPr>
            </w:pPr>
            <w:r>
              <w:rPr>
                <w:sz w:val="21"/>
              </w:rPr>
              <w:t>对技术系统的代</w:t>
            </w:r>
          </w:p>
        </w:tc>
        <w:tc>
          <w:tcPr>
            <w:tcW w:w="1826" w:type="dxa"/>
            <w:vMerge w:val="restart"/>
            <w:noWrap w:val="0"/>
            <w:vAlign w:val="top"/>
          </w:tcPr>
          <w:p>
            <w:pPr>
              <w:pStyle w:val="9"/>
              <w:rPr>
                <w:rFonts w:ascii="Times New Roman"/>
                <w:sz w:val="20"/>
              </w:rPr>
            </w:pPr>
          </w:p>
          <w:p>
            <w:pPr>
              <w:pStyle w:val="9"/>
              <w:rPr>
                <w:rFonts w:ascii="Times New Roman"/>
                <w:sz w:val="20"/>
              </w:rPr>
            </w:pPr>
          </w:p>
          <w:p>
            <w:pPr>
              <w:pStyle w:val="9"/>
              <w:spacing w:before="7"/>
              <w:rPr>
                <w:rFonts w:ascii="Times New Roman"/>
                <w:sz w:val="25"/>
              </w:rPr>
            </w:pPr>
          </w:p>
          <w:p>
            <w:pPr>
              <w:pStyle w:val="9"/>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1"/>
              <w:ind w:left="122" w:right="111"/>
              <w:jc w:val="center"/>
              <w:rPr>
                <w:sz w:val="21"/>
              </w:rPr>
            </w:pPr>
            <w:r>
              <w:rPr>
                <w:spacing w:val="-1"/>
                <w:sz w:val="21"/>
              </w:rPr>
              <w:t>•处罚结果</w:t>
            </w:r>
          </w:p>
        </w:tc>
        <w:tc>
          <w:tcPr>
            <w:tcW w:w="1727"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54" w:line="285" w:lineRule="auto"/>
              <w:ind w:left="128" w:right="112"/>
              <w:rPr>
                <w:sz w:val="21"/>
              </w:rPr>
            </w:pPr>
            <w:r>
              <w:rPr>
                <w:sz w:val="21"/>
              </w:rPr>
              <w:t>《广播电视安全播出管理规定》</w:t>
            </w:r>
          </w:p>
        </w:tc>
        <w:tc>
          <w:tcPr>
            <w:tcW w:w="1245" w:type="dxa"/>
            <w:vMerge w:val="restart"/>
            <w:noWrap w:val="0"/>
            <w:vAlign w:val="top"/>
          </w:tcPr>
          <w:p>
            <w:pPr>
              <w:pStyle w:val="9"/>
              <w:rPr>
                <w:rFonts w:ascii="Times New Roman"/>
                <w:sz w:val="20"/>
              </w:rPr>
            </w:pPr>
          </w:p>
          <w:p>
            <w:pPr>
              <w:pStyle w:val="9"/>
              <w:rPr>
                <w:rFonts w:ascii="Times New Roman"/>
                <w:sz w:val="20"/>
              </w:rPr>
            </w:pPr>
          </w:p>
          <w:p>
            <w:pPr>
              <w:pStyle w:val="9"/>
              <w:spacing w:before="7"/>
              <w:rPr>
                <w:rFonts w:ascii="Times New Roman"/>
                <w:sz w:val="25"/>
              </w:rPr>
            </w:pPr>
          </w:p>
          <w:p>
            <w:pPr>
              <w:pStyle w:val="9"/>
              <w:ind w:left="107" w:right="92"/>
              <w:jc w:val="center"/>
              <w:rPr>
                <w:sz w:val="21"/>
              </w:rPr>
            </w:pPr>
            <w:r>
              <w:rPr>
                <w:sz w:val="21"/>
              </w:rPr>
              <w:t>信息形成</w:t>
            </w:r>
          </w:p>
          <w:p>
            <w:pPr>
              <w:pStyle w:val="9"/>
              <w:spacing w:before="50"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54" w:line="285" w:lineRule="auto"/>
              <w:ind w:left="113" w:right="94"/>
              <w:rPr>
                <w:rFonts w:hint="eastAsia" w:eastAsia="宋体"/>
                <w:sz w:val="21"/>
                <w:lang w:eastAsia="zh-CN"/>
              </w:rPr>
            </w:pPr>
            <w:r>
              <w:rPr>
                <w:rFonts w:hint="eastAsia"/>
                <w:sz w:val="21"/>
                <w:lang w:eastAsia="zh-CN"/>
              </w:rPr>
              <w:t>广播电视行政部门</w:t>
            </w: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6"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6" w:lineRule="exact"/>
              <w:ind w:left="149" w:right="136"/>
              <w:jc w:val="center"/>
              <w:rPr>
                <w:sz w:val="21"/>
              </w:rPr>
            </w:pPr>
            <w:r>
              <w:rPr>
                <w:sz w:val="21"/>
              </w:rPr>
              <w:t>维单位管理不</w:t>
            </w:r>
          </w:p>
        </w:tc>
        <w:tc>
          <w:tcPr>
            <w:tcW w:w="1826" w:type="dxa"/>
            <w:vMerge w:val="continue"/>
            <w:tcBorders>
              <w:top w:val="nil"/>
            </w:tcBorders>
            <w:noWrap w:val="0"/>
            <w:vAlign w:val="top"/>
          </w:tcPr>
          <w:p>
            <w:pPr>
              <w:rPr>
                <w:sz w:val="2"/>
                <w:szCs w:val="2"/>
              </w:rPr>
            </w:pPr>
          </w:p>
        </w:tc>
        <w:tc>
          <w:tcPr>
            <w:tcW w:w="1727" w:type="dxa"/>
            <w:vMerge w:val="continue"/>
            <w:tcBorders>
              <w:top w:val="nil"/>
            </w:tcBorders>
            <w:noWrap w:val="0"/>
            <w:vAlign w:val="top"/>
          </w:tcPr>
          <w:p>
            <w:pPr>
              <w:rPr>
                <w:sz w:val="2"/>
                <w:szCs w:val="2"/>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538" w:type="dxa"/>
            <w:tcBorders>
              <w:top w:val="nil"/>
              <w:bottom w:val="nil"/>
            </w:tcBorders>
            <w:noWrap w:val="0"/>
            <w:vAlign w:val="top"/>
          </w:tcPr>
          <w:p>
            <w:pPr>
              <w:pStyle w:val="9"/>
              <w:spacing w:before="28"/>
              <w:ind w:left="139" w:right="130"/>
              <w:jc w:val="center"/>
              <w:rPr>
                <w:rFonts w:hint="default" w:ascii="Calibri" w:eastAsia="宋体"/>
                <w:sz w:val="21"/>
                <w:lang w:val="en-US" w:eastAsia="zh-CN"/>
              </w:rPr>
            </w:pPr>
            <w:r>
              <w:rPr>
                <w:rFonts w:hint="eastAsia" w:ascii="Calibri"/>
                <w:sz w:val="21"/>
                <w:lang w:val="en-US" w:eastAsia="zh-CN"/>
              </w:rPr>
              <w:t>67</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3"/>
              <w:ind w:left="133" w:right="120"/>
              <w:jc w:val="center"/>
              <w:rPr>
                <w:sz w:val="21"/>
              </w:rPr>
            </w:pPr>
            <w:r>
              <w:rPr>
                <w:sz w:val="21"/>
              </w:rPr>
              <w:t>力、引发重大安</w:t>
            </w:r>
          </w:p>
        </w:tc>
        <w:tc>
          <w:tcPr>
            <w:tcW w:w="1826" w:type="dxa"/>
            <w:vMerge w:val="continue"/>
            <w:tcBorders>
              <w:top w:val="nil"/>
            </w:tcBorders>
            <w:noWrap w:val="0"/>
            <w:vAlign w:val="top"/>
          </w:tcPr>
          <w:p>
            <w:pPr>
              <w:rPr>
                <w:sz w:val="2"/>
                <w:szCs w:val="2"/>
              </w:rPr>
            </w:pPr>
          </w:p>
        </w:tc>
        <w:tc>
          <w:tcPr>
            <w:tcW w:w="1727" w:type="dxa"/>
            <w:vMerge w:val="continue"/>
            <w:tcBorders>
              <w:top w:val="nil"/>
            </w:tcBorders>
            <w:noWrap w:val="0"/>
            <w:vAlign w:val="top"/>
          </w:tcPr>
          <w:p>
            <w:pPr>
              <w:rPr>
                <w:sz w:val="2"/>
                <w:szCs w:val="2"/>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numPr>
                <w:ilvl w:val="0"/>
                <w:numId w:val="68"/>
              </w:numPr>
              <w:tabs>
                <w:tab w:val="left" w:pos="467"/>
              </w:tabs>
              <w:spacing w:before="28"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23"/>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23"/>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23"/>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10"/>
              <w:ind w:left="133" w:right="120"/>
              <w:jc w:val="center"/>
              <w:rPr>
                <w:sz w:val="21"/>
              </w:rPr>
            </w:pPr>
            <w:r>
              <w:rPr>
                <w:sz w:val="21"/>
              </w:rPr>
              <w:t>全播出事故的处</w:t>
            </w:r>
          </w:p>
        </w:tc>
        <w:tc>
          <w:tcPr>
            <w:tcW w:w="1826" w:type="dxa"/>
            <w:vMerge w:val="continue"/>
            <w:tcBorders>
              <w:top w:val="nil"/>
            </w:tcBorders>
            <w:noWrap w:val="0"/>
            <w:vAlign w:val="top"/>
          </w:tcPr>
          <w:p>
            <w:pPr>
              <w:rPr>
                <w:sz w:val="2"/>
                <w:szCs w:val="2"/>
              </w:rPr>
            </w:pPr>
          </w:p>
        </w:tc>
        <w:tc>
          <w:tcPr>
            <w:tcW w:w="1727" w:type="dxa"/>
            <w:vMerge w:val="continue"/>
            <w:tcBorders>
              <w:top w:val="nil"/>
            </w:tcBorders>
            <w:noWrap w:val="0"/>
            <w:vAlign w:val="top"/>
          </w:tcPr>
          <w:p>
            <w:pPr>
              <w:rPr>
                <w:sz w:val="2"/>
                <w:szCs w:val="2"/>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5"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1"/>
              <w:ind w:left="13"/>
              <w:jc w:val="center"/>
              <w:rPr>
                <w:sz w:val="21"/>
              </w:rPr>
            </w:pPr>
            <w:r>
              <w:rPr>
                <w:w w:val="100"/>
                <w:sz w:val="21"/>
              </w:rPr>
              <w:t>罚</w:t>
            </w:r>
          </w:p>
        </w:tc>
        <w:tc>
          <w:tcPr>
            <w:tcW w:w="1826" w:type="dxa"/>
            <w:vMerge w:val="continue"/>
            <w:tcBorders>
              <w:top w:val="nil"/>
            </w:tcBorders>
            <w:noWrap w:val="0"/>
            <w:vAlign w:val="top"/>
          </w:tcPr>
          <w:p>
            <w:pPr>
              <w:rPr>
                <w:sz w:val="2"/>
                <w:szCs w:val="2"/>
              </w:rPr>
            </w:pPr>
          </w:p>
        </w:tc>
        <w:tc>
          <w:tcPr>
            <w:tcW w:w="1727" w:type="dxa"/>
            <w:vMerge w:val="continue"/>
            <w:tcBorders>
              <w:top w:val="nil"/>
            </w:tcBorders>
            <w:noWrap w:val="0"/>
            <w:vAlign w:val="top"/>
          </w:tcPr>
          <w:p>
            <w:pPr>
              <w:rPr>
                <w:sz w:val="2"/>
                <w:szCs w:val="2"/>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bl>
    <w:p>
      <w:pPr>
        <w:spacing w:after="0"/>
        <w:rPr>
          <w:sz w:val="2"/>
          <w:szCs w:val="2"/>
        </w:rPr>
        <w:sectPr>
          <w:pgSz w:w="16840" w:h="11910" w:orient="landscape"/>
          <w:pgMar w:top="1100" w:right="1220" w:bottom="280" w:left="1220" w:header="720" w:footer="720" w:gutter="0"/>
          <w:cols w:space="720" w:num="1"/>
        </w:sectPr>
      </w:pPr>
    </w:p>
    <w:p>
      <w:pPr>
        <w:pStyle w:val="3"/>
        <w:rPr>
          <w:rFonts w:ascii="Times New Roman"/>
          <w:sz w:val="20"/>
        </w:rPr>
      </w:pPr>
    </w:p>
    <w:p>
      <w:pPr>
        <w:pStyle w:val="3"/>
        <w:rPr>
          <w:rFonts w:ascii="Times New Roman"/>
          <w:sz w:val="20"/>
        </w:rPr>
      </w:pPr>
    </w:p>
    <w:p>
      <w:pPr>
        <w:pStyle w:val="3"/>
        <w:spacing w:before="6"/>
        <w:rPr>
          <w:rFonts w:ascii="Times New Roman"/>
          <w:sz w:val="20"/>
        </w:rPr>
      </w:pPr>
    </w:p>
    <w:tbl>
      <w:tblPr>
        <w:tblStyle w:val="7"/>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538" w:type="dxa"/>
            <w:tcBorders>
              <w:bottom w:val="nil"/>
            </w:tcBorders>
            <w:noWrap w:val="0"/>
            <w:vAlign w:val="top"/>
          </w:tcPr>
          <w:p>
            <w:pPr>
              <w:pStyle w:val="9"/>
              <w:rPr>
                <w:rFonts w:ascii="Times New Roman"/>
                <w:sz w:val="20"/>
              </w:rPr>
            </w:pPr>
          </w:p>
        </w:tc>
        <w:tc>
          <w:tcPr>
            <w:tcW w:w="763"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52"/>
              <w:ind w:left="9"/>
              <w:jc w:val="center"/>
              <w:rPr>
                <w:sz w:val="21"/>
              </w:rPr>
            </w:pPr>
            <w:r>
              <w:rPr>
                <w:w w:val="100"/>
                <w:sz w:val="21"/>
              </w:rPr>
              <w:t>行</w:t>
            </w: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7"/>
              <w:rPr>
                <w:rFonts w:ascii="Times New Roman"/>
                <w:sz w:val="27"/>
              </w:rPr>
            </w:pPr>
          </w:p>
          <w:p>
            <w:pPr>
              <w:pStyle w:val="9"/>
              <w:spacing w:before="1"/>
              <w:ind w:left="9"/>
              <w:jc w:val="center"/>
              <w:rPr>
                <w:sz w:val="21"/>
              </w:rPr>
            </w:pPr>
            <w:r>
              <w:rPr>
                <w:w w:val="100"/>
                <w:sz w:val="21"/>
              </w:rPr>
              <w:t>政</w:t>
            </w: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4"/>
              <w:rPr>
                <w:rFonts w:ascii="Times New Roman"/>
                <w:sz w:val="27"/>
              </w:rPr>
            </w:pPr>
          </w:p>
          <w:p>
            <w:pPr>
              <w:pStyle w:val="9"/>
              <w:ind w:left="9"/>
              <w:jc w:val="center"/>
              <w:rPr>
                <w:sz w:val="21"/>
              </w:rPr>
            </w:pPr>
            <w:r>
              <w:rPr>
                <w:w w:val="100"/>
                <w:sz w:val="21"/>
              </w:rPr>
              <w:t>处</w:t>
            </w: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8"/>
              <w:rPr>
                <w:rFonts w:ascii="Times New Roman"/>
                <w:sz w:val="27"/>
              </w:rPr>
            </w:pPr>
          </w:p>
          <w:p>
            <w:pPr>
              <w:pStyle w:val="9"/>
              <w:ind w:left="9"/>
              <w:jc w:val="center"/>
              <w:rPr>
                <w:sz w:val="21"/>
              </w:rPr>
            </w:pPr>
            <w:r>
              <w:rPr>
                <w:w w:val="100"/>
                <w:sz w:val="21"/>
              </w:rPr>
              <w:t>罚</w:t>
            </w:r>
          </w:p>
        </w:tc>
        <w:tc>
          <w:tcPr>
            <w:tcW w:w="1773" w:type="dxa"/>
            <w:tcBorders>
              <w:bottom w:val="nil"/>
            </w:tcBorders>
            <w:noWrap w:val="0"/>
            <w:vAlign w:val="top"/>
          </w:tcPr>
          <w:p>
            <w:pPr>
              <w:pStyle w:val="9"/>
              <w:spacing w:before="25" w:line="269" w:lineRule="exact"/>
              <w:ind w:left="133" w:right="120"/>
              <w:jc w:val="center"/>
              <w:rPr>
                <w:sz w:val="21"/>
              </w:rPr>
            </w:pPr>
            <w:r>
              <w:rPr>
                <w:sz w:val="21"/>
              </w:rPr>
              <w:t>对安全播出责任</w:t>
            </w:r>
          </w:p>
        </w:tc>
        <w:tc>
          <w:tcPr>
            <w:tcW w:w="1826" w:type="dxa"/>
            <w:vMerge w:val="restart"/>
            <w:noWrap w:val="0"/>
            <w:vAlign w:val="top"/>
          </w:tcPr>
          <w:p>
            <w:pPr>
              <w:pStyle w:val="9"/>
              <w:spacing w:before="1"/>
              <w:rPr>
                <w:rFonts w:ascii="Times New Roman"/>
                <w:sz w:val="16"/>
              </w:rPr>
            </w:pPr>
          </w:p>
          <w:p>
            <w:pPr>
              <w:pStyle w:val="9"/>
              <w:spacing w:before="1"/>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vMerge w:val="restart"/>
            <w:noWrap w:val="0"/>
            <w:vAlign w:val="top"/>
          </w:tcPr>
          <w:p>
            <w:pPr>
              <w:pStyle w:val="9"/>
              <w:rPr>
                <w:rFonts w:ascii="Times New Roman"/>
                <w:sz w:val="20"/>
              </w:rPr>
            </w:pPr>
          </w:p>
          <w:p>
            <w:pPr>
              <w:pStyle w:val="9"/>
              <w:spacing w:before="10"/>
              <w:rPr>
                <w:rFonts w:ascii="Times New Roman"/>
                <w:sz w:val="23"/>
              </w:rPr>
            </w:pPr>
          </w:p>
          <w:p>
            <w:pPr>
              <w:pStyle w:val="9"/>
              <w:spacing w:line="285" w:lineRule="auto"/>
              <w:ind w:left="128" w:right="112"/>
              <w:rPr>
                <w:sz w:val="21"/>
              </w:rPr>
            </w:pPr>
            <w:r>
              <w:rPr>
                <w:sz w:val="21"/>
              </w:rPr>
              <w:t>《广播电视安全播出管理规定》</w:t>
            </w:r>
          </w:p>
        </w:tc>
        <w:tc>
          <w:tcPr>
            <w:tcW w:w="1245" w:type="dxa"/>
            <w:vMerge w:val="restart"/>
            <w:noWrap w:val="0"/>
            <w:vAlign w:val="top"/>
          </w:tcPr>
          <w:p>
            <w:pPr>
              <w:pStyle w:val="9"/>
              <w:spacing w:before="1"/>
              <w:rPr>
                <w:rFonts w:ascii="Times New Roman"/>
                <w:sz w:val="16"/>
              </w:rPr>
            </w:pPr>
          </w:p>
          <w:p>
            <w:pPr>
              <w:pStyle w:val="9"/>
              <w:spacing w:before="1"/>
              <w:ind w:left="107" w:right="92"/>
              <w:jc w:val="center"/>
              <w:rPr>
                <w:sz w:val="21"/>
              </w:rPr>
            </w:pPr>
            <w:r>
              <w:rPr>
                <w:sz w:val="21"/>
              </w:rPr>
              <w:t>信息形成</w:t>
            </w:r>
          </w:p>
          <w:p>
            <w:pPr>
              <w:pStyle w:val="9"/>
              <w:spacing w:before="50"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vMerge w:val="restart"/>
            <w:noWrap w:val="0"/>
            <w:vAlign w:val="top"/>
          </w:tcPr>
          <w:p>
            <w:pPr>
              <w:pStyle w:val="9"/>
              <w:rPr>
                <w:rFonts w:ascii="Times New Roman"/>
                <w:sz w:val="20"/>
              </w:rPr>
            </w:pPr>
          </w:p>
          <w:p>
            <w:pPr>
              <w:pStyle w:val="9"/>
              <w:spacing w:before="10"/>
              <w:rPr>
                <w:rFonts w:ascii="Times New Roman"/>
                <w:sz w:val="23"/>
              </w:rPr>
            </w:pPr>
          </w:p>
          <w:p>
            <w:pPr>
              <w:pStyle w:val="9"/>
              <w:spacing w:line="285" w:lineRule="auto"/>
              <w:ind w:left="113" w:right="94"/>
              <w:rPr>
                <w:rFonts w:hint="eastAsia" w:eastAsia="宋体"/>
                <w:sz w:val="21"/>
                <w:lang w:eastAsia="zh-CN"/>
              </w:rPr>
            </w:pPr>
            <w:r>
              <w:rPr>
                <w:rFonts w:hint="eastAsia"/>
                <w:sz w:val="21"/>
                <w:lang w:eastAsia="zh-CN"/>
              </w:rPr>
              <w:t>广播电视行政部门</w:t>
            </w: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7"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7" w:lineRule="exact"/>
              <w:ind w:left="133" w:right="120"/>
              <w:jc w:val="center"/>
              <w:rPr>
                <w:sz w:val="21"/>
              </w:rPr>
            </w:pPr>
            <w:r>
              <w:rPr>
                <w:sz w:val="21"/>
              </w:rPr>
              <w:t>单位之间责任界</w:t>
            </w:r>
          </w:p>
        </w:tc>
        <w:tc>
          <w:tcPr>
            <w:tcW w:w="1826" w:type="dxa"/>
            <w:vMerge w:val="continue"/>
            <w:tcBorders>
              <w:top w:val="nil"/>
            </w:tcBorders>
            <w:noWrap w:val="0"/>
            <w:vAlign w:val="top"/>
          </w:tcPr>
          <w:p>
            <w:pPr>
              <w:rPr>
                <w:sz w:val="2"/>
                <w:szCs w:val="2"/>
              </w:rPr>
            </w:pPr>
          </w:p>
        </w:tc>
        <w:tc>
          <w:tcPr>
            <w:tcW w:w="1727" w:type="dxa"/>
            <w:vMerge w:val="continue"/>
            <w:tcBorders>
              <w:top w:val="nil"/>
            </w:tcBorders>
            <w:noWrap w:val="0"/>
            <w:vAlign w:val="top"/>
          </w:tcPr>
          <w:p>
            <w:pPr>
              <w:rPr>
                <w:sz w:val="2"/>
                <w:szCs w:val="2"/>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538" w:type="dxa"/>
            <w:tcBorders>
              <w:top w:val="nil"/>
              <w:bottom w:val="nil"/>
            </w:tcBorders>
            <w:noWrap w:val="0"/>
            <w:vAlign w:val="top"/>
          </w:tcPr>
          <w:p>
            <w:pPr>
              <w:pStyle w:val="9"/>
              <w:spacing w:before="27"/>
              <w:ind w:left="139" w:right="130"/>
              <w:jc w:val="center"/>
              <w:rPr>
                <w:rFonts w:hint="eastAsia" w:ascii="Calibri" w:eastAsia="宋体"/>
                <w:sz w:val="21"/>
                <w:lang w:val="en-US" w:eastAsia="zh-CN"/>
              </w:rPr>
            </w:pPr>
            <w:r>
              <w:rPr>
                <w:rFonts w:ascii="Calibri"/>
                <w:sz w:val="21"/>
              </w:rPr>
              <w:t>6</w:t>
            </w:r>
            <w:r>
              <w:rPr>
                <w:rFonts w:hint="eastAsia" w:ascii="Calibri"/>
                <w:sz w:val="21"/>
                <w:lang w:val="en-US" w:eastAsia="zh-CN"/>
              </w:rPr>
              <w:t>8</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2"/>
              <w:ind w:left="133" w:right="120"/>
              <w:jc w:val="center"/>
              <w:rPr>
                <w:sz w:val="21"/>
              </w:rPr>
            </w:pPr>
            <w:r>
              <w:rPr>
                <w:sz w:val="21"/>
              </w:rPr>
              <w:t>限不清晰、导致</w:t>
            </w:r>
          </w:p>
        </w:tc>
        <w:tc>
          <w:tcPr>
            <w:tcW w:w="1826" w:type="dxa"/>
            <w:vMerge w:val="continue"/>
            <w:tcBorders>
              <w:top w:val="nil"/>
            </w:tcBorders>
            <w:noWrap w:val="0"/>
            <w:vAlign w:val="top"/>
          </w:tcPr>
          <w:p>
            <w:pPr>
              <w:rPr>
                <w:sz w:val="2"/>
                <w:szCs w:val="2"/>
              </w:rPr>
            </w:pPr>
          </w:p>
        </w:tc>
        <w:tc>
          <w:tcPr>
            <w:tcW w:w="1727" w:type="dxa"/>
            <w:vMerge w:val="continue"/>
            <w:tcBorders>
              <w:top w:val="nil"/>
            </w:tcBorders>
            <w:noWrap w:val="0"/>
            <w:vAlign w:val="top"/>
          </w:tcPr>
          <w:p>
            <w:pPr>
              <w:rPr>
                <w:sz w:val="2"/>
                <w:szCs w:val="2"/>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numPr>
                <w:ilvl w:val="0"/>
                <w:numId w:val="69"/>
              </w:numPr>
              <w:tabs>
                <w:tab w:val="left" w:pos="467"/>
              </w:tabs>
              <w:spacing w:before="29"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22"/>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22"/>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22"/>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11" w:line="269" w:lineRule="exact"/>
              <w:ind w:left="133" w:right="120"/>
              <w:jc w:val="center"/>
              <w:rPr>
                <w:sz w:val="21"/>
              </w:rPr>
            </w:pPr>
            <w:r>
              <w:rPr>
                <w:sz w:val="21"/>
              </w:rPr>
              <w:t>故障处置不及时</w:t>
            </w:r>
          </w:p>
        </w:tc>
        <w:tc>
          <w:tcPr>
            <w:tcW w:w="1826" w:type="dxa"/>
            <w:vMerge w:val="continue"/>
            <w:tcBorders>
              <w:top w:val="nil"/>
            </w:tcBorders>
            <w:noWrap w:val="0"/>
            <w:vAlign w:val="top"/>
          </w:tcPr>
          <w:p>
            <w:pPr>
              <w:rPr>
                <w:sz w:val="2"/>
                <w:szCs w:val="2"/>
              </w:rPr>
            </w:pPr>
          </w:p>
        </w:tc>
        <w:tc>
          <w:tcPr>
            <w:tcW w:w="1727" w:type="dxa"/>
            <w:vMerge w:val="continue"/>
            <w:tcBorders>
              <w:top w:val="nil"/>
            </w:tcBorders>
            <w:noWrap w:val="0"/>
            <w:vAlign w:val="top"/>
          </w:tcPr>
          <w:p>
            <w:pPr>
              <w:rPr>
                <w:sz w:val="2"/>
                <w:szCs w:val="2"/>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49" w:right="136"/>
              <w:jc w:val="center"/>
              <w:rPr>
                <w:sz w:val="21"/>
              </w:rPr>
            </w:pPr>
            <w:r>
              <w:rPr>
                <w:sz w:val="21"/>
              </w:rPr>
              <w:t>的处罚</w:t>
            </w:r>
          </w:p>
        </w:tc>
        <w:tc>
          <w:tcPr>
            <w:tcW w:w="1826" w:type="dxa"/>
            <w:vMerge w:val="continue"/>
            <w:tcBorders>
              <w:top w:val="nil"/>
            </w:tcBorders>
            <w:noWrap w:val="0"/>
            <w:vAlign w:val="top"/>
          </w:tcPr>
          <w:p>
            <w:pPr>
              <w:rPr>
                <w:sz w:val="2"/>
                <w:szCs w:val="2"/>
              </w:rPr>
            </w:pPr>
          </w:p>
        </w:tc>
        <w:tc>
          <w:tcPr>
            <w:tcW w:w="1727" w:type="dxa"/>
            <w:vMerge w:val="continue"/>
            <w:tcBorders>
              <w:top w:val="nil"/>
            </w:tcBorders>
            <w:noWrap w:val="0"/>
            <w:vAlign w:val="top"/>
          </w:tcPr>
          <w:p>
            <w:pPr>
              <w:rPr>
                <w:sz w:val="2"/>
                <w:szCs w:val="2"/>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bottom w:val="nil"/>
            </w:tcBorders>
            <w:noWrap w:val="0"/>
            <w:vAlign w:val="top"/>
          </w:tcPr>
          <w:p>
            <w:pPr>
              <w:pStyle w:val="9"/>
              <w:spacing w:before="121" w:line="269" w:lineRule="exact"/>
              <w:ind w:left="133" w:right="120"/>
              <w:jc w:val="center"/>
              <w:rPr>
                <w:sz w:val="21"/>
              </w:rPr>
            </w:pPr>
            <w:r>
              <w:rPr>
                <w:sz w:val="21"/>
              </w:rPr>
              <w:t>对节目播出、传</w:t>
            </w:r>
          </w:p>
        </w:tc>
        <w:tc>
          <w:tcPr>
            <w:tcW w:w="1826" w:type="dxa"/>
            <w:vMerge w:val="restart"/>
            <w:noWrap w:val="0"/>
            <w:vAlign w:val="top"/>
          </w:tcPr>
          <w:p>
            <w:pPr>
              <w:pStyle w:val="9"/>
              <w:spacing w:before="4"/>
              <w:rPr>
                <w:rFonts w:ascii="Times New Roman"/>
                <w:sz w:val="24"/>
              </w:rPr>
            </w:pPr>
          </w:p>
          <w:p>
            <w:pPr>
              <w:pStyle w:val="9"/>
              <w:ind w:left="122" w:right="111"/>
              <w:jc w:val="center"/>
              <w:rPr>
                <w:sz w:val="21"/>
              </w:rPr>
            </w:pPr>
            <w:r>
              <w:rPr>
                <w:sz w:val="21"/>
              </w:rPr>
              <w:t>•主体信息</w:t>
            </w:r>
          </w:p>
          <w:p>
            <w:pPr>
              <w:pStyle w:val="9"/>
              <w:spacing w:before="50"/>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vMerge w:val="restart"/>
            <w:noWrap w:val="0"/>
            <w:vAlign w:val="top"/>
          </w:tcPr>
          <w:p>
            <w:pPr>
              <w:pStyle w:val="9"/>
              <w:rPr>
                <w:rFonts w:ascii="Times New Roman"/>
                <w:sz w:val="20"/>
              </w:rPr>
            </w:pPr>
          </w:p>
          <w:p>
            <w:pPr>
              <w:pStyle w:val="9"/>
              <w:rPr>
                <w:rFonts w:ascii="Times New Roman"/>
                <w:sz w:val="20"/>
              </w:rPr>
            </w:pPr>
          </w:p>
          <w:p>
            <w:pPr>
              <w:pStyle w:val="9"/>
              <w:spacing w:before="139" w:line="285" w:lineRule="auto"/>
              <w:ind w:left="128" w:right="112"/>
              <w:rPr>
                <w:sz w:val="21"/>
              </w:rPr>
            </w:pPr>
            <w:r>
              <w:rPr>
                <w:sz w:val="21"/>
              </w:rPr>
              <w:t>《广播电视安全播出管理规定》</w:t>
            </w:r>
          </w:p>
        </w:tc>
        <w:tc>
          <w:tcPr>
            <w:tcW w:w="1245" w:type="dxa"/>
            <w:vMerge w:val="restart"/>
            <w:noWrap w:val="0"/>
            <w:vAlign w:val="top"/>
          </w:tcPr>
          <w:p>
            <w:pPr>
              <w:pStyle w:val="9"/>
              <w:spacing w:before="4"/>
              <w:rPr>
                <w:rFonts w:ascii="Times New Roman"/>
                <w:sz w:val="24"/>
              </w:rPr>
            </w:pPr>
          </w:p>
          <w:p>
            <w:pPr>
              <w:pStyle w:val="9"/>
              <w:ind w:left="107" w:right="92"/>
              <w:jc w:val="center"/>
              <w:rPr>
                <w:sz w:val="21"/>
              </w:rPr>
            </w:pPr>
            <w:r>
              <w:rPr>
                <w:sz w:val="21"/>
              </w:rPr>
              <w:t>信息形成</w:t>
            </w:r>
          </w:p>
          <w:p>
            <w:pPr>
              <w:pStyle w:val="9"/>
              <w:spacing w:before="50"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vMerge w:val="restart"/>
            <w:noWrap w:val="0"/>
            <w:vAlign w:val="top"/>
          </w:tcPr>
          <w:p>
            <w:pPr>
              <w:pStyle w:val="9"/>
              <w:rPr>
                <w:rFonts w:ascii="Times New Roman"/>
                <w:sz w:val="20"/>
              </w:rPr>
            </w:pPr>
          </w:p>
          <w:p>
            <w:pPr>
              <w:pStyle w:val="9"/>
              <w:rPr>
                <w:rFonts w:ascii="Times New Roman"/>
                <w:sz w:val="20"/>
              </w:rPr>
            </w:pPr>
          </w:p>
          <w:p>
            <w:pPr>
              <w:pStyle w:val="9"/>
              <w:spacing w:before="139" w:line="285" w:lineRule="auto"/>
              <w:ind w:left="113" w:right="94"/>
              <w:rPr>
                <w:rFonts w:hint="eastAsia" w:eastAsia="宋体"/>
                <w:sz w:val="21"/>
                <w:lang w:eastAsia="zh-CN"/>
              </w:rPr>
            </w:pPr>
            <w:r>
              <w:rPr>
                <w:rFonts w:hint="eastAsia"/>
                <w:sz w:val="21"/>
                <w:lang w:eastAsia="zh-CN"/>
              </w:rPr>
              <w:t>广播电视行政部门</w:t>
            </w: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6"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6" w:lineRule="exact"/>
              <w:ind w:left="133" w:right="120"/>
              <w:jc w:val="center"/>
              <w:rPr>
                <w:sz w:val="21"/>
              </w:rPr>
            </w:pPr>
            <w:r>
              <w:rPr>
                <w:sz w:val="21"/>
              </w:rPr>
              <w:t>送质量不好影响</w:t>
            </w:r>
          </w:p>
        </w:tc>
        <w:tc>
          <w:tcPr>
            <w:tcW w:w="1826" w:type="dxa"/>
            <w:vMerge w:val="continue"/>
            <w:tcBorders>
              <w:top w:val="nil"/>
            </w:tcBorders>
            <w:noWrap w:val="0"/>
            <w:vAlign w:val="top"/>
          </w:tcPr>
          <w:p>
            <w:pPr>
              <w:rPr>
                <w:sz w:val="2"/>
                <w:szCs w:val="2"/>
              </w:rPr>
            </w:pPr>
          </w:p>
        </w:tc>
        <w:tc>
          <w:tcPr>
            <w:tcW w:w="1727" w:type="dxa"/>
            <w:vMerge w:val="continue"/>
            <w:tcBorders>
              <w:top w:val="nil"/>
            </w:tcBorders>
            <w:noWrap w:val="0"/>
            <w:vAlign w:val="top"/>
          </w:tcPr>
          <w:p>
            <w:pPr>
              <w:rPr>
                <w:sz w:val="2"/>
                <w:szCs w:val="2"/>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538" w:type="dxa"/>
            <w:tcBorders>
              <w:top w:val="nil"/>
              <w:bottom w:val="nil"/>
            </w:tcBorders>
            <w:noWrap w:val="0"/>
            <w:vAlign w:val="top"/>
          </w:tcPr>
          <w:p>
            <w:pPr>
              <w:pStyle w:val="9"/>
              <w:spacing w:before="28"/>
              <w:ind w:left="139" w:right="130"/>
              <w:jc w:val="center"/>
              <w:rPr>
                <w:rFonts w:hint="eastAsia" w:ascii="Calibri" w:eastAsia="宋体"/>
                <w:sz w:val="21"/>
                <w:lang w:val="en-US" w:eastAsia="zh-CN"/>
              </w:rPr>
            </w:pPr>
            <w:r>
              <w:rPr>
                <w:rFonts w:ascii="Calibri"/>
                <w:sz w:val="21"/>
              </w:rPr>
              <w:t>6</w:t>
            </w:r>
            <w:r>
              <w:rPr>
                <w:rFonts w:hint="eastAsia" w:ascii="Calibri"/>
                <w:sz w:val="21"/>
                <w:lang w:val="en-US" w:eastAsia="zh-CN"/>
              </w:rPr>
              <w:t>9</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3"/>
              <w:ind w:left="133" w:right="120"/>
              <w:jc w:val="center"/>
              <w:rPr>
                <w:sz w:val="21"/>
              </w:rPr>
            </w:pPr>
            <w:r>
              <w:rPr>
                <w:sz w:val="21"/>
              </w:rPr>
              <w:t>用户正常接收广</w:t>
            </w:r>
          </w:p>
        </w:tc>
        <w:tc>
          <w:tcPr>
            <w:tcW w:w="1826" w:type="dxa"/>
            <w:vMerge w:val="continue"/>
            <w:tcBorders>
              <w:top w:val="nil"/>
            </w:tcBorders>
            <w:noWrap w:val="0"/>
            <w:vAlign w:val="top"/>
          </w:tcPr>
          <w:p>
            <w:pPr>
              <w:rPr>
                <w:sz w:val="2"/>
                <w:szCs w:val="2"/>
              </w:rPr>
            </w:pPr>
          </w:p>
        </w:tc>
        <w:tc>
          <w:tcPr>
            <w:tcW w:w="1727" w:type="dxa"/>
            <w:vMerge w:val="continue"/>
            <w:tcBorders>
              <w:top w:val="nil"/>
            </w:tcBorders>
            <w:noWrap w:val="0"/>
            <w:vAlign w:val="top"/>
          </w:tcPr>
          <w:p>
            <w:pPr>
              <w:rPr>
                <w:sz w:val="2"/>
                <w:szCs w:val="2"/>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numPr>
                <w:ilvl w:val="0"/>
                <w:numId w:val="70"/>
              </w:numPr>
              <w:tabs>
                <w:tab w:val="left" w:pos="467"/>
              </w:tabs>
              <w:spacing w:before="28"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23"/>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23"/>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23"/>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11" w:line="269" w:lineRule="exact"/>
              <w:ind w:left="133" w:right="120"/>
              <w:jc w:val="center"/>
              <w:rPr>
                <w:sz w:val="21"/>
              </w:rPr>
            </w:pPr>
            <w:r>
              <w:rPr>
                <w:sz w:val="21"/>
              </w:rPr>
              <w:t>播电视节目的处</w:t>
            </w:r>
          </w:p>
        </w:tc>
        <w:tc>
          <w:tcPr>
            <w:tcW w:w="1826" w:type="dxa"/>
            <w:vMerge w:val="continue"/>
            <w:tcBorders>
              <w:top w:val="nil"/>
            </w:tcBorders>
            <w:noWrap w:val="0"/>
            <w:vAlign w:val="top"/>
          </w:tcPr>
          <w:p>
            <w:pPr>
              <w:rPr>
                <w:sz w:val="2"/>
                <w:szCs w:val="2"/>
              </w:rPr>
            </w:pPr>
          </w:p>
        </w:tc>
        <w:tc>
          <w:tcPr>
            <w:tcW w:w="1727" w:type="dxa"/>
            <w:vMerge w:val="continue"/>
            <w:tcBorders>
              <w:top w:val="nil"/>
            </w:tcBorders>
            <w:noWrap w:val="0"/>
            <w:vAlign w:val="top"/>
          </w:tcPr>
          <w:p>
            <w:pPr>
              <w:rPr>
                <w:sz w:val="2"/>
                <w:szCs w:val="2"/>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3"/>
              <w:jc w:val="center"/>
              <w:rPr>
                <w:sz w:val="21"/>
              </w:rPr>
            </w:pPr>
            <w:r>
              <w:rPr>
                <w:w w:val="100"/>
                <w:sz w:val="21"/>
              </w:rPr>
              <w:t>罚</w:t>
            </w:r>
          </w:p>
        </w:tc>
        <w:tc>
          <w:tcPr>
            <w:tcW w:w="1826" w:type="dxa"/>
            <w:vMerge w:val="continue"/>
            <w:tcBorders>
              <w:top w:val="nil"/>
            </w:tcBorders>
            <w:noWrap w:val="0"/>
            <w:vAlign w:val="top"/>
          </w:tcPr>
          <w:p>
            <w:pPr>
              <w:rPr>
                <w:sz w:val="2"/>
                <w:szCs w:val="2"/>
              </w:rPr>
            </w:pPr>
          </w:p>
        </w:tc>
        <w:tc>
          <w:tcPr>
            <w:tcW w:w="1727" w:type="dxa"/>
            <w:vMerge w:val="continue"/>
            <w:tcBorders>
              <w:top w:val="nil"/>
            </w:tcBorders>
            <w:noWrap w:val="0"/>
            <w:vAlign w:val="top"/>
          </w:tcPr>
          <w:p>
            <w:pPr>
              <w:rPr>
                <w:sz w:val="2"/>
                <w:szCs w:val="2"/>
              </w:rPr>
            </w:pPr>
          </w:p>
        </w:tc>
        <w:tc>
          <w:tcPr>
            <w:tcW w:w="1245" w:type="dxa"/>
            <w:vMerge w:val="continue"/>
            <w:tcBorders>
              <w:top w:val="nil"/>
            </w:tcBorders>
            <w:noWrap w:val="0"/>
            <w:vAlign w:val="top"/>
          </w:tcPr>
          <w:p>
            <w:pPr>
              <w:rPr>
                <w:sz w:val="2"/>
                <w:szCs w:val="2"/>
              </w:rPr>
            </w:pPr>
          </w:p>
        </w:tc>
        <w:tc>
          <w:tcPr>
            <w:tcW w:w="1063" w:type="dxa"/>
            <w:vMerge w:val="continue"/>
            <w:tcBorders>
              <w:top w:val="nil"/>
            </w:tcBorders>
            <w:noWrap w:val="0"/>
            <w:vAlign w:val="top"/>
          </w:tcPr>
          <w:p>
            <w:pPr>
              <w:rPr>
                <w:sz w:val="2"/>
                <w:szCs w:val="2"/>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bottom w:val="nil"/>
            </w:tcBorders>
            <w:noWrap w:val="0"/>
            <w:vAlign w:val="top"/>
          </w:tcPr>
          <w:p>
            <w:pPr>
              <w:pStyle w:val="9"/>
              <w:spacing w:before="166" w:line="269" w:lineRule="exact"/>
              <w:ind w:left="133" w:right="120"/>
              <w:jc w:val="center"/>
              <w:rPr>
                <w:sz w:val="21"/>
              </w:rPr>
            </w:pPr>
            <w:r>
              <w:rPr>
                <w:sz w:val="21"/>
              </w:rPr>
              <w:t>对从事广播电视</w:t>
            </w:r>
          </w:p>
        </w:tc>
        <w:tc>
          <w:tcPr>
            <w:tcW w:w="1826" w:type="dxa"/>
            <w:tcBorders>
              <w:bottom w:val="nil"/>
            </w:tcBorders>
            <w:noWrap w:val="0"/>
            <w:vAlign w:val="top"/>
          </w:tcPr>
          <w:p>
            <w:pPr>
              <w:pStyle w:val="9"/>
              <w:rPr>
                <w:rFonts w:ascii="Times New Roman"/>
                <w:sz w:val="20"/>
              </w:rPr>
            </w:pPr>
          </w:p>
        </w:tc>
        <w:tc>
          <w:tcPr>
            <w:tcW w:w="1727" w:type="dxa"/>
            <w:tcBorders>
              <w:bottom w:val="nil"/>
            </w:tcBorders>
            <w:noWrap w:val="0"/>
            <w:vAlign w:val="top"/>
          </w:tcPr>
          <w:p>
            <w:pPr>
              <w:pStyle w:val="9"/>
              <w:rPr>
                <w:rFonts w:ascii="Times New Roman"/>
                <w:sz w:val="20"/>
              </w:rPr>
            </w:pPr>
          </w:p>
        </w:tc>
        <w:tc>
          <w:tcPr>
            <w:tcW w:w="1245" w:type="dxa"/>
            <w:tcBorders>
              <w:bottom w:val="nil"/>
            </w:tcBorders>
            <w:noWrap w:val="0"/>
            <w:vAlign w:val="top"/>
          </w:tcPr>
          <w:p>
            <w:pPr>
              <w:pStyle w:val="9"/>
              <w:rPr>
                <w:rFonts w:ascii="Times New Roman"/>
                <w:sz w:val="20"/>
              </w:rPr>
            </w:pP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8"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8" w:lineRule="exact"/>
              <w:ind w:left="133" w:right="120"/>
              <w:jc w:val="center"/>
              <w:rPr>
                <w:sz w:val="21"/>
              </w:rPr>
            </w:pPr>
            <w:r>
              <w:rPr>
                <w:sz w:val="21"/>
              </w:rPr>
              <w:t>传输、分发、覆</w:t>
            </w: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8"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19" w:line="269" w:lineRule="exact"/>
              <w:ind w:left="133" w:right="120"/>
              <w:jc w:val="center"/>
              <w:rPr>
                <w:sz w:val="21"/>
              </w:rPr>
            </w:pPr>
            <w:r>
              <w:rPr>
                <w:sz w:val="21"/>
              </w:rPr>
              <w:t>盖业务的安全播</w:t>
            </w:r>
          </w:p>
        </w:tc>
        <w:tc>
          <w:tcPr>
            <w:tcW w:w="1826" w:type="dxa"/>
            <w:tcBorders>
              <w:top w:val="nil"/>
              <w:bottom w:val="nil"/>
            </w:tcBorders>
            <w:noWrap w:val="0"/>
            <w:vAlign w:val="top"/>
          </w:tcPr>
          <w:p>
            <w:pPr>
              <w:pStyle w:val="9"/>
              <w:spacing w:before="19" w:line="269" w:lineRule="exact"/>
              <w:ind w:left="122" w:right="111"/>
              <w:jc w:val="center"/>
              <w:rPr>
                <w:sz w:val="21"/>
              </w:rPr>
            </w:pPr>
            <w:r>
              <w:rPr>
                <w:sz w:val="21"/>
              </w:rPr>
              <w:t>•主体信息</w:t>
            </w: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spacing w:before="19" w:line="269" w:lineRule="exact"/>
              <w:ind w:left="107" w:right="92"/>
              <w:jc w:val="center"/>
              <w:rPr>
                <w:sz w:val="21"/>
              </w:rPr>
            </w:pPr>
            <w:r>
              <w:rPr>
                <w:sz w:val="21"/>
              </w:rPr>
              <w:t>信息形成</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538" w:type="dxa"/>
            <w:tcBorders>
              <w:top w:val="nil"/>
              <w:bottom w:val="nil"/>
            </w:tcBorders>
            <w:noWrap w:val="0"/>
            <w:vAlign w:val="top"/>
          </w:tcPr>
          <w:p>
            <w:pPr>
              <w:pStyle w:val="9"/>
              <w:spacing w:before="2"/>
              <w:rPr>
                <w:rFonts w:ascii="Times New Roman"/>
                <w:sz w:val="16"/>
              </w:rPr>
            </w:pPr>
          </w:p>
          <w:p>
            <w:pPr>
              <w:pStyle w:val="9"/>
              <w:ind w:left="139" w:right="130"/>
              <w:jc w:val="center"/>
              <w:rPr>
                <w:rFonts w:hint="default" w:ascii="Calibri" w:eastAsia="宋体"/>
                <w:sz w:val="21"/>
                <w:lang w:val="en-US" w:eastAsia="zh-CN"/>
              </w:rPr>
            </w:pPr>
            <w:r>
              <w:rPr>
                <w:rFonts w:hint="eastAsia" w:ascii="Calibri"/>
                <w:sz w:val="21"/>
                <w:lang w:val="en-US" w:eastAsia="zh-CN"/>
              </w:rPr>
              <w:t>70</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51"/>
              <w:rPr>
                <w:sz w:val="21"/>
              </w:rPr>
            </w:pPr>
            <w:r>
              <w:rPr>
                <w:spacing w:val="-2"/>
                <w:sz w:val="21"/>
              </w:rPr>
              <w:t>出责任单位未按</w:t>
            </w:r>
          </w:p>
          <w:p>
            <w:pPr>
              <w:pStyle w:val="9"/>
              <w:spacing w:before="50" w:line="269" w:lineRule="exact"/>
              <w:ind w:left="151"/>
              <w:rPr>
                <w:sz w:val="21"/>
              </w:rPr>
            </w:pPr>
            <w:r>
              <w:rPr>
                <w:spacing w:val="-2"/>
                <w:sz w:val="21"/>
              </w:rPr>
              <w:t>照有关规定完整</w:t>
            </w:r>
          </w:p>
        </w:tc>
        <w:tc>
          <w:tcPr>
            <w:tcW w:w="1826" w:type="dxa"/>
            <w:tcBorders>
              <w:top w:val="nil"/>
              <w:bottom w:val="nil"/>
            </w:tcBorders>
            <w:noWrap w:val="0"/>
            <w:vAlign w:val="top"/>
          </w:tcPr>
          <w:p>
            <w:pPr>
              <w:pStyle w:val="9"/>
              <w:spacing w:before="20"/>
              <w:ind w:left="120" w:right="111"/>
              <w:jc w:val="center"/>
              <w:rPr>
                <w:sz w:val="21"/>
              </w:rPr>
            </w:pPr>
            <w:r>
              <w:rPr>
                <w:sz w:val="21"/>
              </w:rPr>
              <w:t>•案由</w:t>
            </w:r>
          </w:p>
          <w:p>
            <w:pPr>
              <w:pStyle w:val="9"/>
              <w:spacing w:before="50" w:line="269" w:lineRule="exact"/>
              <w:ind w:left="122" w:right="111"/>
              <w:jc w:val="center"/>
              <w:rPr>
                <w:sz w:val="21"/>
              </w:rPr>
            </w:pPr>
            <w:r>
              <w:rPr>
                <w:sz w:val="21"/>
              </w:rPr>
              <w:t>•处罚依据</w:t>
            </w:r>
          </w:p>
        </w:tc>
        <w:tc>
          <w:tcPr>
            <w:tcW w:w="1727" w:type="dxa"/>
            <w:tcBorders>
              <w:top w:val="nil"/>
              <w:bottom w:val="nil"/>
            </w:tcBorders>
            <w:noWrap w:val="0"/>
            <w:vAlign w:val="top"/>
          </w:tcPr>
          <w:p>
            <w:pPr>
              <w:pStyle w:val="9"/>
              <w:spacing w:before="20"/>
              <w:ind w:left="128"/>
              <w:rPr>
                <w:sz w:val="21"/>
              </w:rPr>
            </w:pPr>
            <w:r>
              <w:rPr>
                <w:spacing w:val="-2"/>
                <w:sz w:val="21"/>
              </w:rPr>
              <w:t>《广播电视安全</w:t>
            </w:r>
          </w:p>
          <w:p>
            <w:pPr>
              <w:pStyle w:val="9"/>
              <w:spacing w:before="50" w:line="269" w:lineRule="exact"/>
              <w:ind w:left="128"/>
              <w:rPr>
                <w:sz w:val="21"/>
              </w:rPr>
            </w:pPr>
            <w:r>
              <w:rPr>
                <w:spacing w:val="-2"/>
                <w:sz w:val="21"/>
              </w:rPr>
              <w:t>播出管理规定》</w:t>
            </w:r>
          </w:p>
        </w:tc>
        <w:tc>
          <w:tcPr>
            <w:tcW w:w="1245" w:type="dxa"/>
            <w:tcBorders>
              <w:top w:val="nil"/>
              <w:bottom w:val="nil"/>
            </w:tcBorders>
            <w:noWrap w:val="0"/>
            <w:vAlign w:val="top"/>
          </w:tcPr>
          <w:p>
            <w:pPr>
              <w:pStyle w:val="9"/>
              <w:spacing w:before="20"/>
              <w:ind w:left="110"/>
              <w:rPr>
                <w:rFonts w:ascii="Calibri" w:eastAsia="Calibri"/>
                <w:sz w:val="21"/>
              </w:rPr>
            </w:pPr>
            <w:r>
              <w:rPr>
                <w:sz w:val="21"/>
              </w:rPr>
              <w:t>（变更）</w:t>
            </w:r>
            <w:r>
              <w:rPr>
                <w:rFonts w:ascii="Calibri" w:eastAsia="Calibri"/>
                <w:sz w:val="21"/>
              </w:rPr>
              <w:t>20</w:t>
            </w:r>
          </w:p>
          <w:p>
            <w:pPr>
              <w:pStyle w:val="9"/>
              <w:spacing w:before="50" w:line="269" w:lineRule="exact"/>
              <w:ind w:left="204"/>
              <w:rPr>
                <w:sz w:val="21"/>
              </w:rPr>
            </w:pPr>
            <w:r>
              <w:rPr>
                <w:sz w:val="21"/>
              </w:rPr>
              <w:t>个工作日</w:t>
            </w:r>
          </w:p>
        </w:tc>
        <w:tc>
          <w:tcPr>
            <w:tcW w:w="1063" w:type="dxa"/>
            <w:tcBorders>
              <w:top w:val="nil"/>
              <w:bottom w:val="nil"/>
            </w:tcBorders>
            <w:noWrap w:val="0"/>
            <w:vAlign w:val="top"/>
          </w:tcPr>
          <w:p>
            <w:pPr>
              <w:pStyle w:val="9"/>
              <w:spacing w:before="50" w:line="269" w:lineRule="exact"/>
              <w:ind w:left="113"/>
              <w:rPr>
                <w:rFonts w:hint="eastAsia" w:eastAsia="宋体"/>
                <w:sz w:val="21"/>
                <w:lang w:eastAsia="zh-CN"/>
              </w:rPr>
            </w:pPr>
            <w:r>
              <w:rPr>
                <w:rFonts w:hint="eastAsia"/>
                <w:sz w:val="21"/>
                <w:lang w:eastAsia="zh-CN"/>
              </w:rPr>
              <w:t>广播电视行政部门</w:t>
            </w:r>
          </w:p>
        </w:tc>
        <w:tc>
          <w:tcPr>
            <w:tcW w:w="1449" w:type="dxa"/>
            <w:tcBorders>
              <w:top w:val="nil"/>
              <w:bottom w:val="nil"/>
            </w:tcBorders>
            <w:noWrap w:val="0"/>
            <w:vAlign w:val="top"/>
          </w:tcPr>
          <w:p>
            <w:pPr>
              <w:pStyle w:val="9"/>
              <w:numPr>
                <w:ilvl w:val="0"/>
                <w:numId w:val="71"/>
              </w:numPr>
              <w:tabs>
                <w:tab w:val="left" w:pos="467"/>
              </w:tabs>
              <w:spacing w:before="186"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8"/>
              <w:rPr>
                <w:rFonts w:ascii="Times New Roman"/>
                <w:sz w:val="15"/>
              </w:rPr>
            </w:pPr>
          </w:p>
          <w:p>
            <w:pPr>
              <w:pStyle w:val="9"/>
              <w:spacing w:before="1"/>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8"/>
              <w:rPr>
                <w:rFonts w:ascii="Times New Roman"/>
                <w:sz w:val="15"/>
              </w:rPr>
            </w:pPr>
          </w:p>
          <w:p>
            <w:pPr>
              <w:pStyle w:val="9"/>
              <w:spacing w:before="1"/>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8"/>
              <w:rPr>
                <w:rFonts w:ascii="Times New Roman"/>
                <w:sz w:val="15"/>
              </w:rPr>
            </w:pPr>
          </w:p>
          <w:p>
            <w:pPr>
              <w:pStyle w:val="9"/>
              <w:spacing w:before="1"/>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传输、分发必转</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•处罚结果</w:t>
            </w: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spacing w:before="20" w:line="269" w:lineRule="exact"/>
              <w:ind w:left="13"/>
              <w:jc w:val="center"/>
              <w:rPr>
                <w:sz w:val="21"/>
              </w:rPr>
            </w:pPr>
            <w:r>
              <w:rPr>
                <w:w w:val="100"/>
                <w:sz w:val="21"/>
              </w:rPr>
              <w:t>内</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的广播电视节目</w:t>
            </w: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49" w:right="136"/>
              <w:jc w:val="center"/>
              <w:rPr>
                <w:sz w:val="21"/>
              </w:rPr>
            </w:pPr>
            <w:r>
              <w:rPr>
                <w:sz w:val="21"/>
              </w:rPr>
              <w:t>的处罚</w:t>
            </w:r>
          </w:p>
        </w:tc>
        <w:tc>
          <w:tcPr>
            <w:tcW w:w="1826" w:type="dxa"/>
            <w:tcBorders>
              <w:top w:val="nil"/>
            </w:tcBorders>
            <w:noWrap w:val="0"/>
            <w:vAlign w:val="top"/>
          </w:tcPr>
          <w:p>
            <w:pPr>
              <w:pStyle w:val="9"/>
              <w:rPr>
                <w:rFonts w:ascii="Times New Roman"/>
                <w:sz w:val="20"/>
              </w:rPr>
            </w:pPr>
          </w:p>
        </w:tc>
        <w:tc>
          <w:tcPr>
            <w:tcW w:w="1727" w:type="dxa"/>
            <w:tcBorders>
              <w:top w:val="nil"/>
            </w:tcBorders>
            <w:noWrap w:val="0"/>
            <w:vAlign w:val="top"/>
          </w:tcPr>
          <w:p>
            <w:pPr>
              <w:pStyle w:val="9"/>
              <w:rPr>
                <w:rFonts w:ascii="Times New Roman"/>
                <w:sz w:val="20"/>
              </w:rPr>
            </w:pPr>
          </w:p>
        </w:tc>
        <w:tc>
          <w:tcPr>
            <w:tcW w:w="1245" w:type="dxa"/>
            <w:tcBorders>
              <w:top w:val="nil"/>
            </w:tcBorders>
            <w:noWrap w:val="0"/>
            <w:vAlign w:val="top"/>
          </w:tcPr>
          <w:p>
            <w:pPr>
              <w:pStyle w:val="9"/>
              <w:rPr>
                <w:rFonts w:ascii="Times New Roman"/>
                <w:sz w:val="20"/>
              </w:rPr>
            </w:pP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bl>
    <w:p>
      <w:pPr>
        <w:spacing w:after="0"/>
        <w:rPr>
          <w:sz w:val="2"/>
          <w:szCs w:val="2"/>
        </w:rPr>
        <w:sectPr>
          <w:pgSz w:w="16840" w:h="11910" w:orient="landscape"/>
          <w:pgMar w:top="1100" w:right="1220" w:bottom="280" w:left="1220" w:header="720" w:footer="720" w:gutter="0"/>
          <w:cols w:space="720" w:num="1"/>
        </w:sectPr>
      </w:pPr>
    </w:p>
    <w:p>
      <w:pPr>
        <w:pStyle w:val="3"/>
        <w:rPr>
          <w:rFonts w:ascii="Times New Roman"/>
          <w:sz w:val="20"/>
        </w:rPr>
      </w:pPr>
    </w:p>
    <w:p>
      <w:pPr>
        <w:pStyle w:val="3"/>
        <w:rPr>
          <w:rFonts w:ascii="Times New Roman"/>
          <w:sz w:val="20"/>
        </w:rPr>
      </w:pPr>
    </w:p>
    <w:p>
      <w:pPr>
        <w:pStyle w:val="3"/>
        <w:spacing w:before="6"/>
        <w:rPr>
          <w:rFonts w:ascii="Times New Roman"/>
          <w:sz w:val="20"/>
        </w:rPr>
      </w:pPr>
    </w:p>
    <w:tbl>
      <w:tblPr>
        <w:tblStyle w:val="7"/>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 w:hRule="atLeast"/>
        </w:trPr>
        <w:tc>
          <w:tcPr>
            <w:tcW w:w="538" w:type="dxa"/>
            <w:tcBorders>
              <w:bottom w:val="nil"/>
            </w:tcBorders>
            <w:noWrap w:val="0"/>
            <w:vAlign w:val="top"/>
          </w:tcPr>
          <w:p>
            <w:pPr>
              <w:pStyle w:val="9"/>
              <w:rPr>
                <w:rFonts w:ascii="Times New Roman"/>
                <w:sz w:val="20"/>
              </w:rPr>
            </w:pPr>
          </w:p>
        </w:tc>
        <w:tc>
          <w:tcPr>
            <w:tcW w:w="763" w:type="dxa"/>
            <w:vMerge w:val="restart"/>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52"/>
              <w:ind w:left="9"/>
              <w:jc w:val="center"/>
              <w:rPr>
                <w:sz w:val="21"/>
              </w:rPr>
            </w:pPr>
            <w:r>
              <w:rPr>
                <w:w w:val="100"/>
                <w:sz w:val="21"/>
              </w:rPr>
              <w:t>行</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7"/>
              <w:ind w:left="9"/>
              <w:jc w:val="center"/>
              <w:rPr>
                <w:sz w:val="21"/>
              </w:rPr>
            </w:pPr>
            <w:r>
              <w:rPr>
                <w:w w:val="100"/>
                <w:sz w:val="21"/>
              </w:rPr>
              <w:t>政</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75"/>
              <w:ind w:left="9"/>
              <w:jc w:val="center"/>
              <w:rPr>
                <w:sz w:val="21"/>
              </w:rPr>
            </w:pPr>
            <w:r>
              <w:rPr>
                <w:w w:val="100"/>
                <w:sz w:val="21"/>
              </w:rPr>
              <w:t>处</w: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2"/>
              <w:rPr>
                <w:rFonts w:ascii="Times New Roman"/>
                <w:sz w:val="23"/>
              </w:rPr>
            </w:pPr>
          </w:p>
          <w:p>
            <w:pPr>
              <w:pStyle w:val="9"/>
              <w:ind w:left="9"/>
              <w:jc w:val="center"/>
              <w:rPr>
                <w:sz w:val="21"/>
              </w:rPr>
            </w:pPr>
            <w:r>
              <w:rPr>
                <w:w w:val="100"/>
                <w:sz w:val="21"/>
              </w:rPr>
              <w:t>罚</w:t>
            </w:r>
          </w:p>
        </w:tc>
        <w:tc>
          <w:tcPr>
            <w:tcW w:w="1773" w:type="dxa"/>
            <w:tcBorders>
              <w:bottom w:val="nil"/>
            </w:tcBorders>
            <w:noWrap w:val="0"/>
            <w:vAlign w:val="top"/>
          </w:tcPr>
          <w:p>
            <w:pPr>
              <w:pStyle w:val="9"/>
              <w:spacing w:before="128" w:line="269" w:lineRule="exact"/>
              <w:ind w:left="133" w:right="120"/>
              <w:jc w:val="center"/>
              <w:rPr>
                <w:sz w:val="21"/>
              </w:rPr>
            </w:pPr>
            <w:r>
              <w:rPr>
                <w:sz w:val="21"/>
              </w:rPr>
              <w:t>对未按照规定向</w:t>
            </w:r>
          </w:p>
        </w:tc>
        <w:tc>
          <w:tcPr>
            <w:tcW w:w="1826" w:type="dxa"/>
            <w:tcBorders>
              <w:bottom w:val="nil"/>
            </w:tcBorders>
            <w:noWrap w:val="0"/>
            <w:vAlign w:val="top"/>
          </w:tcPr>
          <w:p>
            <w:pPr>
              <w:pStyle w:val="9"/>
              <w:rPr>
                <w:rFonts w:ascii="Times New Roman"/>
                <w:sz w:val="20"/>
              </w:rPr>
            </w:pPr>
          </w:p>
        </w:tc>
        <w:tc>
          <w:tcPr>
            <w:tcW w:w="1727" w:type="dxa"/>
            <w:tcBorders>
              <w:bottom w:val="nil"/>
            </w:tcBorders>
            <w:noWrap w:val="0"/>
            <w:vAlign w:val="top"/>
          </w:tcPr>
          <w:p>
            <w:pPr>
              <w:pStyle w:val="9"/>
              <w:rPr>
                <w:rFonts w:ascii="Times New Roman"/>
                <w:sz w:val="20"/>
              </w:rPr>
            </w:pPr>
          </w:p>
        </w:tc>
        <w:tc>
          <w:tcPr>
            <w:tcW w:w="1245" w:type="dxa"/>
            <w:tcBorders>
              <w:bottom w:val="nil"/>
            </w:tcBorders>
            <w:noWrap w:val="0"/>
            <w:vAlign w:val="top"/>
          </w:tcPr>
          <w:p>
            <w:pPr>
              <w:pStyle w:val="9"/>
              <w:rPr>
                <w:rFonts w:ascii="Times New Roman"/>
                <w:sz w:val="20"/>
              </w:rPr>
            </w:pP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广播电视行政部</w:t>
            </w: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7"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7" w:lineRule="exact"/>
              <w:ind w:left="133" w:right="120"/>
              <w:jc w:val="center"/>
              <w:rPr>
                <w:sz w:val="21"/>
              </w:rPr>
            </w:pPr>
            <w:r>
              <w:rPr>
                <w:sz w:val="21"/>
              </w:rPr>
              <w:t>门设立的监测监</w:t>
            </w: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8"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19" w:line="269" w:lineRule="exact"/>
              <w:ind w:left="133" w:right="120"/>
              <w:jc w:val="center"/>
              <w:rPr>
                <w:sz w:val="21"/>
              </w:rPr>
            </w:pPr>
            <w:r>
              <w:rPr>
                <w:sz w:val="21"/>
              </w:rPr>
              <w:t>管、指挥调度机</w:t>
            </w:r>
          </w:p>
        </w:tc>
        <w:tc>
          <w:tcPr>
            <w:tcW w:w="1826" w:type="dxa"/>
            <w:tcBorders>
              <w:top w:val="nil"/>
              <w:bottom w:val="nil"/>
            </w:tcBorders>
            <w:noWrap w:val="0"/>
            <w:vAlign w:val="top"/>
          </w:tcPr>
          <w:p>
            <w:pPr>
              <w:pStyle w:val="9"/>
              <w:spacing w:before="19" w:line="269" w:lineRule="exact"/>
              <w:ind w:left="122" w:right="111"/>
              <w:jc w:val="center"/>
              <w:rPr>
                <w:sz w:val="21"/>
              </w:rPr>
            </w:pPr>
            <w:r>
              <w:rPr>
                <w:sz w:val="21"/>
              </w:rPr>
              <w:t>•主体信息</w:t>
            </w: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spacing w:before="19" w:line="269" w:lineRule="exact"/>
              <w:ind w:left="107" w:right="92"/>
              <w:jc w:val="center"/>
              <w:rPr>
                <w:sz w:val="21"/>
              </w:rPr>
            </w:pPr>
            <w:r>
              <w:rPr>
                <w:sz w:val="21"/>
              </w:rPr>
              <w:t>信息形成</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538" w:type="dxa"/>
            <w:tcBorders>
              <w:top w:val="nil"/>
              <w:bottom w:val="nil"/>
            </w:tcBorders>
            <w:noWrap w:val="0"/>
            <w:vAlign w:val="top"/>
          </w:tcPr>
          <w:p>
            <w:pPr>
              <w:pStyle w:val="9"/>
              <w:spacing w:before="2"/>
              <w:rPr>
                <w:rFonts w:ascii="Times New Roman"/>
                <w:sz w:val="16"/>
              </w:rPr>
            </w:pPr>
          </w:p>
          <w:p>
            <w:pPr>
              <w:pStyle w:val="9"/>
              <w:ind w:left="139" w:right="130"/>
              <w:jc w:val="center"/>
              <w:rPr>
                <w:rFonts w:hint="default" w:ascii="Calibri" w:eastAsia="宋体"/>
                <w:sz w:val="21"/>
                <w:lang w:val="en-US" w:eastAsia="zh-CN"/>
              </w:rPr>
            </w:pPr>
            <w:r>
              <w:rPr>
                <w:rFonts w:hint="eastAsia" w:ascii="Calibri"/>
                <w:sz w:val="21"/>
                <w:lang w:val="en-US" w:eastAsia="zh-CN"/>
              </w:rPr>
              <w:t>71</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51"/>
              <w:rPr>
                <w:sz w:val="21"/>
              </w:rPr>
            </w:pPr>
            <w:r>
              <w:rPr>
                <w:spacing w:val="-2"/>
                <w:sz w:val="21"/>
              </w:rPr>
              <w:t>构提供完整节目</w:t>
            </w:r>
          </w:p>
          <w:p>
            <w:pPr>
              <w:pStyle w:val="9"/>
              <w:spacing w:before="51" w:line="269" w:lineRule="exact"/>
              <w:ind w:left="151"/>
              <w:rPr>
                <w:sz w:val="21"/>
              </w:rPr>
            </w:pPr>
            <w:r>
              <w:rPr>
                <w:spacing w:val="-2"/>
                <w:sz w:val="21"/>
              </w:rPr>
              <w:t>信号、解密授权</w:t>
            </w:r>
          </w:p>
        </w:tc>
        <w:tc>
          <w:tcPr>
            <w:tcW w:w="1826" w:type="dxa"/>
            <w:tcBorders>
              <w:top w:val="nil"/>
              <w:bottom w:val="nil"/>
            </w:tcBorders>
            <w:noWrap w:val="0"/>
            <w:vAlign w:val="top"/>
          </w:tcPr>
          <w:p>
            <w:pPr>
              <w:pStyle w:val="9"/>
              <w:spacing w:before="20"/>
              <w:ind w:left="120" w:right="111"/>
              <w:jc w:val="center"/>
              <w:rPr>
                <w:sz w:val="21"/>
              </w:rPr>
            </w:pPr>
            <w:r>
              <w:rPr>
                <w:sz w:val="21"/>
              </w:rPr>
              <w:t>•案由</w:t>
            </w:r>
          </w:p>
          <w:p>
            <w:pPr>
              <w:pStyle w:val="9"/>
              <w:spacing w:before="51" w:line="269" w:lineRule="exact"/>
              <w:ind w:left="122" w:right="111"/>
              <w:jc w:val="center"/>
              <w:rPr>
                <w:sz w:val="21"/>
              </w:rPr>
            </w:pPr>
            <w:r>
              <w:rPr>
                <w:sz w:val="21"/>
              </w:rPr>
              <w:t>•处罚依据</w:t>
            </w:r>
          </w:p>
        </w:tc>
        <w:tc>
          <w:tcPr>
            <w:tcW w:w="1727" w:type="dxa"/>
            <w:tcBorders>
              <w:top w:val="nil"/>
              <w:bottom w:val="nil"/>
            </w:tcBorders>
            <w:noWrap w:val="0"/>
            <w:vAlign w:val="top"/>
          </w:tcPr>
          <w:p>
            <w:pPr>
              <w:pStyle w:val="9"/>
              <w:spacing w:before="20"/>
              <w:ind w:left="128"/>
              <w:rPr>
                <w:sz w:val="21"/>
              </w:rPr>
            </w:pPr>
            <w:r>
              <w:rPr>
                <w:spacing w:val="-2"/>
                <w:sz w:val="21"/>
              </w:rPr>
              <w:t>《广播电视安全</w:t>
            </w:r>
          </w:p>
          <w:p>
            <w:pPr>
              <w:pStyle w:val="9"/>
              <w:spacing w:before="51" w:line="269" w:lineRule="exact"/>
              <w:ind w:left="128"/>
              <w:rPr>
                <w:sz w:val="21"/>
              </w:rPr>
            </w:pPr>
            <w:r>
              <w:rPr>
                <w:spacing w:val="-2"/>
                <w:sz w:val="21"/>
              </w:rPr>
              <w:t>播出管理规定》</w:t>
            </w:r>
          </w:p>
        </w:tc>
        <w:tc>
          <w:tcPr>
            <w:tcW w:w="1245" w:type="dxa"/>
            <w:tcBorders>
              <w:top w:val="nil"/>
              <w:bottom w:val="nil"/>
            </w:tcBorders>
            <w:noWrap w:val="0"/>
            <w:vAlign w:val="top"/>
          </w:tcPr>
          <w:p>
            <w:pPr>
              <w:pStyle w:val="9"/>
              <w:spacing w:before="20"/>
              <w:ind w:left="110"/>
              <w:rPr>
                <w:rFonts w:ascii="Calibri" w:eastAsia="Calibri"/>
                <w:sz w:val="21"/>
              </w:rPr>
            </w:pPr>
            <w:r>
              <w:rPr>
                <w:sz w:val="21"/>
              </w:rPr>
              <w:t>（变更）</w:t>
            </w:r>
            <w:r>
              <w:rPr>
                <w:rFonts w:ascii="Calibri" w:eastAsia="Calibri"/>
                <w:sz w:val="21"/>
              </w:rPr>
              <w:t>20</w:t>
            </w:r>
          </w:p>
          <w:p>
            <w:pPr>
              <w:pStyle w:val="9"/>
              <w:spacing w:before="51" w:line="269" w:lineRule="exact"/>
              <w:ind w:left="204"/>
              <w:rPr>
                <w:sz w:val="21"/>
              </w:rPr>
            </w:pPr>
            <w:r>
              <w:rPr>
                <w:sz w:val="21"/>
              </w:rPr>
              <w:t>个工作日</w:t>
            </w:r>
          </w:p>
        </w:tc>
        <w:tc>
          <w:tcPr>
            <w:tcW w:w="1063" w:type="dxa"/>
            <w:tcBorders>
              <w:top w:val="nil"/>
              <w:bottom w:val="nil"/>
            </w:tcBorders>
            <w:noWrap w:val="0"/>
            <w:vAlign w:val="top"/>
          </w:tcPr>
          <w:p>
            <w:pPr>
              <w:pStyle w:val="9"/>
              <w:spacing w:before="51" w:line="269" w:lineRule="exact"/>
              <w:ind w:left="113"/>
              <w:rPr>
                <w:rFonts w:hint="eastAsia" w:eastAsia="宋体"/>
                <w:sz w:val="21"/>
                <w:lang w:eastAsia="zh-CN"/>
              </w:rPr>
            </w:pPr>
            <w:r>
              <w:rPr>
                <w:rFonts w:hint="eastAsia"/>
                <w:sz w:val="21"/>
                <w:lang w:eastAsia="zh-CN"/>
              </w:rPr>
              <w:t>广播电视行政部门</w:t>
            </w:r>
          </w:p>
        </w:tc>
        <w:tc>
          <w:tcPr>
            <w:tcW w:w="1449" w:type="dxa"/>
            <w:tcBorders>
              <w:top w:val="nil"/>
              <w:bottom w:val="nil"/>
            </w:tcBorders>
            <w:noWrap w:val="0"/>
            <w:vAlign w:val="top"/>
          </w:tcPr>
          <w:p>
            <w:pPr>
              <w:pStyle w:val="9"/>
              <w:numPr>
                <w:ilvl w:val="0"/>
                <w:numId w:val="72"/>
              </w:numPr>
              <w:tabs>
                <w:tab w:val="left" w:pos="467"/>
              </w:tabs>
              <w:spacing w:before="186"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8"/>
              <w:rPr>
                <w:rFonts w:ascii="Times New Roman"/>
                <w:sz w:val="15"/>
              </w:rPr>
            </w:pPr>
          </w:p>
          <w:p>
            <w:pPr>
              <w:pStyle w:val="9"/>
              <w:spacing w:before="1"/>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8"/>
              <w:rPr>
                <w:rFonts w:ascii="Times New Roman"/>
                <w:sz w:val="15"/>
              </w:rPr>
            </w:pPr>
          </w:p>
          <w:p>
            <w:pPr>
              <w:pStyle w:val="9"/>
              <w:spacing w:before="1"/>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8"/>
              <w:rPr>
                <w:rFonts w:ascii="Times New Roman"/>
                <w:sz w:val="15"/>
              </w:rPr>
            </w:pPr>
          </w:p>
          <w:p>
            <w:pPr>
              <w:pStyle w:val="9"/>
              <w:spacing w:before="1"/>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及相关信息，或</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•处罚结果</w:t>
            </w: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spacing w:before="20" w:line="269" w:lineRule="exact"/>
              <w:ind w:left="13"/>
              <w:jc w:val="center"/>
              <w:rPr>
                <w:sz w:val="21"/>
              </w:rPr>
            </w:pPr>
            <w:r>
              <w:rPr>
                <w:w w:val="100"/>
                <w:sz w:val="21"/>
              </w:rPr>
              <w:t>内</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者干扰、阻碍监</w:t>
            </w: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测监管、指挥调</w:t>
            </w:r>
          </w:p>
        </w:tc>
        <w:tc>
          <w:tcPr>
            <w:tcW w:w="1826" w:type="dxa"/>
            <w:tcBorders>
              <w:top w:val="nil"/>
              <w:bottom w:val="nil"/>
            </w:tcBorders>
            <w:noWrap w:val="0"/>
            <w:vAlign w:val="top"/>
          </w:tcPr>
          <w:p>
            <w:pPr>
              <w:pStyle w:val="9"/>
              <w:rPr>
                <w:rFonts w:ascii="Times New Roman"/>
                <w:sz w:val="20"/>
              </w:rPr>
            </w:pP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rPr>
                <w:rFonts w:ascii="Times New Roman"/>
                <w:sz w:val="20"/>
              </w:rPr>
            </w:pP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5"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49" w:right="136"/>
              <w:jc w:val="center"/>
              <w:rPr>
                <w:sz w:val="21"/>
              </w:rPr>
            </w:pPr>
            <w:r>
              <w:rPr>
                <w:sz w:val="21"/>
              </w:rPr>
              <w:t>度活动的处罚</w:t>
            </w:r>
          </w:p>
        </w:tc>
        <w:tc>
          <w:tcPr>
            <w:tcW w:w="1826" w:type="dxa"/>
            <w:tcBorders>
              <w:top w:val="nil"/>
            </w:tcBorders>
            <w:noWrap w:val="0"/>
            <w:vAlign w:val="top"/>
          </w:tcPr>
          <w:p>
            <w:pPr>
              <w:pStyle w:val="9"/>
              <w:rPr>
                <w:rFonts w:ascii="Times New Roman"/>
                <w:sz w:val="20"/>
              </w:rPr>
            </w:pPr>
          </w:p>
        </w:tc>
        <w:tc>
          <w:tcPr>
            <w:tcW w:w="1727" w:type="dxa"/>
            <w:tcBorders>
              <w:top w:val="nil"/>
            </w:tcBorders>
            <w:noWrap w:val="0"/>
            <w:vAlign w:val="top"/>
          </w:tcPr>
          <w:p>
            <w:pPr>
              <w:pStyle w:val="9"/>
              <w:rPr>
                <w:rFonts w:ascii="Times New Roman"/>
                <w:sz w:val="20"/>
              </w:rPr>
            </w:pPr>
          </w:p>
        </w:tc>
        <w:tc>
          <w:tcPr>
            <w:tcW w:w="1245" w:type="dxa"/>
            <w:tcBorders>
              <w:top w:val="nil"/>
            </w:tcBorders>
            <w:noWrap w:val="0"/>
            <w:vAlign w:val="top"/>
          </w:tcPr>
          <w:p>
            <w:pPr>
              <w:pStyle w:val="9"/>
              <w:rPr>
                <w:rFonts w:ascii="Times New Roman"/>
                <w:sz w:val="20"/>
              </w:rPr>
            </w:pP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bottom w:val="nil"/>
            </w:tcBorders>
            <w:noWrap w:val="0"/>
            <w:vAlign w:val="top"/>
          </w:tcPr>
          <w:p>
            <w:pPr>
              <w:pStyle w:val="9"/>
              <w:spacing w:before="51" w:line="269" w:lineRule="exact"/>
              <w:ind w:left="133" w:right="120"/>
              <w:jc w:val="center"/>
              <w:rPr>
                <w:sz w:val="21"/>
              </w:rPr>
            </w:pPr>
            <w:r>
              <w:rPr>
                <w:sz w:val="21"/>
              </w:rPr>
              <w:t>对妨碍广播电视</w:t>
            </w:r>
          </w:p>
        </w:tc>
        <w:tc>
          <w:tcPr>
            <w:tcW w:w="1826" w:type="dxa"/>
            <w:tcBorders>
              <w:bottom w:val="nil"/>
            </w:tcBorders>
            <w:noWrap w:val="0"/>
            <w:vAlign w:val="top"/>
          </w:tcPr>
          <w:p>
            <w:pPr>
              <w:pStyle w:val="9"/>
              <w:rPr>
                <w:rFonts w:ascii="Times New Roman"/>
                <w:sz w:val="20"/>
              </w:rPr>
            </w:pPr>
          </w:p>
        </w:tc>
        <w:tc>
          <w:tcPr>
            <w:tcW w:w="1727" w:type="dxa"/>
            <w:tcBorders>
              <w:bottom w:val="nil"/>
            </w:tcBorders>
            <w:noWrap w:val="0"/>
            <w:vAlign w:val="top"/>
          </w:tcPr>
          <w:p>
            <w:pPr>
              <w:pStyle w:val="9"/>
              <w:rPr>
                <w:rFonts w:ascii="Times New Roman"/>
                <w:sz w:val="20"/>
              </w:rPr>
            </w:pPr>
          </w:p>
        </w:tc>
        <w:tc>
          <w:tcPr>
            <w:tcW w:w="1245" w:type="dxa"/>
            <w:tcBorders>
              <w:bottom w:val="nil"/>
            </w:tcBorders>
            <w:noWrap w:val="0"/>
            <w:vAlign w:val="top"/>
          </w:tcPr>
          <w:p>
            <w:pPr>
              <w:pStyle w:val="9"/>
              <w:rPr>
                <w:rFonts w:ascii="Times New Roman"/>
                <w:sz w:val="20"/>
              </w:rPr>
            </w:pP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行政部门监督检</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•主体信息</w:t>
            </w: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spacing w:before="20" w:line="269" w:lineRule="exact"/>
              <w:ind w:left="107" w:right="92"/>
              <w:jc w:val="center"/>
              <w:rPr>
                <w:sz w:val="21"/>
              </w:rPr>
            </w:pPr>
            <w:r>
              <w:rPr>
                <w:sz w:val="21"/>
              </w:rPr>
              <w:t>信息形成</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538" w:type="dxa"/>
            <w:tcBorders>
              <w:top w:val="nil"/>
              <w:bottom w:val="nil"/>
            </w:tcBorders>
            <w:noWrap w:val="0"/>
            <w:vAlign w:val="top"/>
          </w:tcPr>
          <w:p>
            <w:pPr>
              <w:pStyle w:val="9"/>
              <w:rPr>
                <w:rFonts w:ascii="Times New Roman"/>
                <w:sz w:val="16"/>
              </w:rPr>
            </w:pPr>
          </w:p>
          <w:p>
            <w:pPr>
              <w:pStyle w:val="9"/>
              <w:ind w:left="139" w:right="130"/>
              <w:jc w:val="center"/>
              <w:rPr>
                <w:rFonts w:hint="default" w:ascii="Calibri" w:eastAsia="宋体"/>
                <w:sz w:val="21"/>
                <w:lang w:val="en-US" w:eastAsia="zh-CN"/>
              </w:rPr>
            </w:pPr>
            <w:r>
              <w:rPr>
                <w:rFonts w:hint="eastAsia" w:ascii="Calibri"/>
                <w:sz w:val="21"/>
                <w:lang w:val="en-US" w:eastAsia="zh-CN"/>
              </w:rPr>
              <w:t>72</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51"/>
              <w:rPr>
                <w:sz w:val="21"/>
              </w:rPr>
            </w:pPr>
            <w:r>
              <w:rPr>
                <w:spacing w:val="-2"/>
                <w:sz w:val="21"/>
              </w:rPr>
              <w:t>查、事故调查，</w:t>
            </w:r>
          </w:p>
          <w:p>
            <w:pPr>
              <w:pStyle w:val="9"/>
              <w:spacing w:before="51" w:line="269" w:lineRule="exact"/>
              <w:ind w:left="151"/>
              <w:rPr>
                <w:sz w:val="21"/>
              </w:rPr>
            </w:pPr>
            <w:r>
              <w:rPr>
                <w:spacing w:val="-2"/>
                <w:sz w:val="21"/>
              </w:rPr>
              <w:t>或者不服从安全</w:t>
            </w:r>
          </w:p>
        </w:tc>
        <w:tc>
          <w:tcPr>
            <w:tcW w:w="1826" w:type="dxa"/>
            <w:tcBorders>
              <w:top w:val="nil"/>
              <w:bottom w:val="nil"/>
            </w:tcBorders>
            <w:noWrap w:val="0"/>
            <w:vAlign w:val="top"/>
          </w:tcPr>
          <w:p>
            <w:pPr>
              <w:pStyle w:val="9"/>
              <w:spacing w:before="20"/>
              <w:ind w:left="120" w:right="111"/>
              <w:jc w:val="center"/>
              <w:rPr>
                <w:sz w:val="21"/>
              </w:rPr>
            </w:pPr>
            <w:r>
              <w:rPr>
                <w:sz w:val="21"/>
              </w:rPr>
              <w:t>•案由</w:t>
            </w:r>
          </w:p>
          <w:p>
            <w:pPr>
              <w:pStyle w:val="9"/>
              <w:spacing w:before="51" w:line="269" w:lineRule="exact"/>
              <w:ind w:left="122" w:right="111"/>
              <w:jc w:val="center"/>
              <w:rPr>
                <w:sz w:val="21"/>
              </w:rPr>
            </w:pPr>
            <w:r>
              <w:rPr>
                <w:sz w:val="21"/>
              </w:rPr>
              <w:t>•处罚依据</w:t>
            </w:r>
          </w:p>
        </w:tc>
        <w:tc>
          <w:tcPr>
            <w:tcW w:w="1727" w:type="dxa"/>
            <w:tcBorders>
              <w:top w:val="nil"/>
              <w:bottom w:val="nil"/>
            </w:tcBorders>
            <w:noWrap w:val="0"/>
            <w:vAlign w:val="top"/>
          </w:tcPr>
          <w:p>
            <w:pPr>
              <w:pStyle w:val="9"/>
              <w:spacing w:before="20"/>
              <w:ind w:left="128"/>
              <w:rPr>
                <w:sz w:val="21"/>
              </w:rPr>
            </w:pPr>
            <w:r>
              <w:rPr>
                <w:spacing w:val="-2"/>
                <w:sz w:val="21"/>
              </w:rPr>
              <w:t>《广播电视安全</w:t>
            </w:r>
          </w:p>
          <w:p>
            <w:pPr>
              <w:pStyle w:val="9"/>
              <w:spacing w:before="51" w:line="269" w:lineRule="exact"/>
              <w:ind w:left="128"/>
              <w:rPr>
                <w:sz w:val="21"/>
              </w:rPr>
            </w:pPr>
            <w:r>
              <w:rPr>
                <w:spacing w:val="-2"/>
                <w:sz w:val="21"/>
              </w:rPr>
              <w:t>播出管理规定》</w:t>
            </w:r>
          </w:p>
        </w:tc>
        <w:tc>
          <w:tcPr>
            <w:tcW w:w="1245" w:type="dxa"/>
            <w:tcBorders>
              <w:top w:val="nil"/>
              <w:bottom w:val="nil"/>
            </w:tcBorders>
            <w:noWrap w:val="0"/>
            <w:vAlign w:val="top"/>
          </w:tcPr>
          <w:p>
            <w:pPr>
              <w:pStyle w:val="9"/>
              <w:spacing w:before="20"/>
              <w:ind w:left="110"/>
              <w:rPr>
                <w:rFonts w:ascii="Calibri" w:eastAsia="Calibri"/>
                <w:sz w:val="21"/>
              </w:rPr>
            </w:pPr>
            <w:r>
              <w:rPr>
                <w:sz w:val="21"/>
              </w:rPr>
              <w:t>（变更）</w:t>
            </w:r>
            <w:r>
              <w:rPr>
                <w:rFonts w:ascii="Calibri" w:eastAsia="Calibri"/>
                <w:sz w:val="21"/>
              </w:rPr>
              <w:t>20</w:t>
            </w:r>
          </w:p>
          <w:p>
            <w:pPr>
              <w:pStyle w:val="9"/>
              <w:spacing w:before="51" w:line="269" w:lineRule="exact"/>
              <w:ind w:left="204"/>
              <w:rPr>
                <w:sz w:val="21"/>
              </w:rPr>
            </w:pPr>
            <w:r>
              <w:rPr>
                <w:sz w:val="21"/>
              </w:rPr>
              <w:t>个工作日</w:t>
            </w:r>
          </w:p>
        </w:tc>
        <w:tc>
          <w:tcPr>
            <w:tcW w:w="1063" w:type="dxa"/>
            <w:tcBorders>
              <w:top w:val="nil"/>
              <w:bottom w:val="nil"/>
            </w:tcBorders>
            <w:noWrap w:val="0"/>
            <w:vAlign w:val="top"/>
          </w:tcPr>
          <w:p>
            <w:pPr>
              <w:pStyle w:val="9"/>
              <w:spacing w:before="51" w:line="269" w:lineRule="exact"/>
              <w:ind w:left="113"/>
              <w:rPr>
                <w:rFonts w:hint="eastAsia" w:eastAsia="宋体"/>
                <w:sz w:val="21"/>
                <w:lang w:eastAsia="zh-CN"/>
              </w:rPr>
            </w:pPr>
            <w:r>
              <w:rPr>
                <w:rFonts w:hint="eastAsia"/>
                <w:sz w:val="21"/>
                <w:lang w:eastAsia="zh-CN"/>
              </w:rPr>
              <w:t>广播电视行政部门</w:t>
            </w:r>
          </w:p>
        </w:tc>
        <w:tc>
          <w:tcPr>
            <w:tcW w:w="1449" w:type="dxa"/>
            <w:tcBorders>
              <w:top w:val="nil"/>
              <w:bottom w:val="nil"/>
            </w:tcBorders>
            <w:noWrap w:val="0"/>
            <w:vAlign w:val="top"/>
          </w:tcPr>
          <w:p>
            <w:pPr>
              <w:pStyle w:val="9"/>
              <w:numPr>
                <w:ilvl w:val="0"/>
                <w:numId w:val="73"/>
              </w:numPr>
              <w:tabs>
                <w:tab w:val="left" w:pos="467"/>
              </w:tabs>
              <w:spacing w:before="186"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179"/>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179"/>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179"/>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line="269" w:lineRule="exact"/>
              <w:ind w:left="133" w:right="120"/>
              <w:jc w:val="center"/>
              <w:rPr>
                <w:sz w:val="21"/>
              </w:rPr>
            </w:pPr>
            <w:r>
              <w:rPr>
                <w:sz w:val="21"/>
              </w:rPr>
              <w:t>播出统一调配的</w:t>
            </w:r>
          </w:p>
        </w:tc>
        <w:tc>
          <w:tcPr>
            <w:tcW w:w="1826" w:type="dxa"/>
            <w:tcBorders>
              <w:top w:val="nil"/>
              <w:bottom w:val="nil"/>
            </w:tcBorders>
            <w:noWrap w:val="0"/>
            <w:vAlign w:val="top"/>
          </w:tcPr>
          <w:p>
            <w:pPr>
              <w:pStyle w:val="9"/>
              <w:spacing w:before="20" w:line="269" w:lineRule="exact"/>
              <w:ind w:left="122" w:right="111"/>
              <w:jc w:val="center"/>
              <w:rPr>
                <w:sz w:val="21"/>
              </w:rPr>
            </w:pPr>
            <w:r>
              <w:rPr>
                <w:sz w:val="21"/>
              </w:rPr>
              <w:t>•处罚结果</w:t>
            </w: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spacing w:before="20" w:line="269" w:lineRule="exact"/>
              <w:ind w:left="13"/>
              <w:jc w:val="center"/>
              <w:rPr>
                <w:sz w:val="21"/>
              </w:rPr>
            </w:pPr>
            <w:r>
              <w:rPr>
                <w:w w:val="100"/>
                <w:sz w:val="21"/>
              </w:rPr>
              <w:t>内</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8"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49" w:right="136"/>
              <w:jc w:val="center"/>
              <w:rPr>
                <w:sz w:val="21"/>
              </w:rPr>
            </w:pPr>
            <w:r>
              <w:rPr>
                <w:sz w:val="21"/>
              </w:rPr>
              <w:t>处罚</w:t>
            </w:r>
          </w:p>
        </w:tc>
        <w:tc>
          <w:tcPr>
            <w:tcW w:w="1826" w:type="dxa"/>
            <w:tcBorders>
              <w:top w:val="nil"/>
            </w:tcBorders>
            <w:noWrap w:val="0"/>
            <w:vAlign w:val="top"/>
          </w:tcPr>
          <w:p>
            <w:pPr>
              <w:pStyle w:val="9"/>
              <w:rPr>
                <w:rFonts w:ascii="Times New Roman"/>
                <w:sz w:val="20"/>
              </w:rPr>
            </w:pPr>
          </w:p>
        </w:tc>
        <w:tc>
          <w:tcPr>
            <w:tcW w:w="1727" w:type="dxa"/>
            <w:tcBorders>
              <w:top w:val="nil"/>
            </w:tcBorders>
            <w:noWrap w:val="0"/>
            <w:vAlign w:val="top"/>
          </w:tcPr>
          <w:p>
            <w:pPr>
              <w:pStyle w:val="9"/>
              <w:rPr>
                <w:rFonts w:ascii="Times New Roman"/>
                <w:sz w:val="20"/>
              </w:rPr>
            </w:pPr>
          </w:p>
        </w:tc>
        <w:tc>
          <w:tcPr>
            <w:tcW w:w="1245" w:type="dxa"/>
            <w:tcBorders>
              <w:top w:val="nil"/>
            </w:tcBorders>
            <w:noWrap w:val="0"/>
            <w:vAlign w:val="top"/>
          </w:tcPr>
          <w:p>
            <w:pPr>
              <w:pStyle w:val="9"/>
              <w:rPr>
                <w:rFonts w:ascii="Times New Roman"/>
                <w:sz w:val="20"/>
              </w:rPr>
            </w:pP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538" w:type="dxa"/>
            <w:tcBorders>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bottom w:val="nil"/>
            </w:tcBorders>
            <w:noWrap w:val="0"/>
            <w:vAlign w:val="top"/>
          </w:tcPr>
          <w:p>
            <w:pPr>
              <w:pStyle w:val="9"/>
              <w:spacing w:before="7"/>
              <w:rPr>
                <w:rFonts w:ascii="Times New Roman"/>
                <w:sz w:val="17"/>
              </w:rPr>
            </w:pPr>
          </w:p>
          <w:p>
            <w:pPr>
              <w:pStyle w:val="9"/>
              <w:spacing w:line="267" w:lineRule="exact"/>
              <w:ind w:left="133" w:right="120"/>
              <w:jc w:val="center"/>
              <w:rPr>
                <w:sz w:val="21"/>
              </w:rPr>
            </w:pPr>
            <w:r>
              <w:rPr>
                <w:sz w:val="21"/>
              </w:rPr>
              <w:t>对未按照规定记</w:t>
            </w:r>
          </w:p>
        </w:tc>
        <w:tc>
          <w:tcPr>
            <w:tcW w:w="1826" w:type="dxa"/>
            <w:tcBorders>
              <w:bottom w:val="nil"/>
            </w:tcBorders>
            <w:noWrap w:val="0"/>
            <w:vAlign w:val="top"/>
          </w:tcPr>
          <w:p>
            <w:pPr>
              <w:pStyle w:val="9"/>
              <w:rPr>
                <w:rFonts w:ascii="Times New Roman"/>
                <w:sz w:val="20"/>
              </w:rPr>
            </w:pPr>
          </w:p>
        </w:tc>
        <w:tc>
          <w:tcPr>
            <w:tcW w:w="1727" w:type="dxa"/>
            <w:tcBorders>
              <w:bottom w:val="nil"/>
            </w:tcBorders>
            <w:noWrap w:val="0"/>
            <w:vAlign w:val="top"/>
          </w:tcPr>
          <w:p>
            <w:pPr>
              <w:pStyle w:val="9"/>
              <w:rPr>
                <w:rFonts w:ascii="Times New Roman"/>
                <w:sz w:val="20"/>
              </w:rPr>
            </w:pPr>
          </w:p>
        </w:tc>
        <w:tc>
          <w:tcPr>
            <w:tcW w:w="1245" w:type="dxa"/>
            <w:tcBorders>
              <w:bottom w:val="nil"/>
            </w:tcBorders>
            <w:noWrap w:val="0"/>
            <w:vAlign w:val="top"/>
          </w:tcPr>
          <w:p>
            <w:pPr>
              <w:pStyle w:val="9"/>
              <w:rPr>
                <w:rFonts w:ascii="Times New Roman"/>
                <w:sz w:val="20"/>
              </w:rPr>
            </w:pPr>
          </w:p>
        </w:tc>
        <w:tc>
          <w:tcPr>
            <w:tcW w:w="1063" w:type="dxa"/>
            <w:tcBorders>
              <w:bottom w:val="nil"/>
            </w:tcBorders>
            <w:noWrap w:val="0"/>
            <w:vAlign w:val="top"/>
          </w:tcPr>
          <w:p>
            <w:pPr>
              <w:pStyle w:val="9"/>
              <w:rPr>
                <w:rFonts w:ascii="Times New Roman"/>
                <w:sz w:val="20"/>
              </w:rPr>
            </w:pPr>
          </w:p>
        </w:tc>
        <w:tc>
          <w:tcPr>
            <w:tcW w:w="1449" w:type="dxa"/>
            <w:tcBorders>
              <w:bottom w:val="nil"/>
            </w:tcBorders>
            <w:noWrap w:val="0"/>
            <w:vAlign w:val="top"/>
          </w:tcPr>
          <w:p>
            <w:pPr>
              <w:pStyle w:val="9"/>
              <w:rPr>
                <w:rFonts w:ascii="Times New Roman"/>
                <w:sz w:val="20"/>
              </w:rPr>
            </w:pPr>
          </w:p>
        </w:tc>
        <w:tc>
          <w:tcPr>
            <w:tcW w:w="662" w:type="dxa"/>
            <w:tcBorders>
              <w:bottom w:val="nil"/>
            </w:tcBorders>
            <w:noWrap w:val="0"/>
            <w:vAlign w:val="top"/>
          </w:tcPr>
          <w:p>
            <w:pPr>
              <w:pStyle w:val="9"/>
              <w:rPr>
                <w:rFonts w:ascii="Times New Roman"/>
                <w:sz w:val="20"/>
              </w:rPr>
            </w:pPr>
          </w:p>
        </w:tc>
        <w:tc>
          <w:tcPr>
            <w:tcW w:w="675" w:type="dxa"/>
            <w:vMerge w:val="restart"/>
            <w:noWrap w:val="0"/>
            <w:vAlign w:val="top"/>
          </w:tcPr>
          <w:p>
            <w:pPr>
              <w:pStyle w:val="9"/>
              <w:rPr>
                <w:rFonts w:ascii="Times New Roman"/>
                <w:sz w:val="20"/>
              </w:rPr>
            </w:pPr>
          </w:p>
        </w:tc>
        <w:tc>
          <w:tcPr>
            <w:tcW w:w="487" w:type="dxa"/>
            <w:tcBorders>
              <w:bottom w:val="nil"/>
            </w:tcBorders>
            <w:noWrap w:val="0"/>
            <w:vAlign w:val="top"/>
          </w:tcPr>
          <w:p>
            <w:pPr>
              <w:pStyle w:val="9"/>
              <w:rPr>
                <w:rFonts w:ascii="Times New Roman"/>
                <w:sz w:val="20"/>
              </w:rPr>
            </w:pPr>
          </w:p>
        </w:tc>
        <w:tc>
          <w:tcPr>
            <w:tcW w:w="638" w:type="dxa"/>
            <w:vMerge w:val="restart"/>
            <w:noWrap w:val="0"/>
            <w:vAlign w:val="top"/>
          </w:tcPr>
          <w:p>
            <w:pPr>
              <w:pStyle w:val="9"/>
              <w:rPr>
                <w:rFonts w:ascii="Times New Roman"/>
                <w:sz w:val="20"/>
              </w:rPr>
            </w:pPr>
          </w:p>
        </w:tc>
        <w:tc>
          <w:tcPr>
            <w:tcW w:w="638" w:type="dxa"/>
            <w:tcBorders>
              <w:bottom w:val="nil"/>
            </w:tcBorders>
            <w:noWrap w:val="0"/>
            <w:vAlign w:val="top"/>
          </w:tcPr>
          <w:p>
            <w:pPr>
              <w:pStyle w:val="9"/>
              <w:rPr>
                <w:rFonts w:ascii="Times New Roman"/>
                <w:sz w:val="20"/>
              </w:rPr>
            </w:pPr>
          </w:p>
        </w:tc>
        <w:tc>
          <w:tcPr>
            <w:tcW w:w="686" w:type="dxa"/>
            <w:vMerge w:val="restart"/>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7"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19" w:line="269" w:lineRule="exact"/>
              <w:ind w:left="133" w:right="120"/>
              <w:jc w:val="center"/>
              <w:rPr>
                <w:sz w:val="21"/>
              </w:rPr>
            </w:pPr>
            <w:r>
              <w:rPr>
                <w:sz w:val="21"/>
              </w:rPr>
              <w:t>录、保存本单位</w:t>
            </w:r>
          </w:p>
        </w:tc>
        <w:tc>
          <w:tcPr>
            <w:tcW w:w="1826" w:type="dxa"/>
            <w:tcBorders>
              <w:top w:val="nil"/>
              <w:bottom w:val="nil"/>
            </w:tcBorders>
            <w:noWrap w:val="0"/>
            <w:vAlign w:val="top"/>
          </w:tcPr>
          <w:p>
            <w:pPr>
              <w:pStyle w:val="9"/>
              <w:spacing w:before="19" w:line="269" w:lineRule="exact"/>
              <w:ind w:left="122" w:right="111"/>
              <w:jc w:val="center"/>
              <w:rPr>
                <w:sz w:val="21"/>
              </w:rPr>
            </w:pPr>
            <w:r>
              <w:rPr>
                <w:sz w:val="21"/>
              </w:rPr>
              <w:t>•主体信息</w:t>
            </w: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spacing w:before="19" w:line="269" w:lineRule="exact"/>
              <w:ind w:left="107" w:right="92"/>
              <w:jc w:val="center"/>
              <w:rPr>
                <w:sz w:val="21"/>
              </w:rPr>
            </w:pPr>
            <w:r>
              <w:rPr>
                <w:sz w:val="21"/>
              </w:rPr>
              <w:t>信息形成</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538" w:type="dxa"/>
            <w:tcBorders>
              <w:top w:val="nil"/>
              <w:bottom w:val="nil"/>
            </w:tcBorders>
            <w:noWrap w:val="0"/>
            <w:vAlign w:val="top"/>
          </w:tcPr>
          <w:p>
            <w:pPr>
              <w:pStyle w:val="9"/>
              <w:spacing w:before="2"/>
              <w:rPr>
                <w:rFonts w:ascii="Times New Roman"/>
                <w:sz w:val="16"/>
              </w:rPr>
            </w:pPr>
          </w:p>
          <w:p>
            <w:pPr>
              <w:pStyle w:val="9"/>
              <w:ind w:left="139" w:right="130"/>
              <w:jc w:val="center"/>
              <w:rPr>
                <w:rFonts w:hint="default" w:ascii="Calibri" w:eastAsia="宋体"/>
                <w:sz w:val="21"/>
                <w:lang w:val="en-US" w:eastAsia="zh-CN"/>
              </w:rPr>
            </w:pPr>
            <w:r>
              <w:rPr>
                <w:rFonts w:hint="eastAsia" w:ascii="Calibri"/>
                <w:sz w:val="21"/>
                <w:lang w:val="en-US" w:eastAsia="zh-CN"/>
              </w:rPr>
              <w:t>73</w:t>
            </w: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0"/>
              <w:ind w:left="151"/>
              <w:rPr>
                <w:sz w:val="21"/>
              </w:rPr>
            </w:pPr>
            <w:r>
              <w:rPr>
                <w:spacing w:val="-2"/>
                <w:sz w:val="21"/>
              </w:rPr>
              <w:t>播出、集成、传</w:t>
            </w:r>
          </w:p>
          <w:p>
            <w:pPr>
              <w:pStyle w:val="9"/>
              <w:spacing w:before="50"/>
              <w:ind w:left="151"/>
              <w:rPr>
                <w:sz w:val="21"/>
              </w:rPr>
            </w:pPr>
            <w:r>
              <w:rPr>
                <w:spacing w:val="-2"/>
                <w:sz w:val="21"/>
              </w:rPr>
              <w:t>输、分发、发射</w:t>
            </w:r>
          </w:p>
        </w:tc>
        <w:tc>
          <w:tcPr>
            <w:tcW w:w="1826" w:type="dxa"/>
            <w:tcBorders>
              <w:top w:val="nil"/>
              <w:bottom w:val="nil"/>
            </w:tcBorders>
            <w:noWrap w:val="0"/>
            <w:vAlign w:val="top"/>
          </w:tcPr>
          <w:p>
            <w:pPr>
              <w:pStyle w:val="9"/>
              <w:spacing w:before="20"/>
              <w:ind w:left="120" w:right="111"/>
              <w:jc w:val="center"/>
              <w:rPr>
                <w:sz w:val="21"/>
              </w:rPr>
            </w:pPr>
            <w:r>
              <w:rPr>
                <w:sz w:val="21"/>
              </w:rPr>
              <w:t>•案由</w:t>
            </w:r>
          </w:p>
          <w:p>
            <w:pPr>
              <w:pStyle w:val="9"/>
              <w:spacing w:before="50"/>
              <w:ind w:left="122" w:right="111"/>
              <w:jc w:val="center"/>
              <w:rPr>
                <w:sz w:val="21"/>
              </w:rPr>
            </w:pPr>
            <w:r>
              <w:rPr>
                <w:sz w:val="21"/>
              </w:rPr>
              <w:t>•处罚依据</w:t>
            </w:r>
          </w:p>
        </w:tc>
        <w:tc>
          <w:tcPr>
            <w:tcW w:w="1727" w:type="dxa"/>
            <w:tcBorders>
              <w:top w:val="nil"/>
              <w:bottom w:val="nil"/>
            </w:tcBorders>
            <w:noWrap w:val="0"/>
            <w:vAlign w:val="top"/>
          </w:tcPr>
          <w:p>
            <w:pPr>
              <w:pStyle w:val="9"/>
              <w:spacing w:before="20"/>
              <w:ind w:left="128"/>
              <w:rPr>
                <w:sz w:val="21"/>
              </w:rPr>
            </w:pPr>
            <w:r>
              <w:rPr>
                <w:spacing w:val="-2"/>
                <w:sz w:val="21"/>
              </w:rPr>
              <w:t>《广播电视安全</w:t>
            </w:r>
          </w:p>
          <w:p>
            <w:pPr>
              <w:pStyle w:val="9"/>
              <w:spacing w:before="50"/>
              <w:ind w:left="128"/>
              <w:rPr>
                <w:sz w:val="21"/>
              </w:rPr>
            </w:pPr>
            <w:r>
              <w:rPr>
                <w:spacing w:val="-2"/>
                <w:sz w:val="21"/>
              </w:rPr>
              <w:t>播出管理规定》</w:t>
            </w:r>
          </w:p>
        </w:tc>
        <w:tc>
          <w:tcPr>
            <w:tcW w:w="1245" w:type="dxa"/>
            <w:tcBorders>
              <w:top w:val="nil"/>
              <w:bottom w:val="nil"/>
            </w:tcBorders>
            <w:noWrap w:val="0"/>
            <w:vAlign w:val="top"/>
          </w:tcPr>
          <w:p>
            <w:pPr>
              <w:pStyle w:val="9"/>
              <w:spacing w:before="20"/>
              <w:ind w:left="110"/>
              <w:rPr>
                <w:rFonts w:ascii="Calibri" w:eastAsia="Calibri"/>
                <w:sz w:val="21"/>
              </w:rPr>
            </w:pPr>
            <w:r>
              <w:rPr>
                <w:sz w:val="21"/>
              </w:rPr>
              <w:t>（变更）</w:t>
            </w:r>
            <w:r>
              <w:rPr>
                <w:rFonts w:ascii="Calibri" w:eastAsia="Calibri"/>
                <w:sz w:val="21"/>
              </w:rPr>
              <w:t>20</w:t>
            </w:r>
          </w:p>
          <w:p>
            <w:pPr>
              <w:pStyle w:val="9"/>
              <w:spacing w:before="50"/>
              <w:ind w:left="204"/>
              <w:rPr>
                <w:sz w:val="21"/>
              </w:rPr>
            </w:pPr>
            <w:r>
              <w:rPr>
                <w:sz w:val="21"/>
              </w:rPr>
              <w:t>个工作日</w:t>
            </w:r>
          </w:p>
        </w:tc>
        <w:tc>
          <w:tcPr>
            <w:tcW w:w="1063" w:type="dxa"/>
            <w:tcBorders>
              <w:top w:val="nil"/>
              <w:bottom w:val="nil"/>
            </w:tcBorders>
            <w:noWrap w:val="0"/>
            <w:vAlign w:val="top"/>
          </w:tcPr>
          <w:p>
            <w:pPr>
              <w:pStyle w:val="9"/>
              <w:spacing w:before="50"/>
              <w:ind w:left="113"/>
              <w:rPr>
                <w:rFonts w:hint="eastAsia" w:eastAsia="宋体"/>
                <w:sz w:val="21"/>
                <w:lang w:eastAsia="zh-CN"/>
              </w:rPr>
            </w:pPr>
            <w:r>
              <w:rPr>
                <w:rFonts w:hint="eastAsia"/>
                <w:sz w:val="21"/>
                <w:lang w:eastAsia="zh-CN"/>
              </w:rPr>
              <w:t>广播电视行政部门</w:t>
            </w:r>
          </w:p>
        </w:tc>
        <w:tc>
          <w:tcPr>
            <w:tcW w:w="1449" w:type="dxa"/>
            <w:tcBorders>
              <w:top w:val="nil"/>
              <w:bottom w:val="nil"/>
            </w:tcBorders>
            <w:noWrap w:val="0"/>
            <w:vAlign w:val="top"/>
          </w:tcPr>
          <w:p>
            <w:pPr>
              <w:pStyle w:val="9"/>
              <w:numPr>
                <w:ilvl w:val="0"/>
                <w:numId w:val="74"/>
              </w:numPr>
              <w:tabs>
                <w:tab w:val="left" w:pos="467"/>
              </w:tabs>
              <w:spacing w:before="186" w:after="0" w:line="240" w:lineRule="auto"/>
              <w:ind w:left="467" w:right="0" w:hanging="317"/>
              <w:jc w:val="left"/>
              <w:rPr>
                <w:sz w:val="21"/>
              </w:rPr>
            </w:pPr>
            <w:r>
              <w:rPr>
                <w:spacing w:val="-3"/>
                <w:sz w:val="21"/>
              </w:rPr>
              <w:t>政府网站</w:t>
            </w:r>
          </w:p>
        </w:tc>
        <w:tc>
          <w:tcPr>
            <w:tcW w:w="662" w:type="dxa"/>
            <w:tcBorders>
              <w:top w:val="nil"/>
              <w:bottom w:val="nil"/>
            </w:tcBorders>
            <w:noWrap w:val="0"/>
            <w:vAlign w:val="top"/>
          </w:tcPr>
          <w:p>
            <w:pPr>
              <w:pStyle w:val="9"/>
              <w:spacing w:before="8"/>
              <w:rPr>
                <w:rFonts w:ascii="Times New Roman"/>
                <w:sz w:val="15"/>
              </w:rPr>
            </w:pPr>
          </w:p>
          <w:p>
            <w:pPr>
              <w:pStyle w:val="9"/>
              <w:spacing w:before="1"/>
              <w:ind w:left="229"/>
              <w:rPr>
                <w:sz w:val="21"/>
              </w:rPr>
            </w:pPr>
            <w:r>
              <w:rPr>
                <w:w w:val="100"/>
                <w:sz w:val="21"/>
              </w:rPr>
              <w:t>√</w:t>
            </w: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spacing w:before="8"/>
              <w:rPr>
                <w:rFonts w:ascii="Times New Roman"/>
                <w:sz w:val="15"/>
              </w:rPr>
            </w:pPr>
          </w:p>
          <w:p>
            <w:pPr>
              <w:pStyle w:val="9"/>
              <w:spacing w:before="1"/>
              <w:ind w:right="122"/>
              <w:jc w:val="right"/>
              <w:rPr>
                <w:sz w:val="21"/>
              </w:rPr>
            </w:pPr>
            <w:r>
              <w:rPr>
                <w:w w:val="100"/>
                <w:sz w:val="21"/>
              </w:rPr>
              <w:t>√</w:t>
            </w: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spacing w:before="8"/>
              <w:rPr>
                <w:rFonts w:ascii="Times New Roman"/>
                <w:sz w:val="15"/>
              </w:rPr>
            </w:pPr>
          </w:p>
          <w:p>
            <w:pPr>
              <w:pStyle w:val="9"/>
              <w:spacing w:before="1"/>
              <w:ind w:right="198"/>
              <w:jc w:val="right"/>
              <w:rPr>
                <w:sz w:val="21"/>
              </w:rPr>
            </w:pPr>
            <w:r>
              <w:rPr>
                <w:w w:val="100"/>
                <w:sz w:val="21"/>
              </w:rPr>
              <w:t>√</w:t>
            </w: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538" w:type="dxa"/>
            <w:tcBorders>
              <w:top w:val="nil"/>
              <w:bottom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bottom w:val="nil"/>
            </w:tcBorders>
            <w:noWrap w:val="0"/>
            <w:vAlign w:val="top"/>
          </w:tcPr>
          <w:p>
            <w:pPr>
              <w:pStyle w:val="9"/>
              <w:spacing w:before="21" w:line="269" w:lineRule="exact"/>
              <w:ind w:left="133" w:right="120"/>
              <w:jc w:val="center"/>
              <w:rPr>
                <w:sz w:val="21"/>
              </w:rPr>
            </w:pPr>
            <w:r>
              <w:rPr>
                <w:sz w:val="21"/>
              </w:rPr>
              <w:t>的节目信号的质</w:t>
            </w:r>
          </w:p>
        </w:tc>
        <w:tc>
          <w:tcPr>
            <w:tcW w:w="1826" w:type="dxa"/>
            <w:tcBorders>
              <w:top w:val="nil"/>
              <w:bottom w:val="nil"/>
            </w:tcBorders>
            <w:noWrap w:val="0"/>
            <w:vAlign w:val="top"/>
          </w:tcPr>
          <w:p>
            <w:pPr>
              <w:pStyle w:val="9"/>
              <w:spacing w:before="21" w:line="269" w:lineRule="exact"/>
              <w:ind w:left="122" w:right="111"/>
              <w:jc w:val="center"/>
              <w:rPr>
                <w:sz w:val="21"/>
              </w:rPr>
            </w:pPr>
            <w:r>
              <w:rPr>
                <w:sz w:val="21"/>
              </w:rPr>
              <w:t>•处罚结果</w:t>
            </w:r>
          </w:p>
        </w:tc>
        <w:tc>
          <w:tcPr>
            <w:tcW w:w="1727" w:type="dxa"/>
            <w:tcBorders>
              <w:top w:val="nil"/>
              <w:bottom w:val="nil"/>
            </w:tcBorders>
            <w:noWrap w:val="0"/>
            <w:vAlign w:val="top"/>
          </w:tcPr>
          <w:p>
            <w:pPr>
              <w:pStyle w:val="9"/>
              <w:rPr>
                <w:rFonts w:ascii="Times New Roman"/>
                <w:sz w:val="20"/>
              </w:rPr>
            </w:pPr>
          </w:p>
        </w:tc>
        <w:tc>
          <w:tcPr>
            <w:tcW w:w="1245" w:type="dxa"/>
            <w:tcBorders>
              <w:top w:val="nil"/>
              <w:bottom w:val="nil"/>
            </w:tcBorders>
            <w:noWrap w:val="0"/>
            <w:vAlign w:val="top"/>
          </w:tcPr>
          <w:p>
            <w:pPr>
              <w:pStyle w:val="9"/>
              <w:spacing w:before="21" w:line="269" w:lineRule="exact"/>
              <w:ind w:left="13"/>
              <w:jc w:val="center"/>
              <w:rPr>
                <w:sz w:val="21"/>
              </w:rPr>
            </w:pPr>
            <w:r>
              <w:rPr>
                <w:w w:val="100"/>
                <w:sz w:val="21"/>
              </w:rPr>
              <w:t>内</w:t>
            </w:r>
          </w:p>
        </w:tc>
        <w:tc>
          <w:tcPr>
            <w:tcW w:w="1063" w:type="dxa"/>
            <w:tcBorders>
              <w:top w:val="nil"/>
              <w:bottom w:val="nil"/>
            </w:tcBorders>
            <w:noWrap w:val="0"/>
            <w:vAlign w:val="top"/>
          </w:tcPr>
          <w:p>
            <w:pPr>
              <w:pStyle w:val="9"/>
              <w:rPr>
                <w:rFonts w:ascii="Times New Roman"/>
                <w:sz w:val="20"/>
              </w:rPr>
            </w:pPr>
          </w:p>
        </w:tc>
        <w:tc>
          <w:tcPr>
            <w:tcW w:w="1449" w:type="dxa"/>
            <w:tcBorders>
              <w:top w:val="nil"/>
              <w:bottom w:val="nil"/>
            </w:tcBorders>
            <w:noWrap w:val="0"/>
            <w:vAlign w:val="top"/>
          </w:tcPr>
          <w:p>
            <w:pPr>
              <w:pStyle w:val="9"/>
              <w:rPr>
                <w:rFonts w:ascii="Times New Roman"/>
                <w:sz w:val="20"/>
              </w:rPr>
            </w:pPr>
          </w:p>
        </w:tc>
        <w:tc>
          <w:tcPr>
            <w:tcW w:w="662" w:type="dxa"/>
            <w:tcBorders>
              <w:top w:val="nil"/>
              <w:bottom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bottom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bottom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538" w:type="dxa"/>
            <w:tcBorders>
              <w:top w:val="nil"/>
            </w:tcBorders>
            <w:noWrap w:val="0"/>
            <w:vAlign w:val="top"/>
          </w:tcPr>
          <w:p>
            <w:pPr>
              <w:pStyle w:val="9"/>
              <w:rPr>
                <w:rFonts w:ascii="Times New Roman"/>
                <w:sz w:val="20"/>
              </w:rPr>
            </w:pPr>
          </w:p>
        </w:tc>
        <w:tc>
          <w:tcPr>
            <w:tcW w:w="763" w:type="dxa"/>
            <w:vMerge w:val="continue"/>
            <w:tcBorders>
              <w:top w:val="nil"/>
            </w:tcBorders>
            <w:noWrap w:val="0"/>
            <w:vAlign w:val="top"/>
          </w:tcPr>
          <w:p>
            <w:pPr>
              <w:rPr>
                <w:sz w:val="2"/>
                <w:szCs w:val="2"/>
              </w:rPr>
            </w:pPr>
          </w:p>
        </w:tc>
        <w:tc>
          <w:tcPr>
            <w:tcW w:w="1773" w:type="dxa"/>
            <w:tcBorders>
              <w:top w:val="nil"/>
            </w:tcBorders>
            <w:noWrap w:val="0"/>
            <w:vAlign w:val="top"/>
          </w:tcPr>
          <w:p>
            <w:pPr>
              <w:pStyle w:val="9"/>
              <w:spacing w:before="20"/>
              <w:ind w:left="133" w:right="120"/>
              <w:jc w:val="center"/>
              <w:rPr>
                <w:sz w:val="21"/>
              </w:rPr>
            </w:pPr>
            <w:r>
              <w:rPr>
                <w:sz w:val="21"/>
              </w:rPr>
              <w:t>量和效果的处罚</w:t>
            </w:r>
          </w:p>
        </w:tc>
        <w:tc>
          <w:tcPr>
            <w:tcW w:w="1826" w:type="dxa"/>
            <w:tcBorders>
              <w:top w:val="nil"/>
            </w:tcBorders>
            <w:noWrap w:val="0"/>
            <w:vAlign w:val="top"/>
          </w:tcPr>
          <w:p>
            <w:pPr>
              <w:pStyle w:val="9"/>
              <w:rPr>
                <w:rFonts w:ascii="Times New Roman"/>
                <w:sz w:val="20"/>
              </w:rPr>
            </w:pPr>
          </w:p>
        </w:tc>
        <w:tc>
          <w:tcPr>
            <w:tcW w:w="1727" w:type="dxa"/>
            <w:tcBorders>
              <w:top w:val="nil"/>
            </w:tcBorders>
            <w:noWrap w:val="0"/>
            <w:vAlign w:val="top"/>
          </w:tcPr>
          <w:p>
            <w:pPr>
              <w:pStyle w:val="9"/>
              <w:rPr>
                <w:rFonts w:ascii="Times New Roman"/>
                <w:sz w:val="20"/>
              </w:rPr>
            </w:pPr>
          </w:p>
        </w:tc>
        <w:tc>
          <w:tcPr>
            <w:tcW w:w="1245" w:type="dxa"/>
            <w:tcBorders>
              <w:top w:val="nil"/>
            </w:tcBorders>
            <w:noWrap w:val="0"/>
            <w:vAlign w:val="top"/>
          </w:tcPr>
          <w:p>
            <w:pPr>
              <w:pStyle w:val="9"/>
              <w:rPr>
                <w:rFonts w:ascii="Times New Roman"/>
                <w:sz w:val="20"/>
              </w:rPr>
            </w:pPr>
          </w:p>
        </w:tc>
        <w:tc>
          <w:tcPr>
            <w:tcW w:w="1063" w:type="dxa"/>
            <w:tcBorders>
              <w:top w:val="nil"/>
            </w:tcBorders>
            <w:noWrap w:val="0"/>
            <w:vAlign w:val="top"/>
          </w:tcPr>
          <w:p>
            <w:pPr>
              <w:pStyle w:val="9"/>
              <w:rPr>
                <w:rFonts w:ascii="Times New Roman"/>
                <w:sz w:val="20"/>
              </w:rPr>
            </w:pPr>
          </w:p>
        </w:tc>
        <w:tc>
          <w:tcPr>
            <w:tcW w:w="1449" w:type="dxa"/>
            <w:tcBorders>
              <w:top w:val="nil"/>
            </w:tcBorders>
            <w:noWrap w:val="0"/>
            <w:vAlign w:val="top"/>
          </w:tcPr>
          <w:p>
            <w:pPr>
              <w:pStyle w:val="9"/>
              <w:rPr>
                <w:rFonts w:ascii="Times New Roman"/>
                <w:sz w:val="20"/>
              </w:rPr>
            </w:pPr>
          </w:p>
        </w:tc>
        <w:tc>
          <w:tcPr>
            <w:tcW w:w="662" w:type="dxa"/>
            <w:tcBorders>
              <w:top w:val="nil"/>
            </w:tcBorders>
            <w:noWrap w:val="0"/>
            <w:vAlign w:val="top"/>
          </w:tcPr>
          <w:p>
            <w:pPr>
              <w:pStyle w:val="9"/>
              <w:rPr>
                <w:rFonts w:ascii="Times New Roman"/>
                <w:sz w:val="20"/>
              </w:rPr>
            </w:pPr>
          </w:p>
        </w:tc>
        <w:tc>
          <w:tcPr>
            <w:tcW w:w="675" w:type="dxa"/>
            <w:vMerge w:val="continue"/>
            <w:tcBorders>
              <w:top w:val="nil"/>
            </w:tcBorders>
            <w:noWrap w:val="0"/>
            <w:vAlign w:val="top"/>
          </w:tcPr>
          <w:p>
            <w:pPr>
              <w:rPr>
                <w:sz w:val="2"/>
                <w:szCs w:val="2"/>
              </w:rPr>
            </w:pPr>
          </w:p>
        </w:tc>
        <w:tc>
          <w:tcPr>
            <w:tcW w:w="487" w:type="dxa"/>
            <w:tcBorders>
              <w:top w:val="nil"/>
            </w:tcBorders>
            <w:noWrap w:val="0"/>
            <w:vAlign w:val="top"/>
          </w:tcPr>
          <w:p>
            <w:pPr>
              <w:pStyle w:val="9"/>
              <w:rPr>
                <w:rFonts w:ascii="Times New Roman"/>
                <w:sz w:val="20"/>
              </w:rPr>
            </w:pPr>
          </w:p>
        </w:tc>
        <w:tc>
          <w:tcPr>
            <w:tcW w:w="638" w:type="dxa"/>
            <w:vMerge w:val="continue"/>
            <w:tcBorders>
              <w:top w:val="nil"/>
            </w:tcBorders>
            <w:noWrap w:val="0"/>
            <w:vAlign w:val="top"/>
          </w:tcPr>
          <w:p>
            <w:pPr>
              <w:rPr>
                <w:sz w:val="2"/>
                <w:szCs w:val="2"/>
              </w:rPr>
            </w:pPr>
          </w:p>
        </w:tc>
        <w:tc>
          <w:tcPr>
            <w:tcW w:w="638" w:type="dxa"/>
            <w:tcBorders>
              <w:top w:val="nil"/>
            </w:tcBorders>
            <w:noWrap w:val="0"/>
            <w:vAlign w:val="top"/>
          </w:tcPr>
          <w:p>
            <w:pPr>
              <w:pStyle w:val="9"/>
              <w:rPr>
                <w:rFonts w:ascii="Times New Roman"/>
                <w:sz w:val="20"/>
              </w:rPr>
            </w:pPr>
          </w:p>
        </w:tc>
        <w:tc>
          <w:tcPr>
            <w:tcW w:w="686" w:type="dxa"/>
            <w:vMerge w:val="continue"/>
            <w:tcBorders>
              <w:top w:val="nil"/>
            </w:tcBorders>
            <w:noWrap w:val="0"/>
            <w:vAlign w:val="top"/>
          </w:tcPr>
          <w:p>
            <w:pPr>
              <w:rPr>
                <w:sz w:val="2"/>
                <w:szCs w:val="2"/>
              </w:rPr>
            </w:pPr>
          </w:p>
        </w:tc>
      </w:tr>
    </w:tbl>
    <w:p>
      <w:pPr>
        <w:spacing w:after="0"/>
        <w:rPr>
          <w:sz w:val="2"/>
          <w:szCs w:val="2"/>
        </w:rPr>
        <w:sectPr>
          <w:pgSz w:w="16840" w:h="11910" w:orient="landscape"/>
          <w:pgMar w:top="1100" w:right="1220" w:bottom="280" w:left="1220" w:header="720" w:footer="720" w:gutter="0"/>
          <w:cols w:space="720" w:num="1"/>
        </w:sectPr>
      </w:pPr>
    </w:p>
    <w:p>
      <w:pPr>
        <w:pStyle w:val="3"/>
        <w:rPr>
          <w:rFonts w:ascii="Times New Roman"/>
          <w:sz w:val="20"/>
        </w:rPr>
      </w:pPr>
    </w:p>
    <w:p>
      <w:pPr>
        <w:pStyle w:val="3"/>
        <w:spacing w:before="6"/>
        <w:rPr>
          <w:rFonts w:ascii="Times New Roman"/>
          <w:sz w:val="20"/>
        </w:rPr>
      </w:pPr>
    </w:p>
    <w:tbl>
      <w:tblPr>
        <w:tblStyle w:val="7"/>
        <w:tblW w:w="14170" w:type="dxa"/>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8"/>
        <w:gridCol w:w="763"/>
        <w:gridCol w:w="1773"/>
        <w:gridCol w:w="1826"/>
        <w:gridCol w:w="1727"/>
        <w:gridCol w:w="1245"/>
        <w:gridCol w:w="1063"/>
        <w:gridCol w:w="1449"/>
        <w:gridCol w:w="662"/>
        <w:gridCol w:w="675"/>
        <w:gridCol w:w="487"/>
        <w:gridCol w:w="638"/>
        <w:gridCol w:w="638"/>
        <w:gridCol w:w="6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5" w:hRule="atLeast"/>
        </w:trPr>
        <w:tc>
          <w:tcPr>
            <w:tcW w:w="538"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39"/>
              <w:ind w:left="139" w:right="130"/>
              <w:jc w:val="center"/>
              <w:rPr>
                <w:rFonts w:hint="default" w:ascii="Calibri" w:eastAsia="宋体"/>
                <w:sz w:val="21"/>
                <w:lang w:val="en-US" w:eastAsia="zh-CN"/>
              </w:rPr>
            </w:pPr>
            <w:r>
              <w:rPr>
                <w:rFonts w:hint="eastAsia" w:ascii="Calibri"/>
                <w:sz w:val="21"/>
                <w:lang w:val="en-US" w:eastAsia="zh-CN"/>
              </w:rPr>
              <w:t>74</w:t>
            </w:r>
          </w:p>
        </w:tc>
        <w:tc>
          <w:tcPr>
            <w:tcW w:w="763" w:type="dxa"/>
            <w:noWrap w:val="0"/>
            <w:vAlign w:val="top"/>
          </w:tcPr>
          <w:p>
            <w:pPr>
              <w:pStyle w:val="9"/>
              <w:spacing w:before="10"/>
              <w:rPr>
                <w:rFonts w:ascii="Times New Roman"/>
                <w:sz w:val="29"/>
              </w:rPr>
            </w:pPr>
          </w:p>
          <w:p>
            <w:pPr>
              <w:pStyle w:val="9"/>
              <w:spacing w:line="285" w:lineRule="auto"/>
              <w:ind w:left="275" w:right="265"/>
              <w:jc w:val="both"/>
              <w:rPr>
                <w:sz w:val="21"/>
              </w:rPr>
            </w:pPr>
            <w:r>
              <w:rPr>
                <w:sz w:val="21"/>
              </w:rPr>
              <w:t>行政处罚</w:t>
            </w:r>
          </w:p>
        </w:tc>
        <w:tc>
          <w:tcPr>
            <w:tcW w:w="1773" w:type="dxa"/>
            <w:noWrap w:val="0"/>
            <w:vAlign w:val="top"/>
          </w:tcPr>
          <w:p>
            <w:pPr>
              <w:pStyle w:val="9"/>
              <w:spacing w:before="1"/>
              <w:rPr>
                <w:rFonts w:ascii="Times New Roman"/>
                <w:sz w:val="16"/>
              </w:rPr>
            </w:pPr>
          </w:p>
          <w:p>
            <w:pPr>
              <w:pStyle w:val="9"/>
              <w:spacing w:before="1" w:line="285" w:lineRule="auto"/>
              <w:ind w:left="151" w:right="136"/>
              <w:jc w:val="center"/>
              <w:rPr>
                <w:sz w:val="21"/>
              </w:rPr>
            </w:pPr>
            <w:r>
              <w:rPr>
                <w:sz w:val="21"/>
              </w:rPr>
              <w:t>对未按照规定向广播电视行政部门备案安全保障方案或者应急预案的处罚</w:t>
            </w:r>
          </w:p>
        </w:tc>
        <w:tc>
          <w:tcPr>
            <w:tcW w:w="1826" w:type="dxa"/>
            <w:noWrap w:val="0"/>
            <w:vAlign w:val="top"/>
          </w:tcPr>
          <w:p>
            <w:pPr>
              <w:pStyle w:val="9"/>
              <w:spacing w:before="10"/>
              <w:rPr>
                <w:rFonts w:ascii="Times New Roman"/>
                <w:sz w:val="29"/>
              </w:rPr>
            </w:pPr>
          </w:p>
          <w:p>
            <w:pPr>
              <w:pStyle w:val="9"/>
              <w:ind w:left="122" w:right="111"/>
              <w:jc w:val="center"/>
              <w:rPr>
                <w:sz w:val="21"/>
              </w:rPr>
            </w:pPr>
            <w:r>
              <w:rPr>
                <w:sz w:val="21"/>
              </w:rPr>
              <w:t>•主体信息</w:t>
            </w:r>
          </w:p>
          <w:p>
            <w:pPr>
              <w:pStyle w:val="9"/>
              <w:spacing w:before="51"/>
              <w:ind w:left="120" w:right="111"/>
              <w:jc w:val="center"/>
              <w:rPr>
                <w:sz w:val="21"/>
              </w:rPr>
            </w:pPr>
            <w:r>
              <w:rPr>
                <w:sz w:val="21"/>
              </w:rPr>
              <w:t>•案由</w:t>
            </w:r>
          </w:p>
          <w:p>
            <w:pPr>
              <w:pStyle w:val="9"/>
              <w:spacing w:before="50"/>
              <w:ind w:left="122" w:right="111"/>
              <w:jc w:val="center"/>
              <w:rPr>
                <w:sz w:val="21"/>
              </w:rPr>
            </w:pPr>
            <w:r>
              <w:rPr>
                <w:spacing w:val="-1"/>
                <w:sz w:val="21"/>
              </w:rPr>
              <w:t>•处罚依据</w:t>
            </w:r>
          </w:p>
          <w:p>
            <w:pPr>
              <w:pStyle w:val="9"/>
              <w:spacing w:before="50"/>
              <w:ind w:left="122" w:right="111"/>
              <w:jc w:val="center"/>
              <w:rPr>
                <w:sz w:val="21"/>
              </w:rPr>
            </w:pPr>
            <w:r>
              <w:rPr>
                <w:spacing w:val="-1"/>
                <w:sz w:val="21"/>
              </w:rPr>
              <w:t>•处罚结果</w:t>
            </w:r>
          </w:p>
        </w:tc>
        <w:tc>
          <w:tcPr>
            <w:tcW w:w="1727" w:type="dxa"/>
            <w:noWrap w:val="0"/>
            <w:vAlign w:val="top"/>
          </w:tcPr>
          <w:p>
            <w:pPr>
              <w:pStyle w:val="9"/>
              <w:rPr>
                <w:rFonts w:ascii="Times New Roman"/>
                <w:sz w:val="20"/>
              </w:rPr>
            </w:pPr>
          </w:p>
          <w:p>
            <w:pPr>
              <w:pStyle w:val="9"/>
              <w:rPr>
                <w:rFonts w:ascii="Times New Roman"/>
                <w:sz w:val="20"/>
              </w:rPr>
            </w:pPr>
          </w:p>
          <w:p>
            <w:pPr>
              <w:pStyle w:val="9"/>
              <w:spacing w:before="7"/>
              <w:rPr>
                <w:rFonts w:ascii="Times New Roman"/>
                <w:sz w:val="17"/>
              </w:rPr>
            </w:pPr>
          </w:p>
          <w:p>
            <w:pPr>
              <w:pStyle w:val="9"/>
              <w:spacing w:before="1" w:line="285" w:lineRule="auto"/>
              <w:ind w:left="128" w:right="112"/>
              <w:rPr>
                <w:sz w:val="21"/>
              </w:rPr>
            </w:pPr>
            <w:r>
              <w:rPr>
                <w:sz w:val="21"/>
              </w:rPr>
              <w:t>《广播电视安全播出管理规定》</w:t>
            </w:r>
          </w:p>
        </w:tc>
        <w:tc>
          <w:tcPr>
            <w:tcW w:w="1245" w:type="dxa"/>
            <w:noWrap w:val="0"/>
            <w:vAlign w:val="top"/>
          </w:tcPr>
          <w:p>
            <w:pPr>
              <w:pStyle w:val="9"/>
              <w:spacing w:before="10"/>
              <w:rPr>
                <w:rFonts w:ascii="Times New Roman"/>
                <w:sz w:val="29"/>
              </w:rPr>
            </w:pPr>
          </w:p>
          <w:p>
            <w:pPr>
              <w:pStyle w:val="9"/>
              <w:ind w:left="107" w:right="92"/>
              <w:jc w:val="center"/>
              <w:rPr>
                <w:sz w:val="21"/>
              </w:rPr>
            </w:pPr>
            <w:r>
              <w:rPr>
                <w:sz w:val="21"/>
              </w:rPr>
              <w:t>信息形成</w:t>
            </w:r>
          </w:p>
          <w:p>
            <w:pPr>
              <w:pStyle w:val="9"/>
              <w:spacing w:before="51"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rPr>
                <w:rFonts w:ascii="Times New Roman"/>
                <w:sz w:val="20"/>
              </w:rPr>
            </w:pPr>
          </w:p>
          <w:p>
            <w:pPr>
              <w:pStyle w:val="9"/>
              <w:spacing w:before="7"/>
              <w:rPr>
                <w:rFonts w:ascii="Times New Roman"/>
                <w:sz w:val="17"/>
              </w:rPr>
            </w:pPr>
          </w:p>
          <w:p>
            <w:pPr>
              <w:pStyle w:val="9"/>
              <w:spacing w:before="1" w:line="285"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rPr>
                <w:rFonts w:ascii="Times New Roman"/>
                <w:sz w:val="22"/>
              </w:rPr>
            </w:pPr>
          </w:p>
          <w:p>
            <w:pPr>
              <w:pStyle w:val="9"/>
              <w:rPr>
                <w:rFonts w:ascii="Times New Roman"/>
                <w:sz w:val="22"/>
              </w:rPr>
            </w:pPr>
          </w:p>
          <w:p>
            <w:pPr>
              <w:pStyle w:val="9"/>
              <w:spacing w:before="1"/>
              <w:rPr>
                <w:rFonts w:ascii="Times New Roman"/>
                <w:sz w:val="28"/>
              </w:rPr>
            </w:pPr>
          </w:p>
          <w:p>
            <w:pPr>
              <w:pStyle w:val="9"/>
              <w:numPr>
                <w:ilvl w:val="0"/>
                <w:numId w:val="75"/>
              </w:numPr>
              <w:tabs>
                <w:tab w:val="left" w:pos="467"/>
              </w:tabs>
              <w:spacing w:before="0" w:after="0" w:line="240" w:lineRule="auto"/>
              <w:ind w:left="467" w:right="0" w:hanging="317"/>
              <w:jc w:val="left"/>
              <w:rPr>
                <w:sz w:val="21"/>
              </w:rPr>
            </w:pPr>
            <w:r>
              <w:rPr>
                <w:spacing w:val="-3"/>
                <w:sz w:val="21"/>
              </w:rPr>
              <w:t>政府网站</w:t>
            </w:r>
          </w:p>
        </w:tc>
        <w:tc>
          <w:tcPr>
            <w:tcW w:w="662"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34"/>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34"/>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34"/>
              <w:ind w:right="198"/>
              <w:jc w:val="right"/>
              <w:rPr>
                <w:sz w:val="21"/>
              </w:rPr>
            </w:pPr>
            <w:r>
              <w:rPr>
                <w:w w:val="100"/>
                <w:sz w:val="21"/>
              </w:rPr>
              <w:t>√</w:t>
            </w:r>
          </w:p>
        </w:tc>
        <w:tc>
          <w:tcPr>
            <w:tcW w:w="686" w:type="dxa"/>
            <w:noWrap w:val="0"/>
            <w:vAlign w:val="top"/>
          </w:tcPr>
          <w:p>
            <w:pPr>
              <w:pStyle w:val="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5" w:hRule="atLeast"/>
        </w:trPr>
        <w:tc>
          <w:tcPr>
            <w:tcW w:w="538" w:type="dxa"/>
            <w:noWrap w:val="0"/>
            <w:vAlign w:val="top"/>
          </w:tcPr>
          <w:p>
            <w:pPr>
              <w:pStyle w:val="9"/>
              <w:rPr>
                <w:rFonts w:ascii="Times New Roman"/>
                <w:sz w:val="20"/>
              </w:rPr>
            </w:pPr>
          </w:p>
          <w:p>
            <w:pPr>
              <w:pStyle w:val="9"/>
              <w:rPr>
                <w:rFonts w:ascii="Times New Roman"/>
                <w:sz w:val="20"/>
              </w:rPr>
            </w:pPr>
          </w:p>
          <w:p>
            <w:pPr>
              <w:pStyle w:val="9"/>
              <w:spacing w:before="1"/>
              <w:rPr>
                <w:rFonts w:ascii="Times New Roman"/>
                <w:sz w:val="18"/>
              </w:rPr>
            </w:pPr>
          </w:p>
          <w:p>
            <w:pPr>
              <w:pStyle w:val="9"/>
              <w:ind w:left="139" w:right="130"/>
              <w:jc w:val="center"/>
              <w:rPr>
                <w:rFonts w:hint="default" w:ascii="Calibri" w:eastAsia="宋体"/>
                <w:sz w:val="21"/>
                <w:lang w:val="en-US" w:eastAsia="zh-CN"/>
              </w:rPr>
            </w:pPr>
            <w:r>
              <w:rPr>
                <w:rFonts w:hint="eastAsia" w:ascii="Calibri"/>
                <w:sz w:val="21"/>
                <w:lang w:val="en-US" w:eastAsia="zh-CN"/>
              </w:rPr>
              <w:t>75</w:t>
            </w:r>
          </w:p>
        </w:tc>
        <w:tc>
          <w:tcPr>
            <w:tcW w:w="763" w:type="dxa"/>
            <w:noWrap w:val="0"/>
            <w:vAlign w:val="top"/>
          </w:tcPr>
          <w:p>
            <w:pPr>
              <w:pStyle w:val="9"/>
              <w:rPr>
                <w:rFonts w:ascii="Times New Roman"/>
                <w:sz w:val="20"/>
              </w:rPr>
            </w:pPr>
          </w:p>
          <w:p>
            <w:pPr>
              <w:pStyle w:val="9"/>
              <w:spacing w:before="8"/>
              <w:rPr>
                <w:rFonts w:ascii="Times New Roman"/>
                <w:sz w:val="23"/>
              </w:rPr>
            </w:pPr>
          </w:p>
          <w:p>
            <w:pPr>
              <w:pStyle w:val="9"/>
              <w:spacing w:line="285" w:lineRule="auto"/>
              <w:ind w:left="170" w:right="158"/>
              <w:rPr>
                <w:sz w:val="21"/>
              </w:rPr>
            </w:pPr>
            <w:r>
              <w:rPr>
                <w:sz w:val="21"/>
              </w:rPr>
              <w:t>公共服务</w:t>
            </w:r>
          </w:p>
        </w:tc>
        <w:tc>
          <w:tcPr>
            <w:tcW w:w="1773" w:type="dxa"/>
            <w:noWrap w:val="0"/>
            <w:vAlign w:val="top"/>
          </w:tcPr>
          <w:p>
            <w:pPr>
              <w:pStyle w:val="9"/>
              <w:rPr>
                <w:rFonts w:ascii="Times New Roman"/>
                <w:sz w:val="20"/>
              </w:rPr>
            </w:pPr>
          </w:p>
          <w:p>
            <w:pPr>
              <w:pStyle w:val="9"/>
              <w:spacing w:before="8"/>
              <w:rPr>
                <w:rFonts w:ascii="Times New Roman"/>
                <w:sz w:val="23"/>
              </w:rPr>
            </w:pPr>
          </w:p>
          <w:p>
            <w:pPr>
              <w:pStyle w:val="9"/>
              <w:spacing w:line="285" w:lineRule="auto"/>
              <w:ind w:left="362" w:right="136" w:hanging="212"/>
              <w:rPr>
                <w:sz w:val="21"/>
              </w:rPr>
            </w:pPr>
            <w:r>
              <w:rPr>
                <w:sz w:val="21"/>
              </w:rPr>
              <w:t>广播电视基本公共服务标准</w:t>
            </w:r>
          </w:p>
        </w:tc>
        <w:tc>
          <w:tcPr>
            <w:tcW w:w="1826" w:type="dxa"/>
            <w:noWrap w:val="0"/>
            <w:vAlign w:val="top"/>
          </w:tcPr>
          <w:p>
            <w:pPr>
              <w:pStyle w:val="9"/>
              <w:spacing w:before="25" w:line="285" w:lineRule="auto"/>
              <w:ind w:left="595" w:right="111" w:hanging="471"/>
              <w:rPr>
                <w:sz w:val="21"/>
              </w:rPr>
            </w:pPr>
            <w:r>
              <w:rPr>
                <w:spacing w:val="-5"/>
                <w:sz w:val="21"/>
              </w:rPr>
              <w:t>•国家基本公共服</w:t>
            </w:r>
            <w:r>
              <w:rPr>
                <w:sz w:val="21"/>
              </w:rPr>
              <w:t>务标准</w:t>
            </w:r>
          </w:p>
          <w:p>
            <w:pPr>
              <w:pStyle w:val="9"/>
              <w:spacing w:line="285" w:lineRule="auto"/>
              <w:ind w:left="595" w:right="111" w:hanging="471"/>
              <w:rPr>
                <w:sz w:val="21"/>
              </w:rPr>
            </w:pPr>
            <w:r>
              <w:rPr>
                <w:spacing w:val="-5"/>
                <w:sz w:val="21"/>
              </w:rPr>
              <w:t>•地方具体实施配</w:t>
            </w:r>
            <w:r>
              <w:rPr>
                <w:sz w:val="21"/>
              </w:rPr>
              <w:t>套标准</w:t>
            </w:r>
          </w:p>
          <w:p>
            <w:pPr>
              <w:pStyle w:val="9"/>
              <w:spacing w:line="267" w:lineRule="exact"/>
              <w:ind w:left="125"/>
              <w:rPr>
                <w:sz w:val="21"/>
              </w:rPr>
            </w:pPr>
            <w:r>
              <w:rPr>
                <w:sz w:val="21"/>
              </w:rPr>
              <w:t>•市县标准化目录</w:t>
            </w:r>
          </w:p>
        </w:tc>
        <w:tc>
          <w:tcPr>
            <w:tcW w:w="1727" w:type="dxa"/>
            <w:noWrap w:val="0"/>
            <w:vAlign w:val="top"/>
          </w:tcPr>
          <w:p>
            <w:pPr>
              <w:pStyle w:val="9"/>
              <w:spacing w:before="1"/>
              <w:rPr>
                <w:rFonts w:ascii="Times New Roman"/>
                <w:sz w:val="16"/>
              </w:rPr>
            </w:pPr>
          </w:p>
          <w:p>
            <w:pPr>
              <w:pStyle w:val="9"/>
              <w:spacing w:before="1" w:line="283" w:lineRule="auto"/>
              <w:ind w:left="109" w:right="-15" w:firstLine="19"/>
              <w:jc w:val="both"/>
              <w:rPr>
                <w:sz w:val="21"/>
              </w:rPr>
            </w:pPr>
            <w:r>
              <w:rPr>
                <w:spacing w:val="-2"/>
                <w:sz w:val="21"/>
              </w:rPr>
              <w:t>《关于印发＜国</w:t>
            </w:r>
            <w:r>
              <w:rPr>
                <w:spacing w:val="-3"/>
                <w:sz w:val="21"/>
              </w:rPr>
              <w:t>家基本公共服务</w:t>
            </w:r>
            <w:r>
              <w:rPr>
                <w:spacing w:val="-55"/>
                <w:sz w:val="21"/>
              </w:rPr>
              <w:t>标准</w:t>
            </w:r>
            <w:r>
              <w:rPr>
                <w:sz w:val="21"/>
              </w:rPr>
              <w:t>（2021</w:t>
            </w:r>
            <w:r>
              <w:rPr>
                <w:spacing w:val="-22"/>
                <w:sz w:val="21"/>
              </w:rPr>
              <w:t xml:space="preserve"> 年版</w:t>
            </w:r>
            <w:r>
              <w:rPr>
                <w:spacing w:val="-15"/>
                <w:sz w:val="21"/>
              </w:rPr>
              <w:t>）</w:t>
            </w:r>
          </w:p>
          <w:p>
            <w:pPr>
              <w:pStyle w:val="9"/>
              <w:spacing w:before="2"/>
              <w:ind w:left="340"/>
              <w:rPr>
                <w:sz w:val="21"/>
              </w:rPr>
            </w:pPr>
            <w:r>
              <w:rPr>
                <w:sz w:val="21"/>
              </w:rPr>
              <w:t>＞的通知》</w:t>
            </w:r>
          </w:p>
        </w:tc>
        <w:tc>
          <w:tcPr>
            <w:tcW w:w="1245" w:type="dxa"/>
            <w:noWrap w:val="0"/>
            <w:vAlign w:val="top"/>
          </w:tcPr>
          <w:p>
            <w:pPr>
              <w:pStyle w:val="9"/>
              <w:spacing w:before="1"/>
              <w:rPr>
                <w:rFonts w:ascii="Times New Roman"/>
                <w:sz w:val="16"/>
              </w:rPr>
            </w:pPr>
          </w:p>
          <w:p>
            <w:pPr>
              <w:pStyle w:val="9"/>
              <w:spacing w:before="1"/>
              <w:ind w:left="107" w:right="92"/>
              <w:jc w:val="center"/>
              <w:rPr>
                <w:sz w:val="21"/>
              </w:rPr>
            </w:pPr>
            <w:r>
              <w:rPr>
                <w:sz w:val="21"/>
              </w:rPr>
              <w:t>信息形成</w:t>
            </w:r>
          </w:p>
          <w:p>
            <w:pPr>
              <w:pStyle w:val="9"/>
              <w:spacing w:before="47" w:line="285" w:lineRule="auto"/>
              <w:ind w:left="110" w:right="92"/>
              <w:jc w:val="center"/>
              <w:rPr>
                <w:sz w:val="21"/>
              </w:rPr>
            </w:pPr>
            <w:r>
              <w:rPr>
                <w:sz w:val="21"/>
              </w:rPr>
              <w:t>（</w:t>
            </w:r>
            <w:r>
              <w:rPr>
                <w:spacing w:val="-2"/>
                <w:sz w:val="21"/>
              </w:rPr>
              <w:t>变更</w:t>
            </w:r>
            <w:r>
              <w:rPr>
                <w:spacing w:val="-15"/>
                <w:sz w:val="21"/>
              </w:rPr>
              <w:t>）</w:t>
            </w:r>
            <w:r>
              <w:rPr>
                <w:rFonts w:ascii="Calibri" w:eastAsia="Calibri"/>
                <w:spacing w:val="-15"/>
                <w:sz w:val="21"/>
              </w:rPr>
              <w:t xml:space="preserve">20 </w:t>
            </w:r>
            <w:r>
              <w:rPr>
                <w:spacing w:val="-1"/>
                <w:sz w:val="21"/>
              </w:rPr>
              <w:t>个工作日内</w:t>
            </w:r>
          </w:p>
        </w:tc>
        <w:tc>
          <w:tcPr>
            <w:tcW w:w="1063" w:type="dxa"/>
            <w:noWrap w:val="0"/>
            <w:vAlign w:val="top"/>
          </w:tcPr>
          <w:p>
            <w:pPr>
              <w:pStyle w:val="9"/>
              <w:rPr>
                <w:rFonts w:ascii="Times New Roman"/>
                <w:sz w:val="20"/>
              </w:rPr>
            </w:pPr>
          </w:p>
          <w:p>
            <w:pPr>
              <w:pStyle w:val="9"/>
              <w:spacing w:before="8"/>
              <w:rPr>
                <w:rFonts w:ascii="Times New Roman"/>
                <w:sz w:val="23"/>
              </w:rPr>
            </w:pPr>
          </w:p>
          <w:p>
            <w:pPr>
              <w:pStyle w:val="9"/>
              <w:spacing w:line="285" w:lineRule="auto"/>
              <w:ind w:left="113" w:right="94"/>
              <w:rPr>
                <w:rFonts w:hint="eastAsia" w:eastAsia="宋体"/>
                <w:sz w:val="21"/>
                <w:lang w:eastAsia="zh-CN"/>
              </w:rPr>
            </w:pPr>
            <w:r>
              <w:rPr>
                <w:rFonts w:hint="eastAsia"/>
                <w:sz w:val="21"/>
                <w:lang w:eastAsia="zh-CN"/>
              </w:rPr>
              <w:t>广播电视行政部门</w:t>
            </w:r>
          </w:p>
        </w:tc>
        <w:tc>
          <w:tcPr>
            <w:tcW w:w="1449" w:type="dxa"/>
            <w:noWrap w:val="0"/>
            <w:vAlign w:val="top"/>
          </w:tcPr>
          <w:p>
            <w:pPr>
              <w:pStyle w:val="9"/>
              <w:spacing w:before="6"/>
              <w:rPr>
                <w:rFonts w:ascii="Times New Roman"/>
                <w:sz w:val="30"/>
              </w:rPr>
            </w:pPr>
          </w:p>
          <w:p>
            <w:pPr>
              <w:pStyle w:val="9"/>
              <w:numPr>
                <w:ilvl w:val="0"/>
                <w:numId w:val="76"/>
              </w:numPr>
              <w:tabs>
                <w:tab w:val="left" w:pos="467"/>
              </w:tabs>
              <w:spacing w:before="0" w:after="0" w:line="240" w:lineRule="auto"/>
              <w:ind w:left="467" w:right="0" w:hanging="317"/>
              <w:jc w:val="left"/>
              <w:rPr>
                <w:sz w:val="21"/>
              </w:rPr>
            </w:pPr>
            <w:r>
              <w:rPr>
                <w:spacing w:val="-3"/>
                <w:sz w:val="21"/>
              </w:rPr>
              <w:t>政府网站</w:t>
            </w:r>
          </w:p>
          <w:p>
            <w:pPr>
              <w:pStyle w:val="9"/>
              <w:spacing w:before="6"/>
              <w:rPr>
                <w:rFonts w:ascii="Times New Roman"/>
                <w:sz w:val="17"/>
              </w:rPr>
            </w:pPr>
          </w:p>
          <w:p>
            <w:pPr>
              <w:pStyle w:val="9"/>
              <w:numPr>
                <w:ilvl w:val="0"/>
                <w:numId w:val="77"/>
              </w:numPr>
              <w:tabs>
                <w:tab w:val="left" w:pos="467"/>
              </w:tabs>
              <w:spacing w:before="0" w:after="0" w:line="285" w:lineRule="auto"/>
              <w:ind w:left="622" w:right="129" w:hanging="473"/>
              <w:jc w:val="left"/>
              <w:rPr>
                <w:sz w:val="21"/>
              </w:rPr>
            </w:pPr>
            <w:r>
              <w:rPr>
                <w:spacing w:val="-6"/>
                <w:sz w:val="21"/>
              </w:rPr>
              <w:t>新媒体平</w:t>
            </w:r>
            <w:r>
              <w:rPr>
                <w:sz w:val="21"/>
              </w:rPr>
              <w:t>台</w:t>
            </w:r>
          </w:p>
        </w:tc>
        <w:tc>
          <w:tcPr>
            <w:tcW w:w="662" w:type="dxa"/>
            <w:noWrap w:val="0"/>
            <w:vAlign w:val="top"/>
          </w:tcPr>
          <w:p>
            <w:pPr>
              <w:pStyle w:val="9"/>
              <w:rPr>
                <w:rFonts w:ascii="Times New Roman"/>
                <w:sz w:val="20"/>
              </w:rPr>
            </w:pPr>
          </w:p>
          <w:p>
            <w:pPr>
              <w:pStyle w:val="9"/>
              <w:rPr>
                <w:rFonts w:ascii="Times New Roman"/>
                <w:sz w:val="20"/>
              </w:rPr>
            </w:pPr>
          </w:p>
          <w:p>
            <w:pPr>
              <w:pStyle w:val="9"/>
              <w:spacing w:before="7"/>
              <w:rPr>
                <w:rFonts w:ascii="Times New Roman"/>
                <w:sz w:val="17"/>
              </w:rPr>
            </w:pPr>
          </w:p>
          <w:p>
            <w:pPr>
              <w:pStyle w:val="9"/>
              <w:spacing w:before="1"/>
              <w:ind w:left="229"/>
              <w:rPr>
                <w:sz w:val="21"/>
              </w:rPr>
            </w:pPr>
            <w:r>
              <w:rPr>
                <w:w w:val="100"/>
                <w:sz w:val="21"/>
              </w:rPr>
              <w:t>√</w:t>
            </w:r>
          </w:p>
        </w:tc>
        <w:tc>
          <w:tcPr>
            <w:tcW w:w="675" w:type="dxa"/>
            <w:noWrap w:val="0"/>
            <w:vAlign w:val="top"/>
          </w:tcPr>
          <w:p>
            <w:pPr>
              <w:pStyle w:val="9"/>
              <w:rPr>
                <w:rFonts w:ascii="Times New Roman"/>
                <w:sz w:val="20"/>
              </w:rPr>
            </w:pPr>
          </w:p>
        </w:tc>
        <w:tc>
          <w:tcPr>
            <w:tcW w:w="487" w:type="dxa"/>
            <w:noWrap w:val="0"/>
            <w:vAlign w:val="top"/>
          </w:tcPr>
          <w:p>
            <w:pPr>
              <w:pStyle w:val="9"/>
              <w:rPr>
                <w:rFonts w:ascii="Times New Roman"/>
                <w:sz w:val="20"/>
              </w:rPr>
            </w:pPr>
          </w:p>
          <w:p>
            <w:pPr>
              <w:pStyle w:val="9"/>
              <w:rPr>
                <w:rFonts w:ascii="Times New Roman"/>
                <w:sz w:val="20"/>
              </w:rPr>
            </w:pPr>
          </w:p>
          <w:p>
            <w:pPr>
              <w:pStyle w:val="9"/>
              <w:spacing w:before="7"/>
              <w:rPr>
                <w:rFonts w:ascii="Times New Roman"/>
                <w:sz w:val="17"/>
              </w:rPr>
            </w:pPr>
          </w:p>
          <w:p>
            <w:pPr>
              <w:pStyle w:val="9"/>
              <w:spacing w:before="1"/>
              <w:ind w:right="122"/>
              <w:jc w:val="right"/>
              <w:rPr>
                <w:sz w:val="21"/>
              </w:rPr>
            </w:pPr>
            <w:r>
              <w:rPr>
                <w:w w:val="100"/>
                <w:sz w:val="21"/>
              </w:rPr>
              <w:t>√</w:t>
            </w:r>
          </w:p>
        </w:tc>
        <w:tc>
          <w:tcPr>
            <w:tcW w:w="638" w:type="dxa"/>
            <w:noWrap w:val="0"/>
            <w:vAlign w:val="top"/>
          </w:tcPr>
          <w:p>
            <w:pPr>
              <w:pStyle w:val="9"/>
              <w:rPr>
                <w:rFonts w:ascii="Times New Roman"/>
                <w:sz w:val="20"/>
              </w:rPr>
            </w:pPr>
          </w:p>
        </w:tc>
        <w:tc>
          <w:tcPr>
            <w:tcW w:w="638" w:type="dxa"/>
            <w:noWrap w:val="0"/>
            <w:vAlign w:val="top"/>
          </w:tcPr>
          <w:p>
            <w:pPr>
              <w:pStyle w:val="9"/>
              <w:rPr>
                <w:rFonts w:ascii="Times New Roman"/>
                <w:sz w:val="20"/>
              </w:rPr>
            </w:pPr>
          </w:p>
          <w:p>
            <w:pPr>
              <w:pStyle w:val="9"/>
              <w:rPr>
                <w:rFonts w:ascii="Times New Roman"/>
                <w:sz w:val="20"/>
              </w:rPr>
            </w:pPr>
          </w:p>
          <w:p>
            <w:pPr>
              <w:pStyle w:val="9"/>
              <w:spacing w:before="7"/>
              <w:rPr>
                <w:rFonts w:ascii="Times New Roman"/>
                <w:sz w:val="17"/>
              </w:rPr>
            </w:pPr>
          </w:p>
          <w:p>
            <w:pPr>
              <w:pStyle w:val="9"/>
              <w:spacing w:before="1"/>
              <w:ind w:right="198"/>
              <w:jc w:val="right"/>
              <w:rPr>
                <w:sz w:val="21"/>
              </w:rPr>
            </w:pPr>
            <w:r>
              <w:rPr>
                <w:w w:val="100"/>
                <w:sz w:val="21"/>
              </w:rPr>
              <w:t>√</w:t>
            </w:r>
          </w:p>
        </w:tc>
        <w:tc>
          <w:tcPr>
            <w:tcW w:w="686" w:type="dxa"/>
            <w:noWrap w:val="0"/>
            <w:vAlign w:val="top"/>
          </w:tcPr>
          <w:p>
            <w:pPr>
              <w:pStyle w:val="9"/>
              <w:rPr>
                <w:rFonts w:ascii="Times New Roman"/>
                <w:sz w:val="20"/>
              </w:rPr>
            </w:pPr>
          </w:p>
        </w:tc>
      </w:tr>
    </w:tbl>
    <w:p/>
    <w:p>
      <w:pPr>
        <w:rPr>
          <w:rFonts w:ascii="微软雅黑" w:hAnsi="微软雅黑" w:eastAsia="微软雅黑" w:cs="微软雅黑"/>
          <w:sz w:val="30"/>
          <w:szCs w:val="30"/>
          <w:lang w:val="zh-CN" w:eastAsia="zh-CN" w:bidi="zh-CN"/>
        </w:rPr>
      </w:pPr>
    </w:p>
    <w:p>
      <w:pPr>
        <w:jc w:val="both"/>
        <w:rPr>
          <w:rFonts w:ascii="微软雅黑" w:hAnsi="微软雅黑" w:eastAsia="微软雅黑" w:cs="微软雅黑"/>
          <w:sz w:val="30"/>
          <w:szCs w:val="30"/>
          <w:lang w:val="zh-CN" w:eastAsia="zh-CN" w:bidi="zh-CN"/>
        </w:rPr>
      </w:pPr>
    </w:p>
    <w:p>
      <w:pPr>
        <w:pStyle w:val="6"/>
        <w:tabs>
          <w:tab w:val="right" w:leader="dot" w:pos="15585"/>
        </w:tabs>
        <w:spacing w:before="494"/>
        <w:jc w:val="center"/>
        <w:rPr>
          <w:rFonts w:ascii="微软雅黑" w:hAnsi="微软雅黑" w:eastAsia="微软雅黑" w:cs="微软雅黑"/>
          <w:sz w:val="30"/>
          <w:szCs w:val="30"/>
          <w:lang w:val="zh-CN" w:eastAsia="zh-CN" w:bidi="zh-CN"/>
        </w:rPr>
      </w:pPr>
    </w:p>
    <w:p>
      <w:pPr>
        <w:rPr>
          <w:rFonts w:hint="default"/>
          <w:lang w:val="en-US"/>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方正小标宋简体">
    <w:panose1 w:val="02010601030101010101"/>
    <w:charset w:val="86"/>
    <w:family w:val="script"/>
    <w:pitch w:val="default"/>
    <w:sig w:usb0="00000001" w:usb1="080E0000" w:usb2="00000000" w:usb3="00000000" w:csb0="00040000" w:csb1="0000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default"/>
                              <w:lang w:val="en-US"/>
                            </w:rPr>
                          </w:pPr>
                          <w:r>
                            <w:rPr>
                              <w:lang w:val="en-US"/>
                            </w:rPr>
                            <w:fldChar w:fldCharType="begin"/>
                          </w:r>
                          <w:r>
                            <w:rPr>
                              <w:lang w:val="en-US"/>
                            </w:rPr>
                            <w:instrText xml:space="preserve"> PAGE  \* MERGEFORMAT </w:instrText>
                          </w:r>
                          <w:r>
                            <w:rPr>
                              <w:lang w:val="en-US"/>
                            </w:rPr>
                            <w:fldChar w:fldCharType="separate"/>
                          </w:r>
                          <w:r>
                            <w:rPr>
                              <w:lang w:val="en-US"/>
                            </w:rPr>
                            <w:t>1</w:t>
                          </w:r>
                          <w:r>
                            <w:rPr>
                              <w:lang w:val="en-US"/>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default"/>
                        <w:lang w:val="en-US"/>
                      </w:rPr>
                    </w:pPr>
                    <w:r>
                      <w:rPr>
                        <w:lang w:val="en-US"/>
                      </w:rPr>
                      <w:fldChar w:fldCharType="begin"/>
                    </w:r>
                    <w:r>
                      <w:rPr>
                        <w:lang w:val="en-US"/>
                      </w:rPr>
                      <w:instrText xml:space="preserve"> PAGE  \* MERGEFORMAT </w:instrText>
                    </w:r>
                    <w:r>
                      <w:rPr>
                        <w:lang w:val="en-US"/>
                      </w:rPr>
                      <w:fldChar w:fldCharType="separate"/>
                    </w:r>
                    <w:r>
                      <w:rPr>
                        <w:lang w:val="en-US"/>
                      </w:rPr>
                      <w:t>1</w:t>
                    </w:r>
                    <w:r>
                      <w:rPr>
                        <w:lang w:val="en-US"/>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5B5372"/>
    <w:multiLevelType w:val="multilevel"/>
    <w:tmpl w:val="845B5372"/>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1">
    <w:nsid w:val="8461FADE"/>
    <w:multiLevelType w:val="multilevel"/>
    <w:tmpl w:val="8461FADE"/>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2">
    <w:nsid w:val="8CAEB125"/>
    <w:multiLevelType w:val="multilevel"/>
    <w:tmpl w:val="8CAEB125"/>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3">
    <w:nsid w:val="91995D4F"/>
    <w:multiLevelType w:val="multilevel"/>
    <w:tmpl w:val="91995D4F"/>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4">
    <w:nsid w:val="9239341B"/>
    <w:multiLevelType w:val="multilevel"/>
    <w:tmpl w:val="9239341B"/>
    <w:lvl w:ilvl="0" w:tentative="0">
      <w:start w:val="0"/>
      <w:numFmt w:val="bullet"/>
      <w:lvlText w:val="■"/>
      <w:lvlJc w:val="left"/>
      <w:pPr>
        <w:ind w:left="106" w:hanging="197"/>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36" w:hanging="197"/>
      </w:pPr>
      <w:rPr>
        <w:rFonts w:hint="default"/>
        <w:lang w:val="zh-CN" w:eastAsia="zh-CN" w:bidi="zh-CN"/>
      </w:rPr>
    </w:lvl>
    <w:lvl w:ilvl="2" w:tentative="0">
      <w:start w:val="0"/>
      <w:numFmt w:val="bullet"/>
      <w:lvlText w:val="•"/>
      <w:lvlJc w:val="left"/>
      <w:pPr>
        <w:ind w:left="573" w:hanging="197"/>
      </w:pPr>
      <w:rPr>
        <w:rFonts w:hint="default"/>
        <w:lang w:val="zh-CN" w:eastAsia="zh-CN" w:bidi="zh-CN"/>
      </w:rPr>
    </w:lvl>
    <w:lvl w:ilvl="3" w:tentative="0">
      <w:start w:val="0"/>
      <w:numFmt w:val="bullet"/>
      <w:lvlText w:val="•"/>
      <w:lvlJc w:val="left"/>
      <w:pPr>
        <w:ind w:left="809" w:hanging="197"/>
      </w:pPr>
      <w:rPr>
        <w:rFonts w:hint="default"/>
        <w:lang w:val="zh-CN" w:eastAsia="zh-CN" w:bidi="zh-CN"/>
      </w:rPr>
    </w:lvl>
    <w:lvl w:ilvl="4" w:tentative="0">
      <w:start w:val="0"/>
      <w:numFmt w:val="bullet"/>
      <w:lvlText w:val="•"/>
      <w:lvlJc w:val="left"/>
      <w:pPr>
        <w:ind w:left="1046" w:hanging="197"/>
      </w:pPr>
      <w:rPr>
        <w:rFonts w:hint="default"/>
        <w:lang w:val="zh-CN" w:eastAsia="zh-CN" w:bidi="zh-CN"/>
      </w:rPr>
    </w:lvl>
    <w:lvl w:ilvl="5" w:tentative="0">
      <w:start w:val="0"/>
      <w:numFmt w:val="bullet"/>
      <w:lvlText w:val="•"/>
      <w:lvlJc w:val="left"/>
      <w:pPr>
        <w:ind w:left="1282" w:hanging="197"/>
      </w:pPr>
      <w:rPr>
        <w:rFonts w:hint="default"/>
        <w:lang w:val="zh-CN" w:eastAsia="zh-CN" w:bidi="zh-CN"/>
      </w:rPr>
    </w:lvl>
    <w:lvl w:ilvl="6" w:tentative="0">
      <w:start w:val="0"/>
      <w:numFmt w:val="bullet"/>
      <w:lvlText w:val="•"/>
      <w:lvlJc w:val="left"/>
      <w:pPr>
        <w:ind w:left="1519" w:hanging="197"/>
      </w:pPr>
      <w:rPr>
        <w:rFonts w:hint="default"/>
        <w:lang w:val="zh-CN" w:eastAsia="zh-CN" w:bidi="zh-CN"/>
      </w:rPr>
    </w:lvl>
    <w:lvl w:ilvl="7" w:tentative="0">
      <w:start w:val="0"/>
      <w:numFmt w:val="bullet"/>
      <w:lvlText w:val="•"/>
      <w:lvlJc w:val="left"/>
      <w:pPr>
        <w:ind w:left="1755" w:hanging="197"/>
      </w:pPr>
      <w:rPr>
        <w:rFonts w:hint="default"/>
        <w:lang w:val="zh-CN" w:eastAsia="zh-CN" w:bidi="zh-CN"/>
      </w:rPr>
    </w:lvl>
    <w:lvl w:ilvl="8" w:tentative="0">
      <w:start w:val="0"/>
      <w:numFmt w:val="bullet"/>
      <w:lvlText w:val="•"/>
      <w:lvlJc w:val="left"/>
      <w:pPr>
        <w:ind w:left="1992" w:hanging="197"/>
      </w:pPr>
      <w:rPr>
        <w:rFonts w:hint="default"/>
        <w:lang w:val="zh-CN" w:eastAsia="zh-CN" w:bidi="zh-CN"/>
      </w:rPr>
    </w:lvl>
  </w:abstractNum>
  <w:abstractNum w:abstractNumId="5">
    <w:nsid w:val="9288B902"/>
    <w:multiLevelType w:val="multilevel"/>
    <w:tmpl w:val="9288B902"/>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6">
    <w:nsid w:val="9C8AC8EF"/>
    <w:multiLevelType w:val="multilevel"/>
    <w:tmpl w:val="9C8AC8EF"/>
    <w:lvl w:ilvl="0" w:tentative="0">
      <w:start w:val="0"/>
      <w:numFmt w:val="bullet"/>
      <w:lvlText w:val="■"/>
      <w:lvlJc w:val="left"/>
      <w:pPr>
        <w:ind w:left="106" w:hanging="188"/>
      </w:pPr>
      <w:rPr>
        <w:rFonts w:hint="default" w:ascii="宋体" w:hAnsi="宋体" w:eastAsia="宋体" w:cs="宋体"/>
        <w:spacing w:val="7"/>
        <w:w w:val="100"/>
        <w:sz w:val="16"/>
        <w:szCs w:val="16"/>
        <w:lang w:val="zh-CN" w:eastAsia="zh-CN" w:bidi="zh-CN"/>
      </w:rPr>
    </w:lvl>
    <w:lvl w:ilvl="1" w:tentative="0">
      <w:start w:val="0"/>
      <w:numFmt w:val="bullet"/>
      <w:lvlText w:val="•"/>
      <w:lvlJc w:val="left"/>
      <w:pPr>
        <w:ind w:left="336" w:hanging="188"/>
      </w:pPr>
      <w:rPr>
        <w:rFonts w:hint="default"/>
        <w:lang w:val="zh-CN" w:eastAsia="zh-CN" w:bidi="zh-CN"/>
      </w:rPr>
    </w:lvl>
    <w:lvl w:ilvl="2" w:tentative="0">
      <w:start w:val="0"/>
      <w:numFmt w:val="bullet"/>
      <w:lvlText w:val="•"/>
      <w:lvlJc w:val="left"/>
      <w:pPr>
        <w:ind w:left="573" w:hanging="188"/>
      </w:pPr>
      <w:rPr>
        <w:rFonts w:hint="default"/>
        <w:lang w:val="zh-CN" w:eastAsia="zh-CN" w:bidi="zh-CN"/>
      </w:rPr>
    </w:lvl>
    <w:lvl w:ilvl="3" w:tentative="0">
      <w:start w:val="0"/>
      <w:numFmt w:val="bullet"/>
      <w:lvlText w:val="•"/>
      <w:lvlJc w:val="left"/>
      <w:pPr>
        <w:ind w:left="809" w:hanging="188"/>
      </w:pPr>
      <w:rPr>
        <w:rFonts w:hint="default"/>
        <w:lang w:val="zh-CN" w:eastAsia="zh-CN" w:bidi="zh-CN"/>
      </w:rPr>
    </w:lvl>
    <w:lvl w:ilvl="4" w:tentative="0">
      <w:start w:val="0"/>
      <w:numFmt w:val="bullet"/>
      <w:lvlText w:val="•"/>
      <w:lvlJc w:val="left"/>
      <w:pPr>
        <w:ind w:left="1046" w:hanging="188"/>
      </w:pPr>
      <w:rPr>
        <w:rFonts w:hint="default"/>
        <w:lang w:val="zh-CN" w:eastAsia="zh-CN" w:bidi="zh-CN"/>
      </w:rPr>
    </w:lvl>
    <w:lvl w:ilvl="5" w:tentative="0">
      <w:start w:val="0"/>
      <w:numFmt w:val="bullet"/>
      <w:lvlText w:val="•"/>
      <w:lvlJc w:val="left"/>
      <w:pPr>
        <w:ind w:left="1282" w:hanging="188"/>
      </w:pPr>
      <w:rPr>
        <w:rFonts w:hint="default"/>
        <w:lang w:val="zh-CN" w:eastAsia="zh-CN" w:bidi="zh-CN"/>
      </w:rPr>
    </w:lvl>
    <w:lvl w:ilvl="6" w:tentative="0">
      <w:start w:val="0"/>
      <w:numFmt w:val="bullet"/>
      <w:lvlText w:val="•"/>
      <w:lvlJc w:val="left"/>
      <w:pPr>
        <w:ind w:left="1519" w:hanging="188"/>
      </w:pPr>
      <w:rPr>
        <w:rFonts w:hint="default"/>
        <w:lang w:val="zh-CN" w:eastAsia="zh-CN" w:bidi="zh-CN"/>
      </w:rPr>
    </w:lvl>
    <w:lvl w:ilvl="7" w:tentative="0">
      <w:start w:val="0"/>
      <w:numFmt w:val="bullet"/>
      <w:lvlText w:val="•"/>
      <w:lvlJc w:val="left"/>
      <w:pPr>
        <w:ind w:left="1755" w:hanging="188"/>
      </w:pPr>
      <w:rPr>
        <w:rFonts w:hint="default"/>
        <w:lang w:val="zh-CN" w:eastAsia="zh-CN" w:bidi="zh-CN"/>
      </w:rPr>
    </w:lvl>
    <w:lvl w:ilvl="8" w:tentative="0">
      <w:start w:val="0"/>
      <w:numFmt w:val="bullet"/>
      <w:lvlText w:val="•"/>
      <w:lvlJc w:val="left"/>
      <w:pPr>
        <w:ind w:left="1992" w:hanging="188"/>
      </w:pPr>
      <w:rPr>
        <w:rFonts w:hint="default"/>
        <w:lang w:val="zh-CN" w:eastAsia="zh-CN" w:bidi="zh-CN"/>
      </w:rPr>
    </w:lvl>
  </w:abstractNum>
  <w:abstractNum w:abstractNumId="7">
    <w:nsid w:val="A0F05207"/>
    <w:multiLevelType w:val="multilevel"/>
    <w:tmpl w:val="A0F05207"/>
    <w:lvl w:ilvl="0" w:tentative="0">
      <w:start w:val="0"/>
      <w:numFmt w:val="bullet"/>
      <w:lvlText w:val="■"/>
      <w:lvlJc w:val="left"/>
      <w:pPr>
        <w:ind w:left="967" w:hanging="181"/>
      </w:pPr>
      <w:rPr>
        <w:rFonts w:hint="default" w:ascii="宋体" w:hAnsi="宋体" w:eastAsia="宋体" w:cs="宋体"/>
        <w:w w:val="100"/>
        <w:sz w:val="16"/>
        <w:szCs w:val="16"/>
        <w:lang w:val="zh-CN" w:eastAsia="zh-CN" w:bidi="zh-CN"/>
      </w:rPr>
    </w:lvl>
    <w:lvl w:ilvl="1" w:tentative="0">
      <w:start w:val="0"/>
      <w:numFmt w:val="bullet"/>
      <w:lvlText w:val="•"/>
      <w:lvlJc w:val="left"/>
      <w:pPr>
        <w:ind w:left="1110" w:hanging="181"/>
      </w:pPr>
      <w:rPr>
        <w:rFonts w:hint="default"/>
        <w:lang w:val="zh-CN" w:eastAsia="zh-CN" w:bidi="zh-CN"/>
      </w:rPr>
    </w:lvl>
    <w:lvl w:ilvl="2" w:tentative="0">
      <w:start w:val="0"/>
      <w:numFmt w:val="bullet"/>
      <w:lvlText w:val="•"/>
      <w:lvlJc w:val="left"/>
      <w:pPr>
        <w:ind w:left="1261" w:hanging="181"/>
      </w:pPr>
      <w:rPr>
        <w:rFonts w:hint="default"/>
        <w:lang w:val="zh-CN" w:eastAsia="zh-CN" w:bidi="zh-CN"/>
      </w:rPr>
    </w:lvl>
    <w:lvl w:ilvl="3" w:tentative="0">
      <w:start w:val="0"/>
      <w:numFmt w:val="bullet"/>
      <w:lvlText w:val="•"/>
      <w:lvlJc w:val="left"/>
      <w:pPr>
        <w:ind w:left="1411" w:hanging="181"/>
      </w:pPr>
      <w:rPr>
        <w:rFonts w:hint="default"/>
        <w:lang w:val="zh-CN" w:eastAsia="zh-CN" w:bidi="zh-CN"/>
      </w:rPr>
    </w:lvl>
    <w:lvl w:ilvl="4" w:tentative="0">
      <w:start w:val="0"/>
      <w:numFmt w:val="bullet"/>
      <w:lvlText w:val="•"/>
      <w:lvlJc w:val="left"/>
      <w:pPr>
        <w:ind w:left="1562" w:hanging="181"/>
      </w:pPr>
      <w:rPr>
        <w:rFonts w:hint="default"/>
        <w:lang w:val="zh-CN" w:eastAsia="zh-CN" w:bidi="zh-CN"/>
      </w:rPr>
    </w:lvl>
    <w:lvl w:ilvl="5" w:tentative="0">
      <w:start w:val="0"/>
      <w:numFmt w:val="bullet"/>
      <w:lvlText w:val="•"/>
      <w:lvlJc w:val="left"/>
      <w:pPr>
        <w:ind w:left="1712" w:hanging="181"/>
      </w:pPr>
      <w:rPr>
        <w:rFonts w:hint="default"/>
        <w:lang w:val="zh-CN" w:eastAsia="zh-CN" w:bidi="zh-CN"/>
      </w:rPr>
    </w:lvl>
    <w:lvl w:ilvl="6" w:tentative="0">
      <w:start w:val="0"/>
      <w:numFmt w:val="bullet"/>
      <w:lvlText w:val="•"/>
      <w:lvlJc w:val="left"/>
      <w:pPr>
        <w:ind w:left="1863" w:hanging="181"/>
      </w:pPr>
      <w:rPr>
        <w:rFonts w:hint="default"/>
        <w:lang w:val="zh-CN" w:eastAsia="zh-CN" w:bidi="zh-CN"/>
      </w:rPr>
    </w:lvl>
    <w:lvl w:ilvl="7" w:tentative="0">
      <w:start w:val="0"/>
      <w:numFmt w:val="bullet"/>
      <w:lvlText w:val="•"/>
      <w:lvlJc w:val="left"/>
      <w:pPr>
        <w:ind w:left="2013" w:hanging="181"/>
      </w:pPr>
      <w:rPr>
        <w:rFonts w:hint="default"/>
        <w:lang w:val="zh-CN" w:eastAsia="zh-CN" w:bidi="zh-CN"/>
      </w:rPr>
    </w:lvl>
    <w:lvl w:ilvl="8" w:tentative="0">
      <w:start w:val="0"/>
      <w:numFmt w:val="bullet"/>
      <w:lvlText w:val="•"/>
      <w:lvlJc w:val="left"/>
      <w:pPr>
        <w:ind w:left="2164" w:hanging="181"/>
      </w:pPr>
      <w:rPr>
        <w:rFonts w:hint="default"/>
        <w:lang w:val="zh-CN" w:eastAsia="zh-CN" w:bidi="zh-CN"/>
      </w:rPr>
    </w:lvl>
  </w:abstractNum>
  <w:abstractNum w:abstractNumId="8">
    <w:nsid w:val="AB8577E5"/>
    <w:multiLevelType w:val="singleLevel"/>
    <w:tmpl w:val="AB8577E5"/>
    <w:lvl w:ilvl="0" w:tentative="0">
      <w:start w:val="1"/>
      <w:numFmt w:val="bullet"/>
      <w:lvlText w:val=""/>
      <w:lvlJc w:val="left"/>
      <w:pPr>
        <w:ind w:left="420" w:hanging="420"/>
      </w:pPr>
      <w:rPr>
        <w:rFonts w:hint="default" w:ascii="Wingdings" w:hAnsi="Wingdings"/>
      </w:rPr>
    </w:lvl>
  </w:abstractNum>
  <w:abstractNum w:abstractNumId="9">
    <w:nsid w:val="B0F1ACD9"/>
    <w:multiLevelType w:val="multilevel"/>
    <w:tmpl w:val="B0F1ACD9"/>
    <w:lvl w:ilvl="0" w:tentative="0">
      <w:start w:val="0"/>
      <w:numFmt w:val="bullet"/>
      <w:lvlText w:val="■"/>
      <w:lvlJc w:val="left"/>
      <w:pPr>
        <w:ind w:left="106" w:hanging="188"/>
      </w:pPr>
      <w:rPr>
        <w:rFonts w:hint="default" w:ascii="宋体" w:hAnsi="宋体" w:eastAsia="宋体" w:cs="宋体"/>
        <w:spacing w:val="7"/>
        <w:w w:val="100"/>
        <w:sz w:val="16"/>
        <w:szCs w:val="16"/>
        <w:lang w:val="zh-CN" w:eastAsia="zh-CN" w:bidi="zh-CN"/>
      </w:rPr>
    </w:lvl>
    <w:lvl w:ilvl="1" w:tentative="0">
      <w:start w:val="0"/>
      <w:numFmt w:val="bullet"/>
      <w:lvlText w:val="•"/>
      <w:lvlJc w:val="left"/>
      <w:pPr>
        <w:ind w:left="336" w:hanging="188"/>
      </w:pPr>
      <w:rPr>
        <w:rFonts w:hint="default"/>
        <w:lang w:val="zh-CN" w:eastAsia="zh-CN" w:bidi="zh-CN"/>
      </w:rPr>
    </w:lvl>
    <w:lvl w:ilvl="2" w:tentative="0">
      <w:start w:val="0"/>
      <w:numFmt w:val="bullet"/>
      <w:lvlText w:val="•"/>
      <w:lvlJc w:val="left"/>
      <w:pPr>
        <w:ind w:left="573" w:hanging="188"/>
      </w:pPr>
      <w:rPr>
        <w:rFonts w:hint="default"/>
        <w:lang w:val="zh-CN" w:eastAsia="zh-CN" w:bidi="zh-CN"/>
      </w:rPr>
    </w:lvl>
    <w:lvl w:ilvl="3" w:tentative="0">
      <w:start w:val="0"/>
      <w:numFmt w:val="bullet"/>
      <w:lvlText w:val="•"/>
      <w:lvlJc w:val="left"/>
      <w:pPr>
        <w:ind w:left="809" w:hanging="188"/>
      </w:pPr>
      <w:rPr>
        <w:rFonts w:hint="default"/>
        <w:lang w:val="zh-CN" w:eastAsia="zh-CN" w:bidi="zh-CN"/>
      </w:rPr>
    </w:lvl>
    <w:lvl w:ilvl="4" w:tentative="0">
      <w:start w:val="0"/>
      <w:numFmt w:val="bullet"/>
      <w:lvlText w:val="•"/>
      <w:lvlJc w:val="left"/>
      <w:pPr>
        <w:ind w:left="1046" w:hanging="188"/>
      </w:pPr>
      <w:rPr>
        <w:rFonts w:hint="default"/>
        <w:lang w:val="zh-CN" w:eastAsia="zh-CN" w:bidi="zh-CN"/>
      </w:rPr>
    </w:lvl>
    <w:lvl w:ilvl="5" w:tentative="0">
      <w:start w:val="0"/>
      <w:numFmt w:val="bullet"/>
      <w:lvlText w:val="•"/>
      <w:lvlJc w:val="left"/>
      <w:pPr>
        <w:ind w:left="1282" w:hanging="188"/>
      </w:pPr>
      <w:rPr>
        <w:rFonts w:hint="default"/>
        <w:lang w:val="zh-CN" w:eastAsia="zh-CN" w:bidi="zh-CN"/>
      </w:rPr>
    </w:lvl>
    <w:lvl w:ilvl="6" w:tentative="0">
      <w:start w:val="0"/>
      <w:numFmt w:val="bullet"/>
      <w:lvlText w:val="•"/>
      <w:lvlJc w:val="left"/>
      <w:pPr>
        <w:ind w:left="1519" w:hanging="188"/>
      </w:pPr>
      <w:rPr>
        <w:rFonts w:hint="default"/>
        <w:lang w:val="zh-CN" w:eastAsia="zh-CN" w:bidi="zh-CN"/>
      </w:rPr>
    </w:lvl>
    <w:lvl w:ilvl="7" w:tentative="0">
      <w:start w:val="0"/>
      <w:numFmt w:val="bullet"/>
      <w:lvlText w:val="•"/>
      <w:lvlJc w:val="left"/>
      <w:pPr>
        <w:ind w:left="1755" w:hanging="188"/>
      </w:pPr>
      <w:rPr>
        <w:rFonts w:hint="default"/>
        <w:lang w:val="zh-CN" w:eastAsia="zh-CN" w:bidi="zh-CN"/>
      </w:rPr>
    </w:lvl>
    <w:lvl w:ilvl="8" w:tentative="0">
      <w:start w:val="0"/>
      <w:numFmt w:val="bullet"/>
      <w:lvlText w:val="•"/>
      <w:lvlJc w:val="left"/>
      <w:pPr>
        <w:ind w:left="1992" w:hanging="188"/>
      </w:pPr>
      <w:rPr>
        <w:rFonts w:hint="default"/>
        <w:lang w:val="zh-CN" w:eastAsia="zh-CN" w:bidi="zh-CN"/>
      </w:rPr>
    </w:lvl>
  </w:abstractNum>
  <w:abstractNum w:abstractNumId="10">
    <w:nsid w:val="B23A94A9"/>
    <w:multiLevelType w:val="multilevel"/>
    <w:tmpl w:val="B23A94A9"/>
    <w:lvl w:ilvl="0" w:tentative="0">
      <w:start w:val="0"/>
      <w:numFmt w:val="bullet"/>
      <w:lvlText w:val="■"/>
      <w:lvlJc w:val="left"/>
      <w:pPr>
        <w:ind w:left="719"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898" w:hanging="110"/>
      </w:pPr>
      <w:rPr>
        <w:rFonts w:hint="default"/>
        <w:lang w:val="zh-CN" w:eastAsia="zh-CN" w:bidi="zh-CN"/>
      </w:rPr>
    </w:lvl>
    <w:lvl w:ilvl="2" w:tentative="0">
      <w:start w:val="0"/>
      <w:numFmt w:val="bullet"/>
      <w:lvlText w:val="•"/>
      <w:lvlJc w:val="left"/>
      <w:pPr>
        <w:ind w:left="1077" w:hanging="110"/>
      </w:pPr>
      <w:rPr>
        <w:rFonts w:hint="default"/>
        <w:lang w:val="zh-CN" w:eastAsia="zh-CN" w:bidi="zh-CN"/>
      </w:rPr>
    </w:lvl>
    <w:lvl w:ilvl="3" w:tentative="0">
      <w:start w:val="0"/>
      <w:numFmt w:val="bullet"/>
      <w:lvlText w:val="•"/>
      <w:lvlJc w:val="left"/>
      <w:pPr>
        <w:ind w:left="1256" w:hanging="110"/>
      </w:pPr>
      <w:rPr>
        <w:rFonts w:hint="default"/>
        <w:lang w:val="zh-CN" w:eastAsia="zh-CN" w:bidi="zh-CN"/>
      </w:rPr>
    </w:lvl>
    <w:lvl w:ilvl="4" w:tentative="0">
      <w:start w:val="0"/>
      <w:numFmt w:val="bullet"/>
      <w:lvlText w:val="•"/>
      <w:lvlJc w:val="left"/>
      <w:pPr>
        <w:ind w:left="1435" w:hanging="110"/>
      </w:pPr>
      <w:rPr>
        <w:rFonts w:hint="default"/>
        <w:lang w:val="zh-CN" w:eastAsia="zh-CN" w:bidi="zh-CN"/>
      </w:rPr>
    </w:lvl>
    <w:lvl w:ilvl="5" w:tentative="0">
      <w:start w:val="0"/>
      <w:numFmt w:val="bullet"/>
      <w:lvlText w:val="•"/>
      <w:lvlJc w:val="left"/>
      <w:pPr>
        <w:ind w:left="1614" w:hanging="110"/>
      </w:pPr>
      <w:rPr>
        <w:rFonts w:hint="default"/>
        <w:lang w:val="zh-CN" w:eastAsia="zh-CN" w:bidi="zh-CN"/>
      </w:rPr>
    </w:lvl>
    <w:lvl w:ilvl="6" w:tentative="0">
      <w:start w:val="0"/>
      <w:numFmt w:val="bullet"/>
      <w:lvlText w:val="•"/>
      <w:lvlJc w:val="left"/>
      <w:pPr>
        <w:ind w:left="1793" w:hanging="110"/>
      </w:pPr>
      <w:rPr>
        <w:rFonts w:hint="default"/>
        <w:lang w:val="zh-CN" w:eastAsia="zh-CN" w:bidi="zh-CN"/>
      </w:rPr>
    </w:lvl>
    <w:lvl w:ilvl="7" w:tentative="0">
      <w:start w:val="0"/>
      <w:numFmt w:val="bullet"/>
      <w:lvlText w:val="•"/>
      <w:lvlJc w:val="left"/>
      <w:pPr>
        <w:ind w:left="1972" w:hanging="110"/>
      </w:pPr>
      <w:rPr>
        <w:rFonts w:hint="default"/>
        <w:lang w:val="zh-CN" w:eastAsia="zh-CN" w:bidi="zh-CN"/>
      </w:rPr>
    </w:lvl>
    <w:lvl w:ilvl="8" w:tentative="0">
      <w:start w:val="0"/>
      <w:numFmt w:val="bullet"/>
      <w:lvlText w:val="•"/>
      <w:lvlJc w:val="left"/>
      <w:pPr>
        <w:ind w:left="2151" w:hanging="110"/>
      </w:pPr>
      <w:rPr>
        <w:rFonts w:hint="default"/>
        <w:lang w:val="zh-CN" w:eastAsia="zh-CN" w:bidi="zh-CN"/>
      </w:rPr>
    </w:lvl>
  </w:abstractNum>
  <w:abstractNum w:abstractNumId="11">
    <w:nsid w:val="B53F3350"/>
    <w:multiLevelType w:val="multilevel"/>
    <w:tmpl w:val="B53F3350"/>
    <w:lvl w:ilvl="0" w:tentative="0">
      <w:start w:val="0"/>
      <w:numFmt w:val="bullet"/>
      <w:lvlText w:val="■"/>
      <w:lvlJc w:val="left"/>
      <w:pPr>
        <w:ind w:left="10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340" w:hanging="110"/>
      </w:pPr>
      <w:rPr>
        <w:rFonts w:hint="default"/>
        <w:lang w:val="zh-CN" w:eastAsia="zh-CN" w:bidi="zh-CN"/>
      </w:rPr>
    </w:lvl>
    <w:lvl w:ilvl="2" w:tentative="0">
      <w:start w:val="0"/>
      <w:numFmt w:val="bullet"/>
      <w:lvlText w:val="•"/>
      <w:lvlJc w:val="left"/>
      <w:pPr>
        <w:ind w:left="581" w:hanging="110"/>
      </w:pPr>
      <w:rPr>
        <w:rFonts w:hint="default"/>
        <w:lang w:val="zh-CN" w:eastAsia="zh-CN" w:bidi="zh-CN"/>
      </w:rPr>
    </w:lvl>
    <w:lvl w:ilvl="3" w:tentative="0">
      <w:start w:val="0"/>
      <w:numFmt w:val="bullet"/>
      <w:lvlText w:val="•"/>
      <w:lvlJc w:val="left"/>
      <w:pPr>
        <w:ind w:left="822" w:hanging="110"/>
      </w:pPr>
      <w:rPr>
        <w:rFonts w:hint="default"/>
        <w:lang w:val="zh-CN" w:eastAsia="zh-CN" w:bidi="zh-CN"/>
      </w:rPr>
    </w:lvl>
    <w:lvl w:ilvl="4" w:tentative="0">
      <w:start w:val="0"/>
      <w:numFmt w:val="bullet"/>
      <w:lvlText w:val="•"/>
      <w:lvlJc w:val="left"/>
      <w:pPr>
        <w:ind w:left="1063" w:hanging="110"/>
      </w:pPr>
      <w:rPr>
        <w:rFonts w:hint="default"/>
        <w:lang w:val="zh-CN" w:eastAsia="zh-CN" w:bidi="zh-CN"/>
      </w:rPr>
    </w:lvl>
    <w:lvl w:ilvl="5" w:tentative="0">
      <w:start w:val="0"/>
      <w:numFmt w:val="bullet"/>
      <w:lvlText w:val="•"/>
      <w:lvlJc w:val="left"/>
      <w:pPr>
        <w:ind w:left="1304" w:hanging="110"/>
      </w:pPr>
      <w:rPr>
        <w:rFonts w:hint="default"/>
        <w:lang w:val="zh-CN" w:eastAsia="zh-CN" w:bidi="zh-CN"/>
      </w:rPr>
    </w:lvl>
    <w:lvl w:ilvl="6" w:tentative="0">
      <w:start w:val="0"/>
      <w:numFmt w:val="bullet"/>
      <w:lvlText w:val="•"/>
      <w:lvlJc w:val="left"/>
      <w:pPr>
        <w:ind w:left="1545" w:hanging="110"/>
      </w:pPr>
      <w:rPr>
        <w:rFonts w:hint="default"/>
        <w:lang w:val="zh-CN" w:eastAsia="zh-CN" w:bidi="zh-CN"/>
      </w:rPr>
    </w:lvl>
    <w:lvl w:ilvl="7" w:tentative="0">
      <w:start w:val="0"/>
      <w:numFmt w:val="bullet"/>
      <w:lvlText w:val="•"/>
      <w:lvlJc w:val="left"/>
      <w:pPr>
        <w:ind w:left="1786" w:hanging="110"/>
      </w:pPr>
      <w:rPr>
        <w:rFonts w:hint="default"/>
        <w:lang w:val="zh-CN" w:eastAsia="zh-CN" w:bidi="zh-CN"/>
      </w:rPr>
    </w:lvl>
    <w:lvl w:ilvl="8" w:tentative="0">
      <w:start w:val="0"/>
      <w:numFmt w:val="bullet"/>
      <w:lvlText w:val="•"/>
      <w:lvlJc w:val="left"/>
      <w:pPr>
        <w:ind w:left="2027" w:hanging="110"/>
      </w:pPr>
      <w:rPr>
        <w:rFonts w:hint="default"/>
        <w:lang w:val="zh-CN" w:eastAsia="zh-CN" w:bidi="zh-CN"/>
      </w:rPr>
    </w:lvl>
  </w:abstractNum>
  <w:abstractNum w:abstractNumId="12">
    <w:nsid w:val="B8CEF35B"/>
    <w:multiLevelType w:val="multilevel"/>
    <w:tmpl w:val="B8CEF35B"/>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13">
    <w:nsid w:val="BB64CFA9"/>
    <w:multiLevelType w:val="multilevel"/>
    <w:tmpl w:val="BB64CFA9"/>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14">
    <w:nsid w:val="BE923771"/>
    <w:multiLevelType w:val="multilevel"/>
    <w:tmpl w:val="BE923771"/>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15">
    <w:nsid w:val="BF205925"/>
    <w:multiLevelType w:val="multilevel"/>
    <w:tmpl w:val="BF205925"/>
    <w:lvl w:ilvl="0" w:tentative="0">
      <w:start w:val="0"/>
      <w:numFmt w:val="bullet"/>
      <w:lvlText w:val="■"/>
      <w:lvlJc w:val="left"/>
      <w:pPr>
        <w:ind w:left="106" w:hanging="181"/>
      </w:pPr>
      <w:rPr>
        <w:rFonts w:hint="default" w:ascii="宋体" w:hAnsi="宋体" w:eastAsia="宋体" w:cs="宋体"/>
        <w:w w:val="100"/>
        <w:sz w:val="16"/>
        <w:szCs w:val="16"/>
        <w:lang w:val="zh-CN" w:eastAsia="zh-CN" w:bidi="zh-CN"/>
      </w:rPr>
    </w:lvl>
    <w:lvl w:ilvl="1" w:tentative="0">
      <w:start w:val="0"/>
      <w:numFmt w:val="bullet"/>
      <w:lvlText w:val="•"/>
      <w:lvlJc w:val="left"/>
      <w:pPr>
        <w:ind w:left="336" w:hanging="181"/>
      </w:pPr>
      <w:rPr>
        <w:rFonts w:hint="default"/>
        <w:lang w:val="zh-CN" w:eastAsia="zh-CN" w:bidi="zh-CN"/>
      </w:rPr>
    </w:lvl>
    <w:lvl w:ilvl="2" w:tentative="0">
      <w:start w:val="0"/>
      <w:numFmt w:val="bullet"/>
      <w:lvlText w:val="•"/>
      <w:lvlJc w:val="left"/>
      <w:pPr>
        <w:ind w:left="573" w:hanging="181"/>
      </w:pPr>
      <w:rPr>
        <w:rFonts w:hint="default"/>
        <w:lang w:val="zh-CN" w:eastAsia="zh-CN" w:bidi="zh-CN"/>
      </w:rPr>
    </w:lvl>
    <w:lvl w:ilvl="3" w:tentative="0">
      <w:start w:val="0"/>
      <w:numFmt w:val="bullet"/>
      <w:lvlText w:val="•"/>
      <w:lvlJc w:val="left"/>
      <w:pPr>
        <w:ind w:left="809" w:hanging="181"/>
      </w:pPr>
      <w:rPr>
        <w:rFonts w:hint="default"/>
        <w:lang w:val="zh-CN" w:eastAsia="zh-CN" w:bidi="zh-CN"/>
      </w:rPr>
    </w:lvl>
    <w:lvl w:ilvl="4" w:tentative="0">
      <w:start w:val="0"/>
      <w:numFmt w:val="bullet"/>
      <w:lvlText w:val="•"/>
      <w:lvlJc w:val="left"/>
      <w:pPr>
        <w:ind w:left="1046" w:hanging="181"/>
      </w:pPr>
      <w:rPr>
        <w:rFonts w:hint="default"/>
        <w:lang w:val="zh-CN" w:eastAsia="zh-CN" w:bidi="zh-CN"/>
      </w:rPr>
    </w:lvl>
    <w:lvl w:ilvl="5" w:tentative="0">
      <w:start w:val="0"/>
      <w:numFmt w:val="bullet"/>
      <w:lvlText w:val="•"/>
      <w:lvlJc w:val="left"/>
      <w:pPr>
        <w:ind w:left="1282" w:hanging="181"/>
      </w:pPr>
      <w:rPr>
        <w:rFonts w:hint="default"/>
        <w:lang w:val="zh-CN" w:eastAsia="zh-CN" w:bidi="zh-CN"/>
      </w:rPr>
    </w:lvl>
    <w:lvl w:ilvl="6" w:tentative="0">
      <w:start w:val="0"/>
      <w:numFmt w:val="bullet"/>
      <w:lvlText w:val="•"/>
      <w:lvlJc w:val="left"/>
      <w:pPr>
        <w:ind w:left="1519" w:hanging="181"/>
      </w:pPr>
      <w:rPr>
        <w:rFonts w:hint="default"/>
        <w:lang w:val="zh-CN" w:eastAsia="zh-CN" w:bidi="zh-CN"/>
      </w:rPr>
    </w:lvl>
    <w:lvl w:ilvl="7" w:tentative="0">
      <w:start w:val="0"/>
      <w:numFmt w:val="bullet"/>
      <w:lvlText w:val="•"/>
      <w:lvlJc w:val="left"/>
      <w:pPr>
        <w:ind w:left="1755" w:hanging="181"/>
      </w:pPr>
      <w:rPr>
        <w:rFonts w:hint="default"/>
        <w:lang w:val="zh-CN" w:eastAsia="zh-CN" w:bidi="zh-CN"/>
      </w:rPr>
    </w:lvl>
    <w:lvl w:ilvl="8" w:tentative="0">
      <w:start w:val="0"/>
      <w:numFmt w:val="bullet"/>
      <w:lvlText w:val="•"/>
      <w:lvlJc w:val="left"/>
      <w:pPr>
        <w:ind w:left="1992" w:hanging="181"/>
      </w:pPr>
      <w:rPr>
        <w:rFonts w:hint="default"/>
        <w:lang w:val="zh-CN" w:eastAsia="zh-CN" w:bidi="zh-CN"/>
      </w:rPr>
    </w:lvl>
  </w:abstractNum>
  <w:abstractNum w:abstractNumId="16">
    <w:nsid w:val="C0915F4F"/>
    <w:multiLevelType w:val="multilevel"/>
    <w:tmpl w:val="C0915F4F"/>
    <w:lvl w:ilvl="0" w:tentative="0">
      <w:start w:val="0"/>
      <w:numFmt w:val="bullet"/>
      <w:lvlText w:val="■"/>
      <w:lvlJc w:val="left"/>
      <w:pPr>
        <w:ind w:left="719"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898" w:hanging="110"/>
      </w:pPr>
      <w:rPr>
        <w:rFonts w:hint="default"/>
        <w:lang w:val="zh-CN" w:eastAsia="zh-CN" w:bidi="zh-CN"/>
      </w:rPr>
    </w:lvl>
    <w:lvl w:ilvl="2" w:tentative="0">
      <w:start w:val="0"/>
      <w:numFmt w:val="bullet"/>
      <w:lvlText w:val="•"/>
      <w:lvlJc w:val="left"/>
      <w:pPr>
        <w:ind w:left="1077" w:hanging="110"/>
      </w:pPr>
      <w:rPr>
        <w:rFonts w:hint="default"/>
        <w:lang w:val="zh-CN" w:eastAsia="zh-CN" w:bidi="zh-CN"/>
      </w:rPr>
    </w:lvl>
    <w:lvl w:ilvl="3" w:tentative="0">
      <w:start w:val="0"/>
      <w:numFmt w:val="bullet"/>
      <w:lvlText w:val="•"/>
      <w:lvlJc w:val="left"/>
      <w:pPr>
        <w:ind w:left="1256" w:hanging="110"/>
      </w:pPr>
      <w:rPr>
        <w:rFonts w:hint="default"/>
        <w:lang w:val="zh-CN" w:eastAsia="zh-CN" w:bidi="zh-CN"/>
      </w:rPr>
    </w:lvl>
    <w:lvl w:ilvl="4" w:tentative="0">
      <w:start w:val="0"/>
      <w:numFmt w:val="bullet"/>
      <w:lvlText w:val="•"/>
      <w:lvlJc w:val="left"/>
      <w:pPr>
        <w:ind w:left="1435" w:hanging="110"/>
      </w:pPr>
      <w:rPr>
        <w:rFonts w:hint="default"/>
        <w:lang w:val="zh-CN" w:eastAsia="zh-CN" w:bidi="zh-CN"/>
      </w:rPr>
    </w:lvl>
    <w:lvl w:ilvl="5" w:tentative="0">
      <w:start w:val="0"/>
      <w:numFmt w:val="bullet"/>
      <w:lvlText w:val="•"/>
      <w:lvlJc w:val="left"/>
      <w:pPr>
        <w:ind w:left="1614" w:hanging="110"/>
      </w:pPr>
      <w:rPr>
        <w:rFonts w:hint="default"/>
        <w:lang w:val="zh-CN" w:eastAsia="zh-CN" w:bidi="zh-CN"/>
      </w:rPr>
    </w:lvl>
    <w:lvl w:ilvl="6" w:tentative="0">
      <w:start w:val="0"/>
      <w:numFmt w:val="bullet"/>
      <w:lvlText w:val="•"/>
      <w:lvlJc w:val="left"/>
      <w:pPr>
        <w:ind w:left="1793" w:hanging="110"/>
      </w:pPr>
      <w:rPr>
        <w:rFonts w:hint="default"/>
        <w:lang w:val="zh-CN" w:eastAsia="zh-CN" w:bidi="zh-CN"/>
      </w:rPr>
    </w:lvl>
    <w:lvl w:ilvl="7" w:tentative="0">
      <w:start w:val="0"/>
      <w:numFmt w:val="bullet"/>
      <w:lvlText w:val="•"/>
      <w:lvlJc w:val="left"/>
      <w:pPr>
        <w:ind w:left="1972" w:hanging="110"/>
      </w:pPr>
      <w:rPr>
        <w:rFonts w:hint="default"/>
        <w:lang w:val="zh-CN" w:eastAsia="zh-CN" w:bidi="zh-CN"/>
      </w:rPr>
    </w:lvl>
    <w:lvl w:ilvl="8" w:tentative="0">
      <w:start w:val="0"/>
      <w:numFmt w:val="bullet"/>
      <w:lvlText w:val="•"/>
      <w:lvlJc w:val="left"/>
      <w:pPr>
        <w:ind w:left="2151" w:hanging="110"/>
      </w:pPr>
      <w:rPr>
        <w:rFonts w:hint="default"/>
        <w:lang w:val="zh-CN" w:eastAsia="zh-CN" w:bidi="zh-CN"/>
      </w:rPr>
    </w:lvl>
  </w:abstractNum>
  <w:abstractNum w:abstractNumId="17">
    <w:nsid w:val="C58511F2"/>
    <w:multiLevelType w:val="singleLevel"/>
    <w:tmpl w:val="C58511F2"/>
    <w:lvl w:ilvl="0" w:tentative="0">
      <w:start w:val="1"/>
      <w:numFmt w:val="bullet"/>
      <w:lvlText w:val=""/>
      <w:lvlJc w:val="left"/>
      <w:pPr>
        <w:ind w:left="420" w:hanging="420"/>
      </w:pPr>
      <w:rPr>
        <w:rFonts w:hint="default" w:ascii="Wingdings" w:hAnsi="Wingdings"/>
      </w:rPr>
    </w:lvl>
  </w:abstractNum>
  <w:abstractNum w:abstractNumId="18">
    <w:nsid w:val="C8879AEF"/>
    <w:multiLevelType w:val="multilevel"/>
    <w:tmpl w:val="C8879AEF"/>
    <w:lvl w:ilvl="0" w:tentative="0">
      <w:start w:val="0"/>
      <w:numFmt w:val="bullet"/>
      <w:lvlText w:val="■"/>
      <w:lvlJc w:val="left"/>
      <w:pPr>
        <w:ind w:left="106" w:hanging="197"/>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36" w:hanging="197"/>
      </w:pPr>
      <w:rPr>
        <w:rFonts w:hint="default"/>
        <w:lang w:val="zh-CN" w:eastAsia="zh-CN" w:bidi="zh-CN"/>
      </w:rPr>
    </w:lvl>
    <w:lvl w:ilvl="2" w:tentative="0">
      <w:start w:val="0"/>
      <w:numFmt w:val="bullet"/>
      <w:lvlText w:val="•"/>
      <w:lvlJc w:val="left"/>
      <w:pPr>
        <w:ind w:left="573" w:hanging="197"/>
      </w:pPr>
      <w:rPr>
        <w:rFonts w:hint="default"/>
        <w:lang w:val="zh-CN" w:eastAsia="zh-CN" w:bidi="zh-CN"/>
      </w:rPr>
    </w:lvl>
    <w:lvl w:ilvl="3" w:tentative="0">
      <w:start w:val="0"/>
      <w:numFmt w:val="bullet"/>
      <w:lvlText w:val="•"/>
      <w:lvlJc w:val="left"/>
      <w:pPr>
        <w:ind w:left="809" w:hanging="197"/>
      </w:pPr>
      <w:rPr>
        <w:rFonts w:hint="default"/>
        <w:lang w:val="zh-CN" w:eastAsia="zh-CN" w:bidi="zh-CN"/>
      </w:rPr>
    </w:lvl>
    <w:lvl w:ilvl="4" w:tentative="0">
      <w:start w:val="0"/>
      <w:numFmt w:val="bullet"/>
      <w:lvlText w:val="•"/>
      <w:lvlJc w:val="left"/>
      <w:pPr>
        <w:ind w:left="1046" w:hanging="197"/>
      </w:pPr>
      <w:rPr>
        <w:rFonts w:hint="default"/>
        <w:lang w:val="zh-CN" w:eastAsia="zh-CN" w:bidi="zh-CN"/>
      </w:rPr>
    </w:lvl>
    <w:lvl w:ilvl="5" w:tentative="0">
      <w:start w:val="0"/>
      <w:numFmt w:val="bullet"/>
      <w:lvlText w:val="•"/>
      <w:lvlJc w:val="left"/>
      <w:pPr>
        <w:ind w:left="1282" w:hanging="197"/>
      </w:pPr>
      <w:rPr>
        <w:rFonts w:hint="default"/>
        <w:lang w:val="zh-CN" w:eastAsia="zh-CN" w:bidi="zh-CN"/>
      </w:rPr>
    </w:lvl>
    <w:lvl w:ilvl="6" w:tentative="0">
      <w:start w:val="0"/>
      <w:numFmt w:val="bullet"/>
      <w:lvlText w:val="•"/>
      <w:lvlJc w:val="left"/>
      <w:pPr>
        <w:ind w:left="1519" w:hanging="197"/>
      </w:pPr>
      <w:rPr>
        <w:rFonts w:hint="default"/>
        <w:lang w:val="zh-CN" w:eastAsia="zh-CN" w:bidi="zh-CN"/>
      </w:rPr>
    </w:lvl>
    <w:lvl w:ilvl="7" w:tentative="0">
      <w:start w:val="0"/>
      <w:numFmt w:val="bullet"/>
      <w:lvlText w:val="•"/>
      <w:lvlJc w:val="left"/>
      <w:pPr>
        <w:ind w:left="1755" w:hanging="197"/>
      </w:pPr>
      <w:rPr>
        <w:rFonts w:hint="default"/>
        <w:lang w:val="zh-CN" w:eastAsia="zh-CN" w:bidi="zh-CN"/>
      </w:rPr>
    </w:lvl>
    <w:lvl w:ilvl="8" w:tentative="0">
      <w:start w:val="0"/>
      <w:numFmt w:val="bullet"/>
      <w:lvlText w:val="•"/>
      <w:lvlJc w:val="left"/>
      <w:pPr>
        <w:ind w:left="1992" w:hanging="197"/>
      </w:pPr>
      <w:rPr>
        <w:rFonts w:hint="default"/>
        <w:lang w:val="zh-CN" w:eastAsia="zh-CN" w:bidi="zh-CN"/>
      </w:rPr>
    </w:lvl>
  </w:abstractNum>
  <w:abstractNum w:abstractNumId="19">
    <w:nsid w:val="CF092B84"/>
    <w:multiLevelType w:val="multilevel"/>
    <w:tmpl w:val="CF092B84"/>
    <w:lvl w:ilvl="0" w:tentative="0">
      <w:start w:val="0"/>
      <w:numFmt w:val="bullet"/>
      <w:lvlText w:val="■"/>
      <w:lvlJc w:val="left"/>
      <w:pPr>
        <w:ind w:left="106" w:hanging="181"/>
      </w:pPr>
      <w:rPr>
        <w:rFonts w:hint="default" w:ascii="宋体" w:hAnsi="宋体" w:eastAsia="宋体" w:cs="宋体"/>
        <w:w w:val="100"/>
        <w:sz w:val="16"/>
        <w:szCs w:val="16"/>
        <w:lang w:val="zh-CN" w:eastAsia="zh-CN" w:bidi="zh-CN"/>
      </w:rPr>
    </w:lvl>
    <w:lvl w:ilvl="1" w:tentative="0">
      <w:start w:val="0"/>
      <w:numFmt w:val="bullet"/>
      <w:lvlText w:val="•"/>
      <w:lvlJc w:val="left"/>
      <w:pPr>
        <w:ind w:left="336" w:hanging="181"/>
      </w:pPr>
      <w:rPr>
        <w:rFonts w:hint="default"/>
        <w:lang w:val="zh-CN" w:eastAsia="zh-CN" w:bidi="zh-CN"/>
      </w:rPr>
    </w:lvl>
    <w:lvl w:ilvl="2" w:tentative="0">
      <w:start w:val="0"/>
      <w:numFmt w:val="bullet"/>
      <w:lvlText w:val="•"/>
      <w:lvlJc w:val="left"/>
      <w:pPr>
        <w:ind w:left="573" w:hanging="181"/>
      </w:pPr>
      <w:rPr>
        <w:rFonts w:hint="default"/>
        <w:lang w:val="zh-CN" w:eastAsia="zh-CN" w:bidi="zh-CN"/>
      </w:rPr>
    </w:lvl>
    <w:lvl w:ilvl="3" w:tentative="0">
      <w:start w:val="0"/>
      <w:numFmt w:val="bullet"/>
      <w:lvlText w:val="•"/>
      <w:lvlJc w:val="left"/>
      <w:pPr>
        <w:ind w:left="809" w:hanging="181"/>
      </w:pPr>
      <w:rPr>
        <w:rFonts w:hint="default"/>
        <w:lang w:val="zh-CN" w:eastAsia="zh-CN" w:bidi="zh-CN"/>
      </w:rPr>
    </w:lvl>
    <w:lvl w:ilvl="4" w:tentative="0">
      <w:start w:val="0"/>
      <w:numFmt w:val="bullet"/>
      <w:lvlText w:val="•"/>
      <w:lvlJc w:val="left"/>
      <w:pPr>
        <w:ind w:left="1046" w:hanging="181"/>
      </w:pPr>
      <w:rPr>
        <w:rFonts w:hint="default"/>
        <w:lang w:val="zh-CN" w:eastAsia="zh-CN" w:bidi="zh-CN"/>
      </w:rPr>
    </w:lvl>
    <w:lvl w:ilvl="5" w:tentative="0">
      <w:start w:val="0"/>
      <w:numFmt w:val="bullet"/>
      <w:lvlText w:val="•"/>
      <w:lvlJc w:val="left"/>
      <w:pPr>
        <w:ind w:left="1282" w:hanging="181"/>
      </w:pPr>
      <w:rPr>
        <w:rFonts w:hint="default"/>
        <w:lang w:val="zh-CN" w:eastAsia="zh-CN" w:bidi="zh-CN"/>
      </w:rPr>
    </w:lvl>
    <w:lvl w:ilvl="6" w:tentative="0">
      <w:start w:val="0"/>
      <w:numFmt w:val="bullet"/>
      <w:lvlText w:val="•"/>
      <w:lvlJc w:val="left"/>
      <w:pPr>
        <w:ind w:left="1519" w:hanging="181"/>
      </w:pPr>
      <w:rPr>
        <w:rFonts w:hint="default"/>
        <w:lang w:val="zh-CN" w:eastAsia="zh-CN" w:bidi="zh-CN"/>
      </w:rPr>
    </w:lvl>
    <w:lvl w:ilvl="7" w:tentative="0">
      <w:start w:val="0"/>
      <w:numFmt w:val="bullet"/>
      <w:lvlText w:val="•"/>
      <w:lvlJc w:val="left"/>
      <w:pPr>
        <w:ind w:left="1755" w:hanging="181"/>
      </w:pPr>
      <w:rPr>
        <w:rFonts w:hint="default"/>
        <w:lang w:val="zh-CN" w:eastAsia="zh-CN" w:bidi="zh-CN"/>
      </w:rPr>
    </w:lvl>
    <w:lvl w:ilvl="8" w:tentative="0">
      <w:start w:val="0"/>
      <w:numFmt w:val="bullet"/>
      <w:lvlText w:val="•"/>
      <w:lvlJc w:val="left"/>
      <w:pPr>
        <w:ind w:left="1992" w:hanging="181"/>
      </w:pPr>
      <w:rPr>
        <w:rFonts w:hint="default"/>
        <w:lang w:val="zh-CN" w:eastAsia="zh-CN" w:bidi="zh-CN"/>
      </w:rPr>
    </w:lvl>
  </w:abstractNum>
  <w:abstractNum w:abstractNumId="20">
    <w:nsid w:val="D7D140E4"/>
    <w:multiLevelType w:val="multilevel"/>
    <w:tmpl w:val="D7D140E4"/>
    <w:lvl w:ilvl="0" w:tentative="0">
      <w:start w:val="0"/>
      <w:numFmt w:val="bullet"/>
      <w:lvlText w:val="■"/>
      <w:lvlJc w:val="left"/>
      <w:pPr>
        <w:ind w:left="217" w:hanging="111"/>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1"/>
      </w:pPr>
      <w:rPr>
        <w:rFonts w:hint="default"/>
        <w:lang w:val="zh-CN" w:eastAsia="zh-CN" w:bidi="zh-CN"/>
      </w:rPr>
    </w:lvl>
    <w:lvl w:ilvl="2" w:tentative="0">
      <w:start w:val="0"/>
      <w:numFmt w:val="bullet"/>
      <w:lvlText w:val="•"/>
      <w:lvlJc w:val="left"/>
      <w:pPr>
        <w:ind w:left="677" w:hanging="111"/>
      </w:pPr>
      <w:rPr>
        <w:rFonts w:hint="default"/>
        <w:lang w:val="zh-CN" w:eastAsia="zh-CN" w:bidi="zh-CN"/>
      </w:rPr>
    </w:lvl>
    <w:lvl w:ilvl="3" w:tentative="0">
      <w:start w:val="0"/>
      <w:numFmt w:val="bullet"/>
      <w:lvlText w:val="•"/>
      <w:lvlJc w:val="left"/>
      <w:pPr>
        <w:ind w:left="906" w:hanging="111"/>
      </w:pPr>
      <w:rPr>
        <w:rFonts w:hint="default"/>
        <w:lang w:val="zh-CN" w:eastAsia="zh-CN" w:bidi="zh-CN"/>
      </w:rPr>
    </w:lvl>
    <w:lvl w:ilvl="4" w:tentative="0">
      <w:start w:val="0"/>
      <w:numFmt w:val="bullet"/>
      <w:lvlText w:val="•"/>
      <w:lvlJc w:val="left"/>
      <w:pPr>
        <w:ind w:left="1135" w:hanging="111"/>
      </w:pPr>
      <w:rPr>
        <w:rFonts w:hint="default"/>
        <w:lang w:val="zh-CN" w:eastAsia="zh-CN" w:bidi="zh-CN"/>
      </w:rPr>
    </w:lvl>
    <w:lvl w:ilvl="5" w:tentative="0">
      <w:start w:val="0"/>
      <w:numFmt w:val="bullet"/>
      <w:lvlText w:val="•"/>
      <w:lvlJc w:val="left"/>
      <w:pPr>
        <w:ind w:left="1364" w:hanging="111"/>
      </w:pPr>
      <w:rPr>
        <w:rFonts w:hint="default"/>
        <w:lang w:val="zh-CN" w:eastAsia="zh-CN" w:bidi="zh-CN"/>
      </w:rPr>
    </w:lvl>
    <w:lvl w:ilvl="6" w:tentative="0">
      <w:start w:val="0"/>
      <w:numFmt w:val="bullet"/>
      <w:lvlText w:val="•"/>
      <w:lvlJc w:val="left"/>
      <w:pPr>
        <w:ind w:left="1593" w:hanging="111"/>
      </w:pPr>
      <w:rPr>
        <w:rFonts w:hint="default"/>
        <w:lang w:val="zh-CN" w:eastAsia="zh-CN" w:bidi="zh-CN"/>
      </w:rPr>
    </w:lvl>
    <w:lvl w:ilvl="7" w:tentative="0">
      <w:start w:val="0"/>
      <w:numFmt w:val="bullet"/>
      <w:lvlText w:val="•"/>
      <w:lvlJc w:val="left"/>
      <w:pPr>
        <w:ind w:left="1822" w:hanging="111"/>
      </w:pPr>
      <w:rPr>
        <w:rFonts w:hint="default"/>
        <w:lang w:val="zh-CN" w:eastAsia="zh-CN" w:bidi="zh-CN"/>
      </w:rPr>
    </w:lvl>
    <w:lvl w:ilvl="8" w:tentative="0">
      <w:start w:val="0"/>
      <w:numFmt w:val="bullet"/>
      <w:lvlText w:val="•"/>
      <w:lvlJc w:val="left"/>
      <w:pPr>
        <w:ind w:left="2051" w:hanging="111"/>
      </w:pPr>
      <w:rPr>
        <w:rFonts w:hint="default"/>
        <w:lang w:val="zh-CN" w:eastAsia="zh-CN" w:bidi="zh-CN"/>
      </w:rPr>
    </w:lvl>
  </w:abstractNum>
  <w:abstractNum w:abstractNumId="21">
    <w:nsid w:val="D7F9FE59"/>
    <w:multiLevelType w:val="multilevel"/>
    <w:tmpl w:val="D7F9FE59"/>
    <w:lvl w:ilvl="0" w:tentative="0">
      <w:start w:val="0"/>
      <w:numFmt w:val="bullet"/>
      <w:lvlText w:val="■"/>
      <w:lvlJc w:val="left"/>
      <w:pPr>
        <w:ind w:left="106" w:hanging="188"/>
      </w:pPr>
      <w:rPr>
        <w:rFonts w:hint="default" w:ascii="宋体" w:hAnsi="宋体" w:eastAsia="宋体" w:cs="宋体"/>
        <w:spacing w:val="7"/>
        <w:w w:val="100"/>
        <w:sz w:val="16"/>
        <w:szCs w:val="16"/>
        <w:lang w:val="zh-CN" w:eastAsia="zh-CN" w:bidi="zh-CN"/>
      </w:rPr>
    </w:lvl>
    <w:lvl w:ilvl="1" w:tentative="0">
      <w:start w:val="0"/>
      <w:numFmt w:val="bullet"/>
      <w:lvlText w:val="•"/>
      <w:lvlJc w:val="left"/>
      <w:pPr>
        <w:ind w:left="336" w:hanging="188"/>
      </w:pPr>
      <w:rPr>
        <w:rFonts w:hint="default"/>
        <w:lang w:val="zh-CN" w:eastAsia="zh-CN" w:bidi="zh-CN"/>
      </w:rPr>
    </w:lvl>
    <w:lvl w:ilvl="2" w:tentative="0">
      <w:start w:val="0"/>
      <w:numFmt w:val="bullet"/>
      <w:lvlText w:val="•"/>
      <w:lvlJc w:val="left"/>
      <w:pPr>
        <w:ind w:left="573" w:hanging="188"/>
      </w:pPr>
      <w:rPr>
        <w:rFonts w:hint="default"/>
        <w:lang w:val="zh-CN" w:eastAsia="zh-CN" w:bidi="zh-CN"/>
      </w:rPr>
    </w:lvl>
    <w:lvl w:ilvl="3" w:tentative="0">
      <w:start w:val="0"/>
      <w:numFmt w:val="bullet"/>
      <w:lvlText w:val="•"/>
      <w:lvlJc w:val="left"/>
      <w:pPr>
        <w:ind w:left="809" w:hanging="188"/>
      </w:pPr>
      <w:rPr>
        <w:rFonts w:hint="default"/>
        <w:lang w:val="zh-CN" w:eastAsia="zh-CN" w:bidi="zh-CN"/>
      </w:rPr>
    </w:lvl>
    <w:lvl w:ilvl="4" w:tentative="0">
      <w:start w:val="0"/>
      <w:numFmt w:val="bullet"/>
      <w:lvlText w:val="•"/>
      <w:lvlJc w:val="left"/>
      <w:pPr>
        <w:ind w:left="1046" w:hanging="188"/>
      </w:pPr>
      <w:rPr>
        <w:rFonts w:hint="default"/>
        <w:lang w:val="zh-CN" w:eastAsia="zh-CN" w:bidi="zh-CN"/>
      </w:rPr>
    </w:lvl>
    <w:lvl w:ilvl="5" w:tentative="0">
      <w:start w:val="0"/>
      <w:numFmt w:val="bullet"/>
      <w:lvlText w:val="•"/>
      <w:lvlJc w:val="left"/>
      <w:pPr>
        <w:ind w:left="1282" w:hanging="188"/>
      </w:pPr>
      <w:rPr>
        <w:rFonts w:hint="default"/>
        <w:lang w:val="zh-CN" w:eastAsia="zh-CN" w:bidi="zh-CN"/>
      </w:rPr>
    </w:lvl>
    <w:lvl w:ilvl="6" w:tentative="0">
      <w:start w:val="0"/>
      <w:numFmt w:val="bullet"/>
      <w:lvlText w:val="•"/>
      <w:lvlJc w:val="left"/>
      <w:pPr>
        <w:ind w:left="1519" w:hanging="188"/>
      </w:pPr>
      <w:rPr>
        <w:rFonts w:hint="default"/>
        <w:lang w:val="zh-CN" w:eastAsia="zh-CN" w:bidi="zh-CN"/>
      </w:rPr>
    </w:lvl>
    <w:lvl w:ilvl="7" w:tentative="0">
      <w:start w:val="0"/>
      <w:numFmt w:val="bullet"/>
      <w:lvlText w:val="•"/>
      <w:lvlJc w:val="left"/>
      <w:pPr>
        <w:ind w:left="1755" w:hanging="188"/>
      </w:pPr>
      <w:rPr>
        <w:rFonts w:hint="default"/>
        <w:lang w:val="zh-CN" w:eastAsia="zh-CN" w:bidi="zh-CN"/>
      </w:rPr>
    </w:lvl>
    <w:lvl w:ilvl="8" w:tentative="0">
      <w:start w:val="0"/>
      <w:numFmt w:val="bullet"/>
      <w:lvlText w:val="•"/>
      <w:lvlJc w:val="left"/>
      <w:pPr>
        <w:ind w:left="1992" w:hanging="188"/>
      </w:pPr>
      <w:rPr>
        <w:rFonts w:hint="default"/>
        <w:lang w:val="zh-CN" w:eastAsia="zh-CN" w:bidi="zh-CN"/>
      </w:rPr>
    </w:lvl>
  </w:abstractNum>
  <w:abstractNum w:abstractNumId="22">
    <w:nsid w:val="DCBA6B53"/>
    <w:multiLevelType w:val="multilevel"/>
    <w:tmpl w:val="DCBA6B53"/>
    <w:lvl w:ilvl="0" w:tentative="0">
      <w:start w:val="0"/>
      <w:numFmt w:val="bullet"/>
      <w:lvlText w:val="■"/>
      <w:lvlJc w:val="left"/>
      <w:pPr>
        <w:ind w:left="294" w:hanging="188"/>
      </w:pPr>
      <w:rPr>
        <w:rFonts w:hint="default" w:ascii="宋体" w:hAnsi="宋体" w:eastAsia="宋体" w:cs="宋体"/>
        <w:spacing w:val="7"/>
        <w:w w:val="100"/>
        <w:sz w:val="16"/>
        <w:szCs w:val="16"/>
        <w:lang w:val="zh-CN" w:eastAsia="zh-CN" w:bidi="zh-CN"/>
      </w:rPr>
    </w:lvl>
    <w:lvl w:ilvl="1" w:tentative="0">
      <w:start w:val="0"/>
      <w:numFmt w:val="bullet"/>
      <w:lvlText w:val="•"/>
      <w:lvlJc w:val="left"/>
      <w:pPr>
        <w:ind w:left="516" w:hanging="188"/>
      </w:pPr>
      <w:rPr>
        <w:rFonts w:hint="default"/>
        <w:lang w:val="zh-CN" w:eastAsia="zh-CN" w:bidi="zh-CN"/>
      </w:rPr>
    </w:lvl>
    <w:lvl w:ilvl="2" w:tentative="0">
      <w:start w:val="0"/>
      <w:numFmt w:val="bullet"/>
      <w:lvlText w:val="•"/>
      <w:lvlJc w:val="left"/>
      <w:pPr>
        <w:ind w:left="733" w:hanging="188"/>
      </w:pPr>
      <w:rPr>
        <w:rFonts w:hint="default"/>
        <w:lang w:val="zh-CN" w:eastAsia="zh-CN" w:bidi="zh-CN"/>
      </w:rPr>
    </w:lvl>
    <w:lvl w:ilvl="3" w:tentative="0">
      <w:start w:val="0"/>
      <w:numFmt w:val="bullet"/>
      <w:lvlText w:val="•"/>
      <w:lvlJc w:val="left"/>
      <w:pPr>
        <w:ind w:left="949" w:hanging="188"/>
      </w:pPr>
      <w:rPr>
        <w:rFonts w:hint="default"/>
        <w:lang w:val="zh-CN" w:eastAsia="zh-CN" w:bidi="zh-CN"/>
      </w:rPr>
    </w:lvl>
    <w:lvl w:ilvl="4" w:tentative="0">
      <w:start w:val="0"/>
      <w:numFmt w:val="bullet"/>
      <w:lvlText w:val="•"/>
      <w:lvlJc w:val="left"/>
      <w:pPr>
        <w:ind w:left="1166" w:hanging="188"/>
      </w:pPr>
      <w:rPr>
        <w:rFonts w:hint="default"/>
        <w:lang w:val="zh-CN" w:eastAsia="zh-CN" w:bidi="zh-CN"/>
      </w:rPr>
    </w:lvl>
    <w:lvl w:ilvl="5" w:tentative="0">
      <w:start w:val="0"/>
      <w:numFmt w:val="bullet"/>
      <w:lvlText w:val="•"/>
      <w:lvlJc w:val="left"/>
      <w:pPr>
        <w:ind w:left="1382" w:hanging="188"/>
      </w:pPr>
      <w:rPr>
        <w:rFonts w:hint="default"/>
        <w:lang w:val="zh-CN" w:eastAsia="zh-CN" w:bidi="zh-CN"/>
      </w:rPr>
    </w:lvl>
    <w:lvl w:ilvl="6" w:tentative="0">
      <w:start w:val="0"/>
      <w:numFmt w:val="bullet"/>
      <w:lvlText w:val="•"/>
      <w:lvlJc w:val="left"/>
      <w:pPr>
        <w:ind w:left="1599" w:hanging="188"/>
      </w:pPr>
      <w:rPr>
        <w:rFonts w:hint="default"/>
        <w:lang w:val="zh-CN" w:eastAsia="zh-CN" w:bidi="zh-CN"/>
      </w:rPr>
    </w:lvl>
    <w:lvl w:ilvl="7" w:tentative="0">
      <w:start w:val="0"/>
      <w:numFmt w:val="bullet"/>
      <w:lvlText w:val="•"/>
      <w:lvlJc w:val="left"/>
      <w:pPr>
        <w:ind w:left="1815" w:hanging="188"/>
      </w:pPr>
      <w:rPr>
        <w:rFonts w:hint="default"/>
        <w:lang w:val="zh-CN" w:eastAsia="zh-CN" w:bidi="zh-CN"/>
      </w:rPr>
    </w:lvl>
    <w:lvl w:ilvl="8" w:tentative="0">
      <w:start w:val="0"/>
      <w:numFmt w:val="bullet"/>
      <w:lvlText w:val="•"/>
      <w:lvlJc w:val="left"/>
      <w:pPr>
        <w:ind w:left="2032" w:hanging="188"/>
      </w:pPr>
      <w:rPr>
        <w:rFonts w:hint="default"/>
        <w:lang w:val="zh-CN" w:eastAsia="zh-CN" w:bidi="zh-CN"/>
      </w:rPr>
    </w:lvl>
  </w:abstractNum>
  <w:abstractNum w:abstractNumId="23">
    <w:nsid w:val="E093A4B0"/>
    <w:multiLevelType w:val="multilevel"/>
    <w:tmpl w:val="E093A4B0"/>
    <w:lvl w:ilvl="0" w:tentative="0">
      <w:start w:val="0"/>
      <w:numFmt w:val="bullet"/>
      <w:lvlText w:val="■"/>
      <w:lvlJc w:val="left"/>
      <w:pPr>
        <w:ind w:left="10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340" w:hanging="110"/>
      </w:pPr>
      <w:rPr>
        <w:rFonts w:hint="default"/>
        <w:lang w:val="zh-CN" w:eastAsia="zh-CN" w:bidi="zh-CN"/>
      </w:rPr>
    </w:lvl>
    <w:lvl w:ilvl="2" w:tentative="0">
      <w:start w:val="0"/>
      <w:numFmt w:val="bullet"/>
      <w:lvlText w:val="•"/>
      <w:lvlJc w:val="left"/>
      <w:pPr>
        <w:ind w:left="581" w:hanging="110"/>
      </w:pPr>
      <w:rPr>
        <w:rFonts w:hint="default"/>
        <w:lang w:val="zh-CN" w:eastAsia="zh-CN" w:bidi="zh-CN"/>
      </w:rPr>
    </w:lvl>
    <w:lvl w:ilvl="3" w:tentative="0">
      <w:start w:val="0"/>
      <w:numFmt w:val="bullet"/>
      <w:lvlText w:val="•"/>
      <w:lvlJc w:val="left"/>
      <w:pPr>
        <w:ind w:left="822" w:hanging="110"/>
      </w:pPr>
      <w:rPr>
        <w:rFonts w:hint="default"/>
        <w:lang w:val="zh-CN" w:eastAsia="zh-CN" w:bidi="zh-CN"/>
      </w:rPr>
    </w:lvl>
    <w:lvl w:ilvl="4" w:tentative="0">
      <w:start w:val="0"/>
      <w:numFmt w:val="bullet"/>
      <w:lvlText w:val="•"/>
      <w:lvlJc w:val="left"/>
      <w:pPr>
        <w:ind w:left="1063" w:hanging="110"/>
      </w:pPr>
      <w:rPr>
        <w:rFonts w:hint="default"/>
        <w:lang w:val="zh-CN" w:eastAsia="zh-CN" w:bidi="zh-CN"/>
      </w:rPr>
    </w:lvl>
    <w:lvl w:ilvl="5" w:tentative="0">
      <w:start w:val="0"/>
      <w:numFmt w:val="bullet"/>
      <w:lvlText w:val="•"/>
      <w:lvlJc w:val="left"/>
      <w:pPr>
        <w:ind w:left="1304" w:hanging="110"/>
      </w:pPr>
      <w:rPr>
        <w:rFonts w:hint="default"/>
        <w:lang w:val="zh-CN" w:eastAsia="zh-CN" w:bidi="zh-CN"/>
      </w:rPr>
    </w:lvl>
    <w:lvl w:ilvl="6" w:tentative="0">
      <w:start w:val="0"/>
      <w:numFmt w:val="bullet"/>
      <w:lvlText w:val="•"/>
      <w:lvlJc w:val="left"/>
      <w:pPr>
        <w:ind w:left="1545" w:hanging="110"/>
      </w:pPr>
      <w:rPr>
        <w:rFonts w:hint="default"/>
        <w:lang w:val="zh-CN" w:eastAsia="zh-CN" w:bidi="zh-CN"/>
      </w:rPr>
    </w:lvl>
    <w:lvl w:ilvl="7" w:tentative="0">
      <w:start w:val="0"/>
      <w:numFmt w:val="bullet"/>
      <w:lvlText w:val="•"/>
      <w:lvlJc w:val="left"/>
      <w:pPr>
        <w:ind w:left="1786" w:hanging="110"/>
      </w:pPr>
      <w:rPr>
        <w:rFonts w:hint="default"/>
        <w:lang w:val="zh-CN" w:eastAsia="zh-CN" w:bidi="zh-CN"/>
      </w:rPr>
    </w:lvl>
    <w:lvl w:ilvl="8" w:tentative="0">
      <w:start w:val="0"/>
      <w:numFmt w:val="bullet"/>
      <w:lvlText w:val="•"/>
      <w:lvlJc w:val="left"/>
      <w:pPr>
        <w:ind w:left="2027" w:hanging="110"/>
      </w:pPr>
      <w:rPr>
        <w:rFonts w:hint="default"/>
        <w:lang w:val="zh-CN" w:eastAsia="zh-CN" w:bidi="zh-CN"/>
      </w:rPr>
    </w:lvl>
  </w:abstractNum>
  <w:abstractNum w:abstractNumId="24">
    <w:nsid w:val="F0E89278"/>
    <w:multiLevelType w:val="multilevel"/>
    <w:tmpl w:val="F0E89278"/>
    <w:lvl w:ilvl="0" w:tentative="0">
      <w:start w:val="0"/>
      <w:numFmt w:val="bullet"/>
      <w:lvlText w:val="■"/>
      <w:lvlJc w:val="left"/>
      <w:pPr>
        <w:ind w:left="107" w:hanging="111"/>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340" w:hanging="111"/>
      </w:pPr>
      <w:rPr>
        <w:rFonts w:hint="default"/>
        <w:lang w:val="zh-CN" w:eastAsia="zh-CN" w:bidi="zh-CN"/>
      </w:rPr>
    </w:lvl>
    <w:lvl w:ilvl="2" w:tentative="0">
      <w:start w:val="0"/>
      <w:numFmt w:val="bullet"/>
      <w:lvlText w:val="•"/>
      <w:lvlJc w:val="left"/>
      <w:pPr>
        <w:ind w:left="581" w:hanging="111"/>
      </w:pPr>
      <w:rPr>
        <w:rFonts w:hint="default"/>
        <w:lang w:val="zh-CN" w:eastAsia="zh-CN" w:bidi="zh-CN"/>
      </w:rPr>
    </w:lvl>
    <w:lvl w:ilvl="3" w:tentative="0">
      <w:start w:val="0"/>
      <w:numFmt w:val="bullet"/>
      <w:lvlText w:val="•"/>
      <w:lvlJc w:val="left"/>
      <w:pPr>
        <w:ind w:left="822" w:hanging="111"/>
      </w:pPr>
      <w:rPr>
        <w:rFonts w:hint="default"/>
        <w:lang w:val="zh-CN" w:eastAsia="zh-CN" w:bidi="zh-CN"/>
      </w:rPr>
    </w:lvl>
    <w:lvl w:ilvl="4" w:tentative="0">
      <w:start w:val="0"/>
      <w:numFmt w:val="bullet"/>
      <w:lvlText w:val="•"/>
      <w:lvlJc w:val="left"/>
      <w:pPr>
        <w:ind w:left="1063" w:hanging="111"/>
      </w:pPr>
      <w:rPr>
        <w:rFonts w:hint="default"/>
        <w:lang w:val="zh-CN" w:eastAsia="zh-CN" w:bidi="zh-CN"/>
      </w:rPr>
    </w:lvl>
    <w:lvl w:ilvl="5" w:tentative="0">
      <w:start w:val="0"/>
      <w:numFmt w:val="bullet"/>
      <w:lvlText w:val="•"/>
      <w:lvlJc w:val="left"/>
      <w:pPr>
        <w:ind w:left="1304" w:hanging="111"/>
      </w:pPr>
      <w:rPr>
        <w:rFonts w:hint="default"/>
        <w:lang w:val="zh-CN" w:eastAsia="zh-CN" w:bidi="zh-CN"/>
      </w:rPr>
    </w:lvl>
    <w:lvl w:ilvl="6" w:tentative="0">
      <w:start w:val="0"/>
      <w:numFmt w:val="bullet"/>
      <w:lvlText w:val="•"/>
      <w:lvlJc w:val="left"/>
      <w:pPr>
        <w:ind w:left="1545" w:hanging="111"/>
      </w:pPr>
      <w:rPr>
        <w:rFonts w:hint="default"/>
        <w:lang w:val="zh-CN" w:eastAsia="zh-CN" w:bidi="zh-CN"/>
      </w:rPr>
    </w:lvl>
    <w:lvl w:ilvl="7" w:tentative="0">
      <w:start w:val="0"/>
      <w:numFmt w:val="bullet"/>
      <w:lvlText w:val="•"/>
      <w:lvlJc w:val="left"/>
      <w:pPr>
        <w:ind w:left="1786" w:hanging="111"/>
      </w:pPr>
      <w:rPr>
        <w:rFonts w:hint="default"/>
        <w:lang w:val="zh-CN" w:eastAsia="zh-CN" w:bidi="zh-CN"/>
      </w:rPr>
    </w:lvl>
    <w:lvl w:ilvl="8" w:tentative="0">
      <w:start w:val="0"/>
      <w:numFmt w:val="bullet"/>
      <w:lvlText w:val="•"/>
      <w:lvlJc w:val="left"/>
      <w:pPr>
        <w:ind w:left="2027" w:hanging="111"/>
      </w:pPr>
      <w:rPr>
        <w:rFonts w:hint="default"/>
        <w:lang w:val="zh-CN" w:eastAsia="zh-CN" w:bidi="zh-CN"/>
      </w:rPr>
    </w:lvl>
  </w:abstractNum>
  <w:abstractNum w:abstractNumId="25">
    <w:nsid w:val="F4B5D9F5"/>
    <w:multiLevelType w:val="multilevel"/>
    <w:tmpl w:val="F4B5D9F5"/>
    <w:lvl w:ilvl="0" w:tentative="0">
      <w:start w:val="0"/>
      <w:numFmt w:val="bullet"/>
      <w:lvlText w:val="■"/>
      <w:lvlJc w:val="left"/>
      <w:pPr>
        <w:ind w:left="106" w:hanging="188"/>
      </w:pPr>
      <w:rPr>
        <w:rFonts w:hint="default" w:ascii="宋体" w:hAnsi="宋体" w:eastAsia="宋体" w:cs="宋体"/>
        <w:spacing w:val="7"/>
        <w:w w:val="100"/>
        <w:sz w:val="16"/>
        <w:szCs w:val="16"/>
        <w:lang w:val="zh-CN" w:eastAsia="zh-CN" w:bidi="zh-CN"/>
      </w:rPr>
    </w:lvl>
    <w:lvl w:ilvl="1" w:tentative="0">
      <w:start w:val="0"/>
      <w:numFmt w:val="bullet"/>
      <w:lvlText w:val="•"/>
      <w:lvlJc w:val="left"/>
      <w:pPr>
        <w:ind w:left="336" w:hanging="188"/>
      </w:pPr>
      <w:rPr>
        <w:rFonts w:hint="default"/>
        <w:lang w:val="zh-CN" w:eastAsia="zh-CN" w:bidi="zh-CN"/>
      </w:rPr>
    </w:lvl>
    <w:lvl w:ilvl="2" w:tentative="0">
      <w:start w:val="0"/>
      <w:numFmt w:val="bullet"/>
      <w:lvlText w:val="•"/>
      <w:lvlJc w:val="left"/>
      <w:pPr>
        <w:ind w:left="573" w:hanging="188"/>
      </w:pPr>
      <w:rPr>
        <w:rFonts w:hint="default"/>
        <w:lang w:val="zh-CN" w:eastAsia="zh-CN" w:bidi="zh-CN"/>
      </w:rPr>
    </w:lvl>
    <w:lvl w:ilvl="3" w:tentative="0">
      <w:start w:val="0"/>
      <w:numFmt w:val="bullet"/>
      <w:lvlText w:val="•"/>
      <w:lvlJc w:val="left"/>
      <w:pPr>
        <w:ind w:left="809" w:hanging="188"/>
      </w:pPr>
      <w:rPr>
        <w:rFonts w:hint="default"/>
        <w:lang w:val="zh-CN" w:eastAsia="zh-CN" w:bidi="zh-CN"/>
      </w:rPr>
    </w:lvl>
    <w:lvl w:ilvl="4" w:tentative="0">
      <w:start w:val="0"/>
      <w:numFmt w:val="bullet"/>
      <w:lvlText w:val="•"/>
      <w:lvlJc w:val="left"/>
      <w:pPr>
        <w:ind w:left="1046" w:hanging="188"/>
      </w:pPr>
      <w:rPr>
        <w:rFonts w:hint="default"/>
        <w:lang w:val="zh-CN" w:eastAsia="zh-CN" w:bidi="zh-CN"/>
      </w:rPr>
    </w:lvl>
    <w:lvl w:ilvl="5" w:tentative="0">
      <w:start w:val="0"/>
      <w:numFmt w:val="bullet"/>
      <w:lvlText w:val="•"/>
      <w:lvlJc w:val="left"/>
      <w:pPr>
        <w:ind w:left="1282" w:hanging="188"/>
      </w:pPr>
      <w:rPr>
        <w:rFonts w:hint="default"/>
        <w:lang w:val="zh-CN" w:eastAsia="zh-CN" w:bidi="zh-CN"/>
      </w:rPr>
    </w:lvl>
    <w:lvl w:ilvl="6" w:tentative="0">
      <w:start w:val="0"/>
      <w:numFmt w:val="bullet"/>
      <w:lvlText w:val="•"/>
      <w:lvlJc w:val="left"/>
      <w:pPr>
        <w:ind w:left="1519" w:hanging="188"/>
      </w:pPr>
      <w:rPr>
        <w:rFonts w:hint="default"/>
        <w:lang w:val="zh-CN" w:eastAsia="zh-CN" w:bidi="zh-CN"/>
      </w:rPr>
    </w:lvl>
    <w:lvl w:ilvl="7" w:tentative="0">
      <w:start w:val="0"/>
      <w:numFmt w:val="bullet"/>
      <w:lvlText w:val="•"/>
      <w:lvlJc w:val="left"/>
      <w:pPr>
        <w:ind w:left="1755" w:hanging="188"/>
      </w:pPr>
      <w:rPr>
        <w:rFonts w:hint="default"/>
        <w:lang w:val="zh-CN" w:eastAsia="zh-CN" w:bidi="zh-CN"/>
      </w:rPr>
    </w:lvl>
    <w:lvl w:ilvl="8" w:tentative="0">
      <w:start w:val="0"/>
      <w:numFmt w:val="bullet"/>
      <w:lvlText w:val="•"/>
      <w:lvlJc w:val="left"/>
      <w:pPr>
        <w:ind w:left="1992" w:hanging="188"/>
      </w:pPr>
      <w:rPr>
        <w:rFonts w:hint="default"/>
        <w:lang w:val="zh-CN" w:eastAsia="zh-CN" w:bidi="zh-CN"/>
      </w:rPr>
    </w:lvl>
  </w:abstractNum>
  <w:abstractNum w:abstractNumId="26">
    <w:nsid w:val="F689643B"/>
    <w:multiLevelType w:val="multilevel"/>
    <w:tmpl w:val="F689643B"/>
    <w:lvl w:ilvl="0" w:tentative="0">
      <w:start w:val="0"/>
      <w:numFmt w:val="bullet"/>
      <w:lvlText w:val="●"/>
      <w:lvlJc w:val="left"/>
      <w:pPr>
        <w:ind w:left="289" w:hanging="181"/>
      </w:pPr>
      <w:rPr>
        <w:rFonts w:hint="default" w:ascii="宋体" w:hAnsi="宋体" w:eastAsia="宋体" w:cs="宋体"/>
        <w:w w:val="100"/>
        <w:sz w:val="16"/>
        <w:szCs w:val="16"/>
        <w:lang w:val="zh-CN" w:eastAsia="zh-CN" w:bidi="zh-CN"/>
      </w:rPr>
    </w:lvl>
    <w:lvl w:ilvl="1" w:tentative="0">
      <w:start w:val="0"/>
      <w:numFmt w:val="bullet"/>
      <w:lvlText w:val="•"/>
      <w:lvlJc w:val="left"/>
      <w:pPr>
        <w:ind w:left="507" w:hanging="181"/>
      </w:pPr>
      <w:rPr>
        <w:rFonts w:hint="default"/>
        <w:lang w:val="zh-CN" w:eastAsia="zh-CN" w:bidi="zh-CN"/>
      </w:rPr>
    </w:lvl>
    <w:lvl w:ilvl="2" w:tentative="0">
      <w:start w:val="0"/>
      <w:numFmt w:val="bullet"/>
      <w:lvlText w:val="•"/>
      <w:lvlJc w:val="left"/>
      <w:pPr>
        <w:ind w:left="734" w:hanging="181"/>
      </w:pPr>
      <w:rPr>
        <w:rFonts w:hint="default"/>
        <w:lang w:val="zh-CN" w:eastAsia="zh-CN" w:bidi="zh-CN"/>
      </w:rPr>
    </w:lvl>
    <w:lvl w:ilvl="3" w:tentative="0">
      <w:start w:val="0"/>
      <w:numFmt w:val="bullet"/>
      <w:lvlText w:val="•"/>
      <w:lvlJc w:val="left"/>
      <w:pPr>
        <w:ind w:left="961" w:hanging="181"/>
      </w:pPr>
      <w:rPr>
        <w:rFonts w:hint="default"/>
        <w:lang w:val="zh-CN" w:eastAsia="zh-CN" w:bidi="zh-CN"/>
      </w:rPr>
    </w:lvl>
    <w:lvl w:ilvl="4" w:tentative="0">
      <w:start w:val="0"/>
      <w:numFmt w:val="bullet"/>
      <w:lvlText w:val="•"/>
      <w:lvlJc w:val="left"/>
      <w:pPr>
        <w:ind w:left="1188" w:hanging="181"/>
      </w:pPr>
      <w:rPr>
        <w:rFonts w:hint="default"/>
        <w:lang w:val="zh-CN" w:eastAsia="zh-CN" w:bidi="zh-CN"/>
      </w:rPr>
    </w:lvl>
    <w:lvl w:ilvl="5" w:tentative="0">
      <w:start w:val="0"/>
      <w:numFmt w:val="bullet"/>
      <w:lvlText w:val="•"/>
      <w:lvlJc w:val="left"/>
      <w:pPr>
        <w:ind w:left="1415" w:hanging="181"/>
      </w:pPr>
      <w:rPr>
        <w:rFonts w:hint="default"/>
        <w:lang w:val="zh-CN" w:eastAsia="zh-CN" w:bidi="zh-CN"/>
      </w:rPr>
    </w:lvl>
    <w:lvl w:ilvl="6" w:tentative="0">
      <w:start w:val="0"/>
      <w:numFmt w:val="bullet"/>
      <w:lvlText w:val="•"/>
      <w:lvlJc w:val="left"/>
      <w:pPr>
        <w:ind w:left="1642" w:hanging="181"/>
      </w:pPr>
      <w:rPr>
        <w:rFonts w:hint="default"/>
        <w:lang w:val="zh-CN" w:eastAsia="zh-CN" w:bidi="zh-CN"/>
      </w:rPr>
    </w:lvl>
    <w:lvl w:ilvl="7" w:tentative="0">
      <w:start w:val="0"/>
      <w:numFmt w:val="bullet"/>
      <w:lvlText w:val="•"/>
      <w:lvlJc w:val="left"/>
      <w:pPr>
        <w:ind w:left="1869" w:hanging="181"/>
      </w:pPr>
      <w:rPr>
        <w:rFonts w:hint="default"/>
        <w:lang w:val="zh-CN" w:eastAsia="zh-CN" w:bidi="zh-CN"/>
      </w:rPr>
    </w:lvl>
    <w:lvl w:ilvl="8" w:tentative="0">
      <w:start w:val="0"/>
      <w:numFmt w:val="bullet"/>
      <w:lvlText w:val="•"/>
      <w:lvlJc w:val="left"/>
      <w:pPr>
        <w:ind w:left="2096" w:hanging="181"/>
      </w:pPr>
      <w:rPr>
        <w:rFonts w:hint="default"/>
        <w:lang w:val="zh-CN" w:eastAsia="zh-CN" w:bidi="zh-CN"/>
      </w:rPr>
    </w:lvl>
  </w:abstractNum>
  <w:abstractNum w:abstractNumId="27">
    <w:nsid w:val="F7280B99"/>
    <w:multiLevelType w:val="singleLevel"/>
    <w:tmpl w:val="F7280B99"/>
    <w:lvl w:ilvl="0" w:tentative="0">
      <w:start w:val="1"/>
      <w:numFmt w:val="bullet"/>
      <w:lvlText w:val=""/>
      <w:lvlJc w:val="left"/>
      <w:pPr>
        <w:ind w:left="420" w:hanging="420"/>
      </w:pPr>
      <w:rPr>
        <w:rFonts w:hint="default" w:ascii="Wingdings" w:hAnsi="Wingdings"/>
      </w:rPr>
    </w:lvl>
  </w:abstractNum>
  <w:abstractNum w:abstractNumId="28">
    <w:nsid w:val="F7735DC9"/>
    <w:multiLevelType w:val="multilevel"/>
    <w:tmpl w:val="F7735DC9"/>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29">
    <w:nsid w:val="FEC2EA36"/>
    <w:multiLevelType w:val="multilevel"/>
    <w:tmpl w:val="FEC2EA36"/>
    <w:lvl w:ilvl="0" w:tentative="0">
      <w:start w:val="0"/>
      <w:numFmt w:val="bullet"/>
      <w:lvlText w:val="■"/>
      <w:lvlJc w:val="left"/>
      <w:pPr>
        <w:ind w:left="967" w:hanging="181"/>
      </w:pPr>
      <w:rPr>
        <w:rFonts w:hint="default" w:ascii="宋体" w:hAnsi="宋体" w:eastAsia="宋体" w:cs="宋体"/>
        <w:w w:val="100"/>
        <w:sz w:val="16"/>
        <w:szCs w:val="16"/>
        <w:lang w:val="zh-CN" w:eastAsia="zh-CN" w:bidi="zh-CN"/>
      </w:rPr>
    </w:lvl>
    <w:lvl w:ilvl="1" w:tentative="0">
      <w:start w:val="0"/>
      <w:numFmt w:val="bullet"/>
      <w:lvlText w:val="•"/>
      <w:lvlJc w:val="left"/>
      <w:pPr>
        <w:ind w:left="1110" w:hanging="181"/>
      </w:pPr>
      <w:rPr>
        <w:rFonts w:hint="default"/>
        <w:lang w:val="zh-CN" w:eastAsia="zh-CN" w:bidi="zh-CN"/>
      </w:rPr>
    </w:lvl>
    <w:lvl w:ilvl="2" w:tentative="0">
      <w:start w:val="0"/>
      <w:numFmt w:val="bullet"/>
      <w:lvlText w:val="•"/>
      <w:lvlJc w:val="left"/>
      <w:pPr>
        <w:ind w:left="1261" w:hanging="181"/>
      </w:pPr>
      <w:rPr>
        <w:rFonts w:hint="default"/>
        <w:lang w:val="zh-CN" w:eastAsia="zh-CN" w:bidi="zh-CN"/>
      </w:rPr>
    </w:lvl>
    <w:lvl w:ilvl="3" w:tentative="0">
      <w:start w:val="0"/>
      <w:numFmt w:val="bullet"/>
      <w:lvlText w:val="•"/>
      <w:lvlJc w:val="left"/>
      <w:pPr>
        <w:ind w:left="1411" w:hanging="181"/>
      </w:pPr>
      <w:rPr>
        <w:rFonts w:hint="default"/>
        <w:lang w:val="zh-CN" w:eastAsia="zh-CN" w:bidi="zh-CN"/>
      </w:rPr>
    </w:lvl>
    <w:lvl w:ilvl="4" w:tentative="0">
      <w:start w:val="0"/>
      <w:numFmt w:val="bullet"/>
      <w:lvlText w:val="•"/>
      <w:lvlJc w:val="left"/>
      <w:pPr>
        <w:ind w:left="1562" w:hanging="181"/>
      </w:pPr>
      <w:rPr>
        <w:rFonts w:hint="default"/>
        <w:lang w:val="zh-CN" w:eastAsia="zh-CN" w:bidi="zh-CN"/>
      </w:rPr>
    </w:lvl>
    <w:lvl w:ilvl="5" w:tentative="0">
      <w:start w:val="0"/>
      <w:numFmt w:val="bullet"/>
      <w:lvlText w:val="•"/>
      <w:lvlJc w:val="left"/>
      <w:pPr>
        <w:ind w:left="1712" w:hanging="181"/>
      </w:pPr>
      <w:rPr>
        <w:rFonts w:hint="default"/>
        <w:lang w:val="zh-CN" w:eastAsia="zh-CN" w:bidi="zh-CN"/>
      </w:rPr>
    </w:lvl>
    <w:lvl w:ilvl="6" w:tentative="0">
      <w:start w:val="0"/>
      <w:numFmt w:val="bullet"/>
      <w:lvlText w:val="•"/>
      <w:lvlJc w:val="left"/>
      <w:pPr>
        <w:ind w:left="1863" w:hanging="181"/>
      </w:pPr>
      <w:rPr>
        <w:rFonts w:hint="default"/>
        <w:lang w:val="zh-CN" w:eastAsia="zh-CN" w:bidi="zh-CN"/>
      </w:rPr>
    </w:lvl>
    <w:lvl w:ilvl="7" w:tentative="0">
      <w:start w:val="0"/>
      <w:numFmt w:val="bullet"/>
      <w:lvlText w:val="•"/>
      <w:lvlJc w:val="left"/>
      <w:pPr>
        <w:ind w:left="2013" w:hanging="181"/>
      </w:pPr>
      <w:rPr>
        <w:rFonts w:hint="default"/>
        <w:lang w:val="zh-CN" w:eastAsia="zh-CN" w:bidi="zh-CN"/>
      </w:rPr>
    </w:lvl>
    <w:lvl w:ilvl="8" w:tentative="0">
      <w:start w:val="0"/>
      <w:numFmt w:val="bullet"/>
      <w:lvlText w:val="•"/>
      <w:lvlJc w:val="left"/>
      <w:pPr>
        <w:ind w:left="2164" w:hanging="181"/>
      </w:pPr>
      <w:rPr>
        <w:rFonts w:hint="default"/>
        <w:lang w:val="zh-CN" w:eastAsia="zh-CN" w:bidi="zh-CN"/>
      </w:rPr>
    </w:lvl>
  </w:abstractNum>
  <w:abstractNum w:abstractNumId="30">
    <w:nsid w:val="0053208E"/>
    <w:multiLevelType w:val="multilevel"/>
    <w:tmpl w:val="0053208E"/>
    <w:lvl w:ilvl="0" w:tentative="0">
      <w:start w:val="0"/>
      <w:numFmt w:val="bullet"/>
      <w:lvlText w:val="■"/>
      <w:lvlJc w:val="left"/>
      <w:pPr>
        <w:ind w:left="106" w:hanging="181"/>
      </w:pPr>
      <w:rPr>
        <w:rFonts w:hint="default" w:ascii="宋体" w:hAnsi="宋体" w:eastAsia="宋体" w:cs="宋体"/>
        <w:w w:val="100"/>
        <w:sz w:val="16"/>
        <w:szCs w:val="16"/>
        <w:lang w:val="zh-CN" w:eastAsia="zh-CN" w:bidi="zh-CN"/>
      </w:rPr>
    </w:lvl>
    <w:lvl w:ilvl="1" w:tentative="0">
      <w:start w:val="0"/>
      <w:numFmt w:val="bullet"/>
      <w:lvlText w:val="•"/>
      <w:lvlJc w:val="left"/>
      <w:pPr>
        <w:ind w:left="336" w:hanging="181"/>
      </w:pPr>
      <w:rPr>
        <w:rFonts w:hint="default"/>
        <w:lang w:val="zh-CN" w:eastAsia="zh-CN" w:bidi="zh-CN"/>
      </w:rPr>
    </w:lvl>
    <w:lvl w:ilvl="2" w:tentative="0">
      <w:start w:val="0"/>
      <w:numFmt w:val="bullet"/>
      <w:lvlText w:val="•"/>
      <w:lvlJc w:val="left"/>
      <w:pPr>
        <w:ind w:left="573" w:hanging="181"/>
      </w:pPr>
      <w:rPr>
        <w:rFonts w:hint="default"/>
        <w:lang w:val="zh-CN" w:eastAsia="zh-CN" w:bidi="zh-CN"/>
      </w:rPr>
    </w:lvl>
    <w:lvl w:ilvl="3" w:tentative="0">
      <w:start w:val="0"/>
      <w:numFmt w:val="bullet"/>
      <w:lvlText w:val="•"/>
      <w:lvlJc w:val="left"/>
      <w:pPr>
        <w:ind w:left="809" w:hanging="181"/>
      </w:pPr>
      <w:rPr>
        <w:rFonts w:hint="default"/>
        <w:lang w:val="zh-CN" w:eastAsia="zh-CN" w:bidi="zh-CN"/>
      </w:rPr>
    </w:lvl>
    <w:lvl w:ilvl="4" w:tentative="0">
      <w:start w:val="0"/>
      <w:numFmt w:val="bullet"/>
      <w:lvlText w:val="•"/>
      <w:lvlJc w:val="left"/>
      <w:pPr>
        <w:ind w:left="1046" w:hanging="181"/>
      </w:pPr>
      <w:rPr>
        <w:rFonts w:hint="default"/>
        <w:lang w:val="zh-CN" w:eastAsia="zh-CN" w:bidi="zh-CN"/>
      </w:rPr>
    </w:lvl>
    <w:lvl w:ilvl="5" w:tentative="0">
      <w:start w:val="0"/>
      <w:numFmt w:val="bullet"/>
      <w:lvlText w:val="•"/>
      <w:lvlJc w:val="left"/>
      <w:pPr>
        <w:ind w:left="1282" w:hanging="181"/>
      </w:pPr>
      <w:rPr>
        <w:rFonts w:hint="default"/>
        <w:lang w:val="zh-CN" w:eastAsia="zh-CN" w:bidi="zh-CN"/>
      </w:rPr>
    </w:lvl>
    <w:lvl w:ilvl="6" w:tentative="0">
      <w:start w:val="0"/>
      <w:numFmt w:val="bullet"/>
      <w:lvlText w:val="•"/>
      <w:lvlJc w:val="left"/>
      <w:pPr>
        <w:ind w:left="1519" w:hanging="181"/>
      </w:pPr>
      <w:rPr>
        <w:rFonts w:hint="default"/>
        <w:lang w:val="zh-CN" w:eastAsia="zh-CN" w:bidi="zh-CN"/>
      </w:rPr>
    </w:lvl>
    <w:lvl w:ilvl="7" w:tentative="0">
      <w:start w:val="0"/>
      <w:numFmt w:val="bullet"/>
      <w:lvlText w:val="•"/>
      <w:lvlJc w:val="left"/>
      <w:pPr>
        <w:ind w:left="1755" w:hanging="181"/>
      </w:pPr>
      <w:rPr>
        <w:rFonts w:hint="default"/>
        <w:lang w:val="zh-CN" w:eastAsia="zh-CN" w:bidi="zh-CN"/>
      </w:rPr>
    </w:lvl>
    <w:lvl w:ilvl="8" w:tentative="0">
      <w:start w:val="0"/>
      <w:numFmt w:val="bullet"/>
      <w:lvlText w:val="•"/>
      <w:lvlJc w:val="left"/>
      <w:pPr>
        <w:ind w:left="1992" w:hanging="181"/>
      </w:pPr>
      <w:rPr>
        <w:rFonts w:hint="default"/>
        <w:lang w:val="zh-CN" w:eastAsia="zh-CN" w:bidi="zh-CN"/>
      </w:rPr>
    </w:lvl>
  </w:abstractNum>
  <w:abstractNum w:abstractNumId="31">
    <w:nsid w:val="008771D2"/>
    <w:multiLevelType w:val="singleLevel"/>
    <w:tmpl w:val="008771D2"/>
    <w:lvl w:ilvl="0" w:tentative="0">
      <w:start w:val="1"/>
      <w:numFmt w:val="bullet"/>
      <w:lvlText w:val=""/>
      <w:lvlJc w:val="left"/>
      <w:pPr>
        <w:ind w:left="420" w:hanging="420"/>
      </w:pPr>
      <w:rPr>
        <w:rFonts w:hint="default" w:ascii="Wingdings" w:hAnsi="Wingdings"/>
      </w:rPr>
    </w:lvl>
  </w:abstractNum>
  <w:abstractNum w:abstractNumId="32">
    <w:nsid w:val="0248C179"/>
    <w:multiLevelType w:val="multilevel"/>
    <w:tmpl w:val="0248C179"/>
    <w:lvl w:ilvl="0" w:tentative="0">
      <w:start w:val="0"/>
      <w:numFmt w:val="bullet"/>
      <w:lvlText w:val="■"/>
      <w:lvlJc w:val="left"/>
      <w:pPr>
        <w:ind w:left="106" w:hanging="197"/>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36" w:hanging="197"/>
      </w:pPr>
      <w:rPr>
        <w:rFonts w:hint="default"/>
        <w:lang w:val="zh-CN" w:eastAsia="zh-CN" w:bidi="zh-CN"/>
      </w:rPr>
    </w:lvl>
    <w:lvl w:ilvl="2" w:tentative="0">
      <w:start w:val="0"/>
      <w:numFmt w:val="bullet"/>
      <w:lvlText w:val="•"/>
      <w:lvlJc w:val="left"/>
      <w:pPr>
        <w:ind w:left="573" w:hanging="197"/>
      </w:pPr>
      <w:rPr>
        <w:rFonts w:hint="default"/>
        <w:lang w:val="zh-CN" w:eastAsia="zh-CN" w:bidi="zh-CN"/>
      </w:rPr>
    </w:lvl>
    <w:lvl w:ilvl="3" w:tentative="0">
      <w:start w:val="0"/>
      <w:numFmt w:val="bullet"/>
      <w:lvlText w:val="•"/>
      <w:lvlJc w:val="left"/>
      <w:pPr>
        <w:ind w:left="809" w:hanging="197"/>
      </w:pPr>
      <w:rPr>
        <w:rFonts w:hint="default"/>
        <w:lang w:val="zh-CN" w:eastAsia="zh-CN" w:bidi="zh-CN"/>
      </w:rPr>
    </w:lvl>
    <w:lvl w:ilvl="4" w:tentative="0">
      <w:start w:val="0"/>
      <w:numFmt w:val="bullet"/>
      <w:lvlText w:val="•"/>
      <w:lvlJc w:val="left"/>
      <w:pPr>
        <w:ind w:left="1046" w:hanging="197"/>
      </w:pPr>
      <w:rPr>
        <w:rFonts w:hint="default"/>
        <w:lang w:val="zh-CN" w:eastAsia="zh-CN" w:bidi="zh-CN"/>
      </w:rPr>
    </w:lvl>
    <w:lvl w:ilvl="5" w:tentative="0">
      <w:start w:val="0"/>
      <w:numFmt w:val="bullet"/>
      <w:lvlText w:val="•"/>
      <w:lvlJc w:val="left"/>
      <w:pPr>
        <w:ind w:left="1282" w:hanging="197"/>
      </w:pPr>
      <w:rPr>
        <w:rFonts w:hint="default"/>
        <w:lang w:val="zh-CN" w:eastAsia="zh-CN" w:bidi="zh-CN"/>
      </w:rPr>
    </w:lvl>
    <w:lvl w:ilvl="6" w:tentative="0">
      <w:start w:val="0"/>
      <w:numFmt w:val="bullet"/>
      <w:lvlText w:val="•"/>
      <w:lvlJc w:val="left"/>
      <w:pPr>
        <w:ind w:left="1519" w:hanging="197"/>
      </w:pPr>
      <w:rPr>
        <w:rFonts w:hint="default"/>
        <w:lang w:val="zh-CN" w:eastAsia="zh-CN" w:bidi="zh-CN"/>
      </w:rPr>
    </w:lvl>
    <w:lvl w:ilvl="7" w:tentative="0">
      <w:start w:val="0"/>
      <w:numFmt w:val="bullet"/>
      <w:lvlText w:val="•"/>
      <w:lvlJc w:val="left"/>
      <w:pPr>
        <w:ind w:left="1755" w:hanging="197"/>
      </w:pPr>
      <w:rPr>
        <w:rFonts w:hint="default"/>
        <w:lang w:val="zh-CN" w:eastAsia="zh-CN" w:bidi="zh-CN"/>
      </w:rPr>
    </w:lvl>
    <w:lvl w:ilvl="8" w:tentative="0">
      <w:start w:val="0"/>
      <w:numFmt w:val="bullet"/>
      <w:lvlText w:val="•"/>
      <w:lvlJc w:val="left"/>
      <w:pPr>
        <w:ind w:left="1992" w:hanging="197"/>
      </w:pPr>
      <w:rPr>
        <w:rFonts w:hint="default"/>
        <w:lang w:val="zh-CN" w:eastAsia="zh-CN" w:bidi="zh-CN"/>
      </w:rPr>
    </w:lvl>
  </w:abstractNum>
  <w:abstractNum w:abstractNumId="33">
    <w:nsid w:val="03A63A41"/>
    <w:multiLevelType w:val="multilevel"/>
    <w:tmpl w:val="03A63A41"/>
    <w:lvl w:ilvl="0" w:tentative="0">
      <w:start w:val="0"/>
      <w:numFmt w:val="bullet"/>
      <w:lvlText w:val="■"/>
      <w:lvlJc w:val="left"/>
      <w:pPr>
        <w:ind w:left="594"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790" w:hanging="110"/>
      </w:pPr>
      <w:rPr>
        <w:rFonts w:hint="default"/>
        <w:lang w:val="zh-CN" w:eastAsia="zh-CN" w:bidi="zh-CN"/>
      </w:rPr>
    </w:lvl>
    <w:lvl w:ilvl="2" w:tentative="0">
      <w:start w:val="0"/>
      <w:numFmt w:val="bullet"/>
      <w:lvlText w:val="•"/>
      <w:lvlJc w:val="left"/>
      <w:pPr>
        <w:ind w:left="981" w:hanging="110"/>
      </w:pPr>
      <w:rPr>
        <w:rFonts w:hint="default"/>
        <w:lang w:val="zh-CN" w:eastAsia="zh-CN" w:bidi="zh-CN"/>
      </w:rPr>
    </w:lvl>
    <w:lvl w:ilvl="3" w:tentative="0">
      <w:start w:val="0"/>
      <w:numFmt w:val="bullet"/>
      <w:lvlText w:val="•"/>
      <w:lvlJc w:val="left"/>
      <w:pPr>
        <w:ind w:left="1172" w:hanging="110"/>
      </w:pPr>
      <w:rPr>
        <w:rFonts w:hint="default"/>
        <w:lang w:val="zh-CN" w:eastAsia="zh-CN" w:bidi="zh-CN"/>
      </w:rPr>
    </w:lvl>
    <w:lvl w:ilvl="4" w:tentative="0">
      <w:start w:val="0"/>
      <w:numFmt w:val="bullet"/>
      <w:lvlText w:val="•"/>
      <w:lvlJc w:val="left"/>
      <w:pPr>
        <w:ind w:left="1363" w:hanging="110"/>
      </w:pPr>
      <w:rPr>
        <w:rFonts w:hint="default"/>
        <w:lang w:val="zh-CN" w:eastAsia="zh-CN" w:bidi="zh-CN"/>
      </w:rPr>
    </w:lvl>
    <w:lvl w:ilvl="5" w:tentative="0">
      <w:start w:val="0"/>
      <w:numFmt w:val="bullet"/>
      <w:lvlText w:val="•"/>
      <w:lvlJc w:val="left"/>
      <w:pPr>
        <w:ind w:left="1554" w:hanging="110"/>
      </w:pPr>
      <w:rPr>
        <w:rFonts w:hint="default"/>
        <w:lang w:val="zh-CN" w:eastAsia="zh-CN" w:bidi="zh-CN"/>
      </w:rPr>
    </w:lvl>
    <w:lvl w:ilvl="6" w:tentative="0">
      <w:start w:val="0"/>
      <w:numFmt w:val="bullet"/>
      <w:lvlText w:val="•"/>
      <w:lvlJc w:val="left"/>
      <w:pPr>
        <w:ind w:left="1745" w:hanging="110"/>
      </w:pPr>
      <w:rPr>
        <w:rFonts w:hint="default"/>
        <w:lang w:val="zh-CN" w:eastAsia="zh-CN" w:bidi="zh-CN"/>
      </w:rPr>
    </w:lvl>
    <w:lvl w:ilvl="7" w:tentative="0">
      <w:start w:val="0"/>
      <w:numFmt w:val="bullet"/>
      <w:lvlText w:val="•"/>
      <w:lvlJc w:val="left"/>
      <w:pPr>
        <w:ind w:left="1936" w:hanging="110"/>
      </w:pPr>
      <w:rPr>
        <w:rFonts w:hint="default"/>
        <w:lang w:val="zh-CN" w:eastAsia="zh-CN" w:bidi="zh-CN"/>
      </w:rPr>
    </w:lvl>
    <w:lvl w:ilvl="8" w:tentative="0">
      <w:start w:val="0"/>
      <w:numFmt w:val="bullet"/>
      <w:lvlText w:val="•"/>
      <w:lvlJc w:val="left"/>
      <w:pPr>
        <w:ind w:left="2127" w:hanging="110"/>
      </w:pPr>
      <w:rPr>
        <w:rFonts w:hint="default"/>
        <w:lang w:val="zh-CN" w:eastAsia="zh-CN" w:bidi="zh-CN"/>
      </w:rPr>
    </w:lvl>
  </w:abstractNum>
  <w:abstractNum w:abstractNumId="34">
    <w:nsid w:val="03D62ECE"/>
    <w:multiLevelType w:val="multilevel"/>
    <w:tmpl w:val="03D62ECE"/>
    <w:lvl w:ilvl="0" w:tentative="0">
      <w:start w:val="0"/>
      <w:numFmt w:val="bullet"/>
      <w:lvlText w:val="■"/>
      <w:lvlJc w:val="left"/>
      <w:pPr>
        <w:ind w:left="106" w:hanging="188"/>
      </w:pPr>
      <w:rPr>
        <w:rFonts w:hint="default" w:ascii="宋体" w:hAnsi="宋体" w:eastAsia="宋体" w:cs="宋体"/>
        <w:spacing w:val="7"/>
        <w:w w:val="100"/>
        <w:sz w:val="16"/>
        <w:szCs w:val="16"/>
        <w:lang w:val="zh-CN" w:eastAsia="zh-CN" w:bidi="zh-CN"/>
      </w:rPr>
    </w:lvl>
    <w:lvl w:ilvl="1" w:tentative="0">
      <w:start w:val="0"/>
      <w:numFmt w:val="bullet"/>
      <w:lvlText w:val="•"/>
      <w:lvlJc w:val="left"/>
      <w:pPr>
        <w:ind w:left="336" w:hanging="188"/>
      </w:pPr>
      <w:rPr>
        <w:rFonts w:hint="default"/>
        <w:lang w:val="zh-CN" w:eastAsia="zh-CN" w:bidi="zh-CN"/>
      </w:rPr>
    </w:lvl>
    <w:lvl w:ilvl="2" w:tentative="0">
      <w:start w:val="0"/>
      <w:numFmt w:val="bullet"/>
      <w:lvlText w:val="•"/>
      <w:lvlJc w:val="left"/>
      <w:pPr>
        <w:ind w:left="573" w:hanging="188"/>
      </w:pPr>
      <w:rPr>
        <w:rFonts w:hint="default"/>
        <w:lang w:val="zh-CN" w:eastAsia="zh-CN" w:bidi="zh-CN"/>
      </w:rPr>
    </w:lvl>
    <w:lvl w:ilvl="3" w:tentative="0">
      <w:start w:val="0"/>
      <w:numFmt w:val="bullet"/>
      <w:lvlText w:val="•"/>
      <w:lvlJc w:val="left"/>
      <w:pPr>
        <w:ind w:left="809" w:hanging="188"/>
      </w:pPr>
      <w:rPr>
        <w:rFonts w:hint="default"/>
        <w:lang w:val="zh-CN" w:eastAsia="zh-CN" w:bidi="zh-CN"/>
      </w:rPr>
    </w:lvl>
    <w:lvl w:ilvl="4" w:tentative="0">
      <w:start w:val="0"/>
      <w:numFmt w:val="bullet"/>
      <w:lvlText w:val="•"/>
      <w:lvlJc w:val="left"/>
      <w:pPr>
        <w:ind w:left="1046" w:hanging="188"/>
      </w:pPr>
      <w:rPr>
        <w:rFonts w:hint="default"/>
        <w:lang w:val="zh-CN" w:eastAsia="zh-CN" w:bidi="zh-CN"/>
      </w:rPr>
    </w:lvl>
    <w:lvl w:ilvl="5" w:tentative="0">
      <w:start w:val="0"/>
      <w:numFmt w:val="bullet"/>
      <w:lvlText w:val="•"/>
      <w:lvlJc w:val="left"/>
      <w:pPr>
        <w:ind w:left="1282" w:hanging="188"/>
      </w:pPr>
      <w:rPr>
        <w:rFonts w:hint="default"/>
        <w:lang w:val="zh-CN" w:eastAsia="zh-CN" w:bidi="zh-CN"/>
      </w:rPr>
    </w:lvl>
    <w:lvl w:ilvl="6" w:tentative="0">
      <w:start w:val="0"/>
      <w:numFmt w:val="bullet"/>
      <w:lvlText w:val="•"/>
      <w:lvlJc w:val="left"/>
      <w:pPr>
        <w:ind w:left="1519" w:hanging="188"/>
      </w:pPr>
      <w:rPr>
        <w:rFonts w:hint="default"/>
        <w:lang w:val="zh-CN" w:eastAsia="zh-CN" w:bidi="zh-CN"/>
      </w:rPr>
    </w:lvl>
    <w:lvl w:ilvl="7" w:tentative="0">
      <w:start w:val="0"/>
      <w:numFmt w:val="bullet"/>
      <w:lvlText w:val="•"/>
      <w:lvlJc w:val="left"/>
      <w:pPr>
        <w:ind w:left="1755" w:hanging="188"/>
      </w:pPr>
      <w:rPr>
        <w:rFonts w:hint="default"/>
        <w:lang w:val="zh-CN" w:eastAsia="zh-CN" w:bidi="zh-CN"/>
      </w:rPr>
    </w:lvl>
    <w:lvl w:ilvl="8" w:tentative="0">
      <w:start w:val="0"/>
      <w:numFmt w:val="bullet"/>
      <w:lvlText w:val="•"/>
      <w:lvlJc w:val="left"/>
      <w:pPr>
        <w:ind w:left="1992" w:hanging="188"/>
      </w:pPr>
      <w:rPr>
        <w:rFonts w:hint="default"/>
        <w:lang w:val="zh-CN" w:eastAsia="zh-CN" w:bidi="zh-CN"/>
      </w:rPr>
    </w:lvl>
  </w:abstractNum>
  <w:abstractNum w:abstractNumId="35">
    <w:nsid w:val="0709FD3E"/>
    <w:multiLevelType w:val="multilevel"/>
    <w:tmpl w:val="0709FD3E"/>
    <w:lvl w:ilvl="0" w:tentative="0">
      <w:start w:val="0"/>
      <w:numFmt w:val="bullet"/>
      <w:lvlText w:val="■"/>
      <w:lvlJc w:val="left"/>
      <w:pPr>
        <w:ind w:left="217" w:hanging="111"/>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1"/>
      </w:pPr>
      <w:rPr>
        <w:rFonts w:hint="default"/>
        <w:lang w:val="zh-CN" w:eastAsia="zh-CN" w:bidi="zh-CN"/>
      </w:rPr>
    </w:lvl>
    <w:lvl w:ilvl="2" w:tentative="0">
      <w:start w:val="0"/>
      <w:numFmt w:val="bullet"/>
      <w:lvlText w:val="•"/>
      <w:lvlJc w:val="left"/>
      <w:pPr>
        <w:ind w:left="677" w:hanging="111"/>
      </w:pPr>
      <w:rPr>
        <w:rFonts w:hint="default"/>
        <w:lang w:val="zh-CN" w:eastAsia="zh-CN" w:bidi="zh-CN"/>
      </w:rPr>
    </w:lvl>
    <w:lvl w:ilvl="3" w:tentative="0">
      <w:start w:val="0"/>
      <w:numFmt w:val="bullet"/>
      <w:lvlText w:val="•"/>
      <w:lvlJc w:val="left"/>
      <w:pPr>
        <w:ind w:left="906" w:hanging="111"/>
      </w:pPr>
      <w:rPr>
        <w:rFonts w:hint="default"/>
        <w:lang w:val="zh-CN" w:eastAsia="zh-CN" w:bidi="zh-CN"/>
      </w:rPr>
    </w:lvl>
    <w:lvl w:ilvl="4" w:tentative="0">
      <w:start w:val="0"/>
      <w:numFmt w:val="bullet"/>
      <w:lvlText w:val="•"/>
      <w:lvlJc w:val="left"/>
      <w:pPr>
        <w:ind w:left="1135" w:hanging="111"/>
      </w:pPr>
      <w:rPr>
        <w:rFonts w:hint="default"/>
        <w:lang w:val="zh-CN" w:eastAsia="zh-CN" w:bidi="zh-CN"/>
      </w:rPr>
    </w:lvl>
    <w:lvl w:ilvl="5" w:tentative="0">
      <w:start w:val="0"/>
      <w:numFmt w:val="bullet"/>
      <w:lvlText w:val="•"/>
      <w:lvlJc w:val="left"/>
      <w:pPr>
        <w:ind w:left="1364" w:hanging="111"/>
      </w:pPr>
      <w:rPr>
        <w:rFonts w:hint="default"/>
        <w:lang w:val="zh-CN" w:eastAsia="zh-CN" w:bidi="zh-CN"/>
      </w:rPr>
    </w:lvl>
    <w:lvl w:ilvl="6" w:tentative="0">
      <w:start w:val="0"/>
      <w:numFmt w:val="bullet"/>
      <w:lvlText w:val="•"/>
      <w:lvlJc w:val="left"/>
      <w:pPr>
        <w:ind w:left="1593" w:hanging="111"/>
      </w:pPr>
      <w:rPr>
        <w:rFonts w:hint="default"/>
        <w:lang w:val="zh-CN" w:eastAsia="zh-CN" w:bidi="zh-CN"/>
      </w:rPr>
    </w:lvl>
    <w:lvl w:ilvl="7" w:tentative="0">
      <w:start w:val="0"/>
      <w:numFmt w:val="bullet"/>
      <w:lvlText w:val="•"/>
      <w:lvlJc w:val="left"/>
      <w:pPr>
        <w:ind w:left="1822" w:hanging="111"/>
      </w:pPr>
      <w:rPr>
        <w:rFonts w:hint="default"/>
        <w:lang w:val="zh-CN" w:eastAsia="zh-CN" w:bidi="zh-CN"/>
      </w:rPr>
    </w:lvl>
    <w:lvl w:ilvl="8" w:tentative="0">
      <w:start w:val="0"/>
      <w:numFmt w:val="bullet"/>
      <w:lvlText w:val="•"/>
      <w:lvlJc w:val="left"/>
      <w:pPr>
        <w:ind w:left="2051" w:hanging="111"/>
      </w:pPr>
      <w:rPr>
        <w:rFonts w:hint="default"/>
        <w:lang w:val="zh-CN" w:eastAsia="zh-CN" w:bidi="zh-CN"/>
      </w:rPr>
    </w:lvl>
  </w:abstractNum>
  <w:abstractNum w:abstractNumId="36">
    <w:nsid w:val="0CEF100B"/>
    <w:multiLevelType w:val="multilevel"/>
    <w:tmpl w:val="0CEF100B"/>
    <w:lvl w:ilvl="0" w:tentative="0">
      <w:start w:val="0"/>
      <w:numFmt w:val="bullet"/>
      <w:lvlText w:val="■"/>
      <w:lvlJc w:val="left"/>
      <w:pPr>
        <w:ind w:left="107" w:hanging="111"/>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340" w:hanging="111"/>
      </w:pPr>
      <w:rPr>
        <w:rFonts w:hint="default"/>
        <w:lang w:val="zh-CN" w:eastAsia="zh-CN" w:bidi="zh-CN"/>
      </w:rPr>
    </w:lvl>
    <w:lvl w:ilvl="2" w:tentative="0">
      <w:start w:val="0"/>
      <w:numFmt w:val="bullet"/>
      <w:lvlText w:val="•"/>
      <w:lvlJc w:val="left"/>
      <w:pPr>
        <w:ind w:left="581" w:hanging="111"/>
      </w:pPr>
      <w:rPr>
        <w:rFonts w:hint="default"/>
        <w:lang w:val="zh-CN" w:eastAsia="zh-CN" w:bidi="zh-CN"/>
      </w:rPr>
    </w:lvl>
    <w:lvl w:ilvl="3" w:tentative="0">
      <w:start w:val="0"/>
      <w:numFmt w:val="bullet"/>
      <w:lvlText w:val="•"/>
      <w:lvlJc w:val="left"/>
      <w:pPr>
        <w:ind w:left="822" w:hanging="111"/>
      </w:pPr>
      <w:rPr>
        <w:rFonts w:hint="default"/>
        <w:lang w:val="zh-CN" w:eastAsia="zh-CN" w:bidi="zh-CN"/>
      </w:rPr>
    </w:lvl>
    <w:lvl w:ilvl="4" w:tentative="0">
      <w:start w:val="0"/>
      <w:numFmt w:val="bullet"/>
      <w:lvlText w:val="•"/>
      <w:lvlJc w:val="left"/>
      <w:pPr>
        <w:ind w:left="1063" w:hanging="111"/>
      </w:pPr>
      <w:rPr>
        <w:rFonts w:hint="default"/>
        <w:lang w:val="zh-CN" w:eastAsia="zh-CN" w:bidi="zh-CN"/>
      </w:rPr>
    </w:lvl>
    <w:lvl w:ilvl="5" w:tentative="0">
      <w:start w:val="0"/>
      <w:numFmt w:val="bullet"/>
      <w:lvlText w:val="•"/>
      <w:lvlJc w:val="left"/>
      <w:pPr>
        <w:ind w:left="1304" w:hanging="111"/>
      </w:pPr>
      <w:rPr>
        <w:rFonts w:hint="default"/>
        <w:lang w:val="zh-CN" w:eastAsia="zh-CN" w:bidi="zh-CN"/>
      </w:rPr>
    </w:lvl>
    <w:lvl w:ilvl="6" w:tentative="0">
      <w:start w:val="0"/>
      <w:numFmt w:val="bullet"/>
      <w:lvlText w:val="•"/>
      <w:lvlJc w:val="left"/>
      <w:pPr>
        <w:ind w:left="1545" w:hanging="111"/>
      </w:pPr>
      <w:rPr>
        <w:rFonts w:hint="default"/>
        <w:lang w:val="zh-CN" w:eastAsia="zh-CN" w:bidi="zh-CN"/>
      </w:rPr>
    </w:lvl>
    <w:lvl w:ilvl="7" w:tentative="0">
      <w:start w:val="0"/>
      <w:numFmt w:val="bullet"/>
      <w:lvlText w:val="•"/>
      <w:lvlJc w:val="left"/>
      <w:pPr>
        <w:ind w:left="1786" w:hanging="111"/>
      </w:pPr>
      <w:rPr>
        <w:rFonts w:hint="default"/>
        <w:lang w:val="zh-CN" w:eastAsia="zh-CN" w:bidi="zh-CN"/>
      </w:rPr>
    </w:lvl>
    <w:lvl w:ilvl="8" w:tentative="0">
      <w:start w:val="0"/>
      <w:numFmt w:val="bullet"/>
      <w:lvlText w:val="•"/>
      <w:lvlJc w:val="left"/>
      <w:pPr>
        <w:ind w:left="2027" w:hanging="111"/>
      </w:pPr>
      <w:rPr>
        <w:rFonts w:hint="default"/>
        <w:lang w:val="zh-CN" w:eastAsia="zh-CN" w:bidi="zh-CN"/>
      </w:rPr>
    </w:lvl>
  </w:abstractNum>
  <w:abstractNum w:abstractNumId="37">
    <w:nsid w:val="0E640482"/>
    <w:multiLevelType w:val="multilevel"/>
    <w:tmpl w:val="0E640482"/>
    <w:lvl w:ilvl="0" w:tentative="0">
      <w:start w:val="0"/>
      <w:numFmt w:val="bullet"/>
      <w:lvlText w:val="■"/>
      <w:lvlJc w:val="left"/>
      <w:pPr>
        <w:ind w:left="106" w:hanging="181"/>
      </w:pPr>
      <w:rPr>
        <w:rFonts w:hint="default" w:ascii="宋体" w:hAnsi="宋体" w:eastAsia="宋体" w:cs="宋体"/>
        <w:w w:val="100"/>
        <w:sz w:val="16"/>
        <w:szCs w:val="16"/>
        <w:lang w:val="zh-CN" w:eastAsia="zh-CN" w:bidi="zh-CN"/>
      </w:rPr>
    </w:lvl>
    <w:lvl w:ilvl="1" w:tentative="0">
      <w:start w:val="0"/>
      <w:numFmt w:val="bullet"/>
      <w:lvlText w:val="•"/>
      <w:lvlJc w:val="left"/>
      <w:pPr>
        <w:ind w:left="336" w:hanging="181"/>
      </w:pPr>
      <w:rPr>
        <w:rFonts w:hint="default"/>
        <w:lang w:val="zh-CN" w:eastAsia="zh-CN" w:bidi="zh-CN"/>
      </w:rPr>
    </w:lvl>
    <w:lvl w:ilvl="2" w:tentative="0">
      <w:start w:val="0"/>
      <w:numFmt w:val="bullet"/>
      <w:lvlText w:val="•"/>
      <w:lvlJc w:val="left"/>
      <w:pPr>
        <w:ind w:left="573" w:hanging="181"/>
      </w:pPr>
      <w:rPr>
        <w:rFonts w:hint="default"/>
        <w:lang w:val="zh-CN" w:eastAsia="zh-CN" w:bidi="zh-CN"/>
      </w:rPr>
    </w:lvl>
    <w:lvl w:ilvl="3" w:tentative="0">
      <w:start w:val="0"/>
      <w:numFmt w:val="bullet"/>
      <w:lvlText w:val="•"/>
      <w:lvlJc w:val="left"/>
      <w:pPr>
        <w:ind w:left="809" w:hanging="181"/>
      </w:pPr>
      <w:rPr>
        <w:rFonts w:hint="default"/>
        <w:lang w:val="zh-CN" w:eastAsia="zh-CN" w:bidi="zh-CN"/>
      </w:rPr>
    </w:lvl>
    <w:lvl w:ilvl="4" w:tentative="0">
      <w:start w:val="0"/>
      <w:numFmt w:val="bullet"/>
      <w:lvlText w:val="•"/>
      <w:lvlJc w:val="left"/>
      <w:pPr>
        <w:ind w:left="1046" w:hanging="181"/>
      </w:pPr>
      <w:rPr>
        <w:rFonts w:hint="default"/>
        <w:lang w:val="zh-CN" w:eastAsia="zh-CN" w:bidi="zh-CN"/>
      </w:rPr>
    </w:lvl>
    <w:lvl w:ilvl="5" w:tentative="0">
      <w:start w:val="0"/>
      <w:numFmt w:val="bullet"/>
      <w:lvlText w:val="•"/>
      <w:lvlJc w:val="left"/>
      <w:pPr>
        <w:ind w:left="1282" w:hanging="181"/>
      </w:pPr>
      <w:rPr>
        <w:rFonts w:hint="default"/>
        <w:lang w:val="zh-CN" w:eastAsia="zh-CN" w:bidi="zh-CN"/>
      </w:rPr>
    </w:lvl>
    <w:lvl w:ilvl="6" w:tentative="0">
      <w:start w:val="0"/>
      <w:numFmt w:val="bullet"/>
      <w:lvlText w:val="•"/>
      <w:lvlJc w:val="left"/>
      <w:pPr>
        <w:ind w:left="1519" w:hanging="181"/>
      </w:pPr>
      <w:rPr>
        <w:rFonts w:hint="default"/>
        <w:lang w:val="zh-CN" w:eastAsia="zh-CN" w:bidi="zh-CN"/>
      </w:rPr>
    </w:lvl>
    <w:lvl w:ilvl="7" w:tentative="0">
      <w:start w:val="0"/>
      <w:numFmt w:val="bullet"/>
      <w:lvlText w:val="•"/>
      <w:lvlJc w:val="left"/>
      <w:pPr>
        <w:ind w:left="1755" w:hanging="181"/>
      </w:pPr>
      <w:rPr>
        <w:rFonts w:hint="default"/>
        <w:lang w:val="zh-CN" w:eastAsia="zh-CN" w:bidi="zh-CN"/>
      </w:rPr>
    </w:lvl>
    <w:lvl w:ilvl="8" w:tentative="0">
      <w:start w:val="0"/>
      <w:numFmt w:val="bullet"/>
      <w:lvlText w:val="•"/>
      <w:lvlJc w:val="left"/>
      <w:pPr>
        <w:ind w:left="1992" w:hanging="181"/>
      </w:pPr>
      <w:rPr>
        <w:rFonts w:hint="default"/>
        <w:lang w:val="zh-CN" w:eastAsia="zh-CN" w:bidi="zh-CN"/>
      </w:rPr>
    </w:lvl>
  </w:abstractNum>
  <w:abstractNum w:abstractNumId="38">
    <w:nsid w:val="0F9F9CCA"/>
    <w:multiLevelType w:val="multilevel"/>
    <w:tmpl w:val="0F9F9CCA"/>
    <w:lvl w:ilvl="0" w:tentative="0">
      <w:start w:val="0"/>
      <w:numFmt w:val="bullet"/>
      <w:lvlText w:val="■"/>
      <w:lvlJc w:val="left"/>
      <w:pPr>
        <w:ind w:left="107" w:hanging="111"/>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340" w:hanging="111"/>
      </w:pPr>
      <w:rPr>
        <w:rFonts w:hint="default"/>
        <w:lang w:val="zh-CN" w:eastAsia="zh-CN" w:bidi="zh-CN"/>
      </w:rPr>
    </w:lvl>
    <w:lvl w:ilvl="2" w:tentative="0">
      <w:start w:val="0"/>
      <w:numFmt w:val="bullet"/>
      <w:lvlText w:val="•"/>
      <w:lvlJc w:val="left"/>
      <w:pPr>
        <w:ind w:left="581" w:hanging="111"/>
      </w:pPr>
      <w:rPr>
        <w:rFonts w:hint="default"/>
        <w:lang w:val="zh-CN" w:eastAsia="zh-CN" w:bidi="zh-CN"/>
      </w:rPr>
    </w:lvl>
    <w:lvl w:ilvl="3" w:tentative="0">
      <w:start w:val="0"/>
      <w:numFmt w:val="bullet"/>
      <w:lvlText w:val="•"/>
      <w:lvlJc w:val="left"/>
      <w:pPr>
        <w:ind w:left="822" w:hanging="111"/>
      </w:pPr>
      <w:rPr>
        <w:rFonts w:hint="default"/>
        <w:lang w:val="zh-CN" w:eastAsia="zh-CN" w:bidi="zh-CN"/>
      </w:rPr>
    </w:lvl>
    <w:lvl w:ilvl="4" w:tentative="0">
      <w:start w:val="0"/>
      <w:numFmt w:val="bullet"/>
      <w:lvlText w:val="•"/>
      <w:lvlJc w:val="left"/>
      <w:pPr>
        <w:ind w:left="1063" w:hanging="111"/>
      </w:pPr>
      <w:rPr>
        <w:rFonts w:hint="default"/>
        <w:lang w:val="zh-CN" w:eastAsia="zh-CN" w:bidi="zh-CN"/>
      </w:rPr>
    </w:lvl>
    <w:lvl w:ilvl="5" w:tentative="0">
      <w:start w:val="0"/>
      <w:numFmt w:val="bullet"/>
      <w:lvlText w:val="•"/>
      <w:lvlJc w:val="left"/>
      <w:pPr>
        <w:ind w:left="1304" w:hanging="111"/>
      </w:pPr>
      <w:rPr>
        <w:rFonts w:hint="default"/>
        <w:lang w:val="zh-CN" w:eastAsia="zh-CN" w:bidi="zh-CN"/>
      </w:rPr>
    </w:lvl>
    <w:lvl w:ilvl="6" w:tentative="0">
      <w:start w:val="0"/>
      <w:numFmt w:val="bullet"/>
      <w:lvlText w:val="•"/>
      <w:lvlJc w:val="left"/>
      <w:pPr>
        <w:ind w:left="1545" w:hanging="111"/>
      </w:pPr>
      <w:rPr>
        <w:rFonts w:hint="default"/>
        <w:lang w:val="zh-CN" w:eastAsia="zh-CN" w:bidi="zh-CN"/>
      </w:rPr>
    </w:lvl>
    <w:lvl w:ilvl="7" w:tentative="0">
      <w:start w:val="0"/>
      <w:numFmt w:val="bullet"/>
      <w:lvlText w:val="•"/>
      <w:lvlJc w:val="left"/>
      <w:pPr>
        <w:ind w:left="1786" w:hanging="111"/>
      </w:pPr>
      <w:rPr>
        <w:rFonts w:hint="default"/>
        <w:lang w:val="zh-CN" w:eastAsia="zh-CN" w:bidi="zh-CN"/>
      </w:rPr>
    </w:lvl>
    <w:lvl w:ilvl="8" w:tentative="0">
      <w:start w:val="0"/>
      <w:numFmt w:val="bullet"/>
      <w:lvlText w:val="•"/>
      <w:lvlJc w:val="left"/>
      <w:pPr>
        <w:ind w:left="2027" w:hanging="111"/>
      </w:pPr>
      <w:rPr>
        <w:rFonts w:hint="default"/>
        <w:lang w:val="zh-CN" w:eastAsia="zh-CN" w:bidi="zh-CN"/>
      </w:rPr>
    </w:lvl>
  </w:abstractNum>
  <w:abstractNum w:abstractNumId="39">
    <w:nsid w:val="12EADF99"/>
    <w:multiLevelType w:val="multilevel"/>
    <w:tmpl w:val="12EADF99"/>
    <w:lvl w:ilvl="0" w:tentative="0">
      <w:start w:val="0"/>
      <w:numFmt w:val="bullet"/>
      <w:lvlText w:val="■"/>
      <w:lvlJc w:val="left"/>
      <w:pPr>
        <w:ind w:left="594"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790" w:hanging="110"/>
      </w:pPr>
      <w:rPr>
        <w:rFonts w:hint="default"/>
        <w:lang w:val="zh-CN" w:eastAsia="zh-CN" w:bidi="zh-CN"/>
      </w:rPr>
    </w:lvl>
    <w:lvl w:ilvl="2" w:tentative="0">
      <w:start w:val="0"/>
      <w:numFmt w:val="bullet"/>
      <w:lvlText w:val="•"/>
      <w:lvlJc w:val="left"/>
      <w:pPr>
        <w:ind w:left="981" w:hanging="110"/>
      </w:pPr>
      <w:rPr>
        <w:rFonts w:hint="default"/>
        <w:lang w:val="zh-CN" w:eastAsia="zh-CN" w:bidi="zh-CN"/>
      </w:rPr>
    </w:lvl>
    <w:lvl w:ilvl="3" w:tentative="0">
      <w:start w:val="0"/>
      <w:numFmt w:val="bullet"/>
      <w:lvlText w:val="•"/>
      <w:lvlJc w:val="left"/>
      <w:pPr>
        <w:ind w:left="1172" w:hanging="110"/>
      </w:pPr>
      <w:rPr>
        <w:rFonts w:hint="default"/>
        <w:lang w:val="zh-CN" w:eastAsia="zh-CN" w:bidi="zh-CN"/>
      </w:rPr>
    </w:lvl>
    <w:lvl w:ilvl="4" w:tentative="0">
      <w:start w:val="0"/>
      <w:numFmt w:val="bullet"/>
      <w:lvlText w:val="•"/>
      <w:lvlJc w:val="left"/>
      <w:pPr>
        <w:ind w:left="1363" w:hanging="110"/>
      </w:pPr>
      <w:rPr>
        <w:rFonts w:hint="default"/>
        <w:lang w:val="zh-CN" w:eastAsia="zh-CN" w:bidi="zh-CN"/>
      </w:rPr>
    </w:lvl>
    <w:lvl w:ilvl="5" w:tentative="0">
      <w:start w:val="0"/>
      <w:numFmt w:val="bullet"/>
      <w:lvlText w:val="•"/>
      <w:lvlJc w:val="left"/>
      <w:pPr>
        <w:ind w:left="1554" w:hanging="110"/>
      </w:pPr>
      <w:rPr>
        <w:rFonts w:hint="default"/>
        <w:lang w:val="zh-CN" w:eastAsia="zh-CN" w:bidi="zh-CN"/>
      </w:rPr>
    </w:lvl>
    <w:lvl w:ilvl="6" w:tentative="0">
      <w:start w:val="0"/>
      <w:numFmt w:val="bullet"/>
      <w:lvlText w:val="•"/>
      <w:lvlJc w:val="left"/>
      <w:pPr>
        <w:ind w:left="1745" w:hanging="110"/>
      </w:pPr>
      <w:rPr>
        <w:rFonts w:hint="default"/>
        <w:lang w:val="zh-CN" w:eastAsia="zh-CN" w:bidi="zh-CN"/>
      </w:rPr>
    </w:lvl>
    <w:lvl w:ilvl="7" w:tentative="0">
      <w:start w:val="0"/>
      <w:numFmt w:val="bullet"/>
      <w:lvlText w:val="•"/>
      <w:lvlJc w:val="left"/>
      <w:pPr>
        <w:ind w:left="1936" w:hanging="110"/>
      </w:pPr>
      <w:rPr>
        <w:rFonts w:hint="default"/>
        <w:lang w:val="zh-CN" w:eastAsia="zh-CN" w:bidi="zh-CN"/>
      </w:rPr>
    </w:lvl>
    <w:lvl w:ilvl="8" w:tentative="0">
      <w:start w:val="0"/>
      <w:numFmt w:val="bullet"/>
      <w:lvlText w:val="•"/>
      <w:lvlJc w:val="left"/>
      <w:pPr>
        <w:ind w:left="2127" w:hanging="110"/>
      </w:pPr>
      <w:rPr>
        <w:rFonts w:hint="default"/>
        <w:lang w:val="zh-CN" w:eastAsia="zh-CN" w:bidi="zh-CN"/>
      </w:rPr>
    </w:lvl>
  </w:abstractNum>
  <w:abstractNum w:abstractNumId="40">
    <w:nsid w:val="1823B607"/>
    <w:multiLevelType w:val="singleLevel"/>
    <w:tmpl w:val="1823B607"/>
    <w:lvl w:ilvl="0" w:tentative="0">
      <w:start w:val="1"/>
      <w:numFmt w:val="bullet"/>
      <w:lvlText w:val=""/>
      <w:lvlJc w:val="left"/>
      <w:pPr>
        <w:ind w:left="420" w:hanging="420"/>
      </w:pPr>
      <w:rPr>
        <w:rFonts w:hint="default" w:ascii="Wingdings" w:hAnsi="Wingdings"/>
      </w:rPr>
    </w:lvl>
  </w:abstractNum>
  <w:abstractNum w:abstractNumId="41">
    <w:nsid w:val="1ACDE60F"/>
    <w:multiLevelType w:val="multilevel"/>
    <w:tmpl w:val="1ACDE60F"/>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42">
    <w:nsid w:val="1C257C7B"/>
    <w:multiLevelType w:val="multilevel"/>
    <w:tmpl w:val="1C257C7B"/>
    <w:lvl w:ilvl="0" w:tentative="0">
      <w:start w:val="0"/>
      <w:numFmt w:val="bullet"/>
      <w:lvlText w:val="■"/>
      <w:lvlJc w:val="left"/>
      <w:pPr>
        <w:ind w:left="107" w:hanging="111"/>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340" w:hanging="111"/>
      </w:pPr>
      <w:rPr>
        <w:rFonts w:hint="default"/>
        <w:lang w:val="zh-CN" w:eastAsia="zh-CN" w:bidi="zh-CN"/>
      </w:rPr>
    </w:lvl>
    <w:lvl w:ilvl="2" w:tentative="0">
      <w:start w:val="0"/>
      <w:numFmt w:val="bullet"/>
      <w:lvlText w:val="•"/>
      <w:lvlJc w:val="left"/>
      <w:pPr>
        <w:ind w:left="581" w:hanging="111"/>
      </w:pPr>
      <w:rPr>
        <w:rFonts w:hint="default"/>
        <w:lang w:val="zh-CN" w:eastAsia="zh-CN" w:bidi="zh-CN"/>
      </w:rPr>
    </w:lvl>
    <w:lvl w:ilvl="3" w:tentative="0">
      <w:start w:val="0"/>
      <w:numFmt w:val="bullet"/>
      <w:lvlText w:val="•"/>
      <w:lvlJc w:val="left"/>
      <w:pPr>
        <w:ind w:left="822" w:hanging="111"/>
      </w:pPr>
      <w:rPr>
        <w:rFonts w:hint="default"/>
        <w:lang w:val="zh-CN" w:eastAsia="zh-CN" w:bidi="zh-CN"/>
      </w:rPr>
    </w:lvl>
    <w:lvl w:ilvl="4" w:tentative="0">
      <w:start w:val="0"/>
      <w:numFmt w:val="bullet"/>
      <w:lvlText w:val="•"/>
      <w:lvlJc w:val="left"/>
      <w:pPr>
        <w:ind w:left="1063" w:hanging="111"/>
      </w:pPr>
      <w:rPr>
        <w:rFonts w:hint="default"/>
        <w:lang w:val="zh-CN" w:eastAsia="zh-CN" w:bidi="zh-CN"/>
      </w:rPr>
    </w:lvl>
    <w:lvl w:ilvl="5" w:tentative="0">
      <w:start w:val="0"/>
      <w:numFmt w:val="bullet"/>
      <w:lvlText w:val="•"/>
      <w:lvlJc w:val="left"/>
      <w:pPr>
        <w:ind w:left="1304" w:hanging="111"/>
      </w:pPr>
      <w:rPr>
        <w:rFonts w:hint="default"/>
        <w:lang w:val="zh-CN" w:eastAsia="zh-CN" w:bidi="zh-CN"/>
      </w:rPr>
    </w:lvl>
    <w:lvl w:ilvl="6" w:tentative="0">
      <w:start w:val="0"/>
      <w:numFmt w:val="bullet"/>
      <w:lvlText w:val="•"/>
      <w:lvlJc w:val="left"/>
      <w:pPr>
        <w:ind w:left="1545" w:hanging="111"/>
      </w:pPr>
      <w:rPr>
        <w:rFonts w:hint="default"/>
        <w:lang w:val="zh-CN" w:eastAsia="zh-CN" w:bidi="zh-CN"/>
      </w:rPr>
    </w:lvl>
    <w:lvl w:ilvl="7" w:tentative="0">
      <w:start w:val="0"/>
      <w:numFmt w:val="bullet"/>
      <w:lvlText w:val="•"/>
      <w:lvlJc w:val="left"/>
      <w:pPr>
        <w:ind w:left="1786" w:hanging="111"/>
      </w:pPr>
      <w:rPr>
        <w:rFonts w:hint="default"/>
        <w:lang w:val="zh-CN" w:eastAsia="zh-CN" w:bidi="zh-CN"/>
      </w:rPr>
    </w:lvl>
    <w:lvl w:ilvl="8" w:tentative="0">
      <w:start w:val="0"/>
      <w:numFmt w:val="bullet"/>
      <w:lvlText w:val="•"/>
      <w:lvlJc w:val="left"/>
      <w:pPr>
        <w:ind w:left="2027" w:hanging="111"/>
      </w:pPr>
      <w:rPr>
        <w:rFonts w:hint="default"/>
        <w:lang w:val="zh-CN" w:eastAsia="zh-CN" w:bidi="zh-CN"/>
      </w:rPr>
    </w:lvl>
  </w:abstractNum>
  <w:abstractNum w:abstractNumId="43">
    <w:nsid w:val="23E97754"/>
    <w:multiLevelType w:val="multilevel"/>
    <w:tmpl w:val="23E97754"/>
    <w:lvl w:ilvl="0" w:tentative="0">
      <w:start w:val="0"/>
      <w:numFmt w:val="bullet"/>
      <w:lvlText w:val="■"/>
      <w:lvlJc w:val="left"/>
      <w:pPr>
        <w:ind w:left="107" w:hanging="111"/>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340" w:hanging="111"/>
      </w:pPr>
      <w:rPr>
        <w:rFonts w:hint="default"/>
        <w:lang w:val="zh-CN" w:eastAsia="zh-CN" w:bidi="zh-CN"/>
      </w:rPr>
    </w:lvl>
    <w:lvl w:ilvl="2" w:tentative="0">
      <w:start w:val="0"/>
      <w:numFmt w:val="bullet"/>
      <w:lvlText w:val="•"/>
      <w:lvlJc w:val="left"/>
      <w:pPr>
        <w:ind w:left="581" w:hanging="111"/>
      </w:pPr>
      <w:rPr>
        <w:rFonts w:hint="default"/>
        <w:lang w:val="zh-CN" w:eastAsia="zh-CN" w:bidi="zh-CN"/>
      </w:rPr>
    </w:lvl>
    <w:lvl w:ilvl="3" w:tentative="0">
      <w:start w:val="0"/>
      <w:numFmt w:val="bullet"/>
      <w:lvlText w:val="•"/>
      <w:lvlJc w:val="left"/>
      <w:pPr>
        <w:ind w:left="822" w:hanging="111"/>
      </w:pPr>
      <w:rPr>
        <w:rFonts w:hint="default"/>
        <w:lang w:val="zh-CN" w:eastAsia="zh-CN" w:bidi="zh-CN"/>
      </w:rPr>
    </w:lvl>
    <w:lvl w:ilvl="4" w:tentative="0">
      <w:start w:val="0"/>
      <w:numFmt w:val="bullet"/>
      <w:lvlText w:val="•"/>
      <w:lvlJc w:val="left"/>
      <w:pPr>
        <w:ind w:left="1063" w:hanging="111"/>
      </w:pPr>
      <w:rPr>
        <w:rFonts w:hint="default"/>
        <w:lang w:val="zh-CN" w:eastAsia="zh-CN" w:bidi="zh-CN"/>
      </w:rPr>
    </w:lvl>
    <w:lvl w:ilvl="5" w:tentative="0">
      <w:start w:val="0"/>
      <w:numFmt w:val="bullet"/>
      <w:lvlText w:val="•"/>
      <w:lvlJc w:val="left"/>
      <w:pPr>
        <w:ind w:left="1304" w:hanging="111"/>
      </w:pPr>
      <w:rPr>
        <w:rFonts w:hint="default"/>
        <w:lang w:val="zh-CN" w:eastAsia="zh-CN" w:bidi="zh-CN"/>
      </w:rPr>
    </w:lvl>
    <w:lvl w:ilvl="6" w:tentative="0">
      <w:start w:val="0"/>
      <w:numFmt w:val="bullet"/>
      <w:lvlText w:val="•"/>
      <w:lvlJc w:val="left"/>
      <w:pPr>
        <w:ind w:left="1545" w:hanging="111"/>
      </w:pPr>
      <w:rPr>
        <w:rFonts w:hint="default"/>
        <w:lang w:val="zh-CN" w:eastAsia="zh-CN" w:bidi="zh-CN"/>
      </w:rPr>
    </w:lvl>
    <w:lvl w:ilvl="7" w:tentative="0">
      <w:start w:val="0"/>
      <w:numFmt w:val="bullet"/>
      <w:lvlText w:val="•"/>
      <w:lvlJc w:val="left"/>
      <w:pPr>
        <w:ind w:left="1786" w:hanging="111"/>
      </w:pPr>
      <w:rPr>
        <w:rFonts w:hint="default"/>
        <w:lang w:val="zh-CN" w:eastAsia="zh-CN" w:bidi="zh-CN"/>
      </w:rPr>
    </w:lvl>
    <w:lvl w:ilvl="8" w:tentative="0">
      <w:start w:val="0"/>
      <w:numFmt w:val="bullet"/>
      <w:lvlText w:val="•"/>
      <w:lvlJc w:val="left"/>
      <w:pPr>
        <w:ind w:left="2027" w:hanging="111"/>
      </w:pPr>
      <w:rPr>
        <w:rFonts w:hint="default"/>
        <w:lang w:val="zh-CN" w:eastAsia="zh-CN" w:bidi="zh-CN"/>
      </w:rPr>
    </w:lvl>
  </w:abstractNum>
  <w:abstractNum w:abstractNumId="44">
    <w:nsid w:val="243FCF68"/>
    <w:multiLevelType w:val="multilevel"/>
    <w:tmpl w:val="243FCF68"/>
    <w:lvl w:ilvl="0" w:tentative="0">
      <w:start w:val="0"/>
      <w:numFmt w:val="bullet"/>
      <w:lvlText w:val="■"/>
      <w:lvlJc w:val="left"/>
      <w:pPr>
        <w:ind w:left="10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340" w:hanging="110"/>
      </w:pPr>
      <w:rPr>
        <w:rFonts w:hint="default"/>
        <w:lang w:val="zh-CN" w:eastAsia="zh-CN" w:bidi="zh-CN"/>
      </w:rPr>
    </w:lvl>
    <w:lvl w:ilvl="2" w:tentative="0">
      <w:start w:val="0"/>
      <w:numFmt w:val="bullet"/>
      <w:lvlText w:val="•"/>
      <w:lvlJc w:val="left"/>
      <w:pPr>
        <w:ind w:left="581" w:hanging="110"/>
      </w:pPr>
      <w:rPr>
        <w:rFonts w:hint="default"/>
        <w:lang w:val="zh-CN" w:eastAsia="zh-CN" w:bidi="zh-CN"/>
      </w:rPr>
    </w:lvl>
    <w:lvl w:ilvl="3" w:tentative="0">
      <w:start w:val="0"/>
      <w:numFmt w:val="bullet"/>
      <w:lvlText w:val="•"/>
      <w:lvlJc w:val="left"/>
      <w:pPr>
        <w:ind w:left="822" w:hanging="110"/>
      </w:pPr>
      <w:rPr>
        <w:rFonts w:hint="default"/>
        <w:lang w:val="zh-CN" w:eastAsia="zh-CN" w:bidi="zh-CN"/>
      </w:rPr>
    </w:lvl>
    <w:lvl w:ilvl="4" w:tentative="0">
      <w:start w:val="0"/>
      <w:numFmt w:val="bullet"/>
      <w:lvlText w:val="•"/>
      <w:lvlJc w:val="left"/>
      <w:pPr>
        <w:ind w:left="1063" w:hanging="110"/>
      </w:pPr>
      <w:rPr>
        <w:rFonts w:hint="default"/>
        <w:lang w:val="zh-CN" w:eastAsia="zh-CN" w:bidi="zh-CN"/>
      </w:rPr>
    </w:lvl>
    <w:lvl w:ilvl="5" w:tentative="0">
      <w:start w:val="0"/>
      <w:numFmt w:val="bullet"/>
      <w:lvlText w:val="•"/>
      <w:lvlJc w:val="left"/>
      <w:pPr>
        <w:ind w:left="1304" w:hanging="110"/>
      </w:pPr>
      <w:rPr>
        <w:rFonts w:hint="default"/>
        <w:lang w:val="zh-CN" w:eastAsia="zh-CN" w:bidi="zh-CN"/>
      </w:rPr>
    </w:lvl>
    <w:lvl w:ilvl="6" w:tentative="0">
      <w:start w:val="0"/>
      <w:numFmt w:val="bullet"/>
      <w:lvlText w:val="•"/>
      <w:lvlJc w:val="left"/>
      <w:pPr>
        <w:ind w:left="1545" w:hanging="110"/>
      </w:pPr>
      <w:rPr>
        <w:rFonts w:hint="default"/>
        <w:lang w:val="zh-CN" w:eastAsia="zh-CN" w:bidi="zh-CN"/>
      </w:rPr>
    </w:lvl>
    <w:lvl w:ilvl="7" w:tentative="0">
      <w:start w:val="0"/>
      <w:numFmt w:val="bullet"/>
      <w:lvlText w:val="•"/>
      <w:lvlJc w:val="left"/>
      <w:pPr>
        <w:ind w:left="1786" w:hanging="110"/>
      </w:pPr>
      <w:rPr>
        <w:rFonts w:hint="default"/>
        <w:lang w:val="zh-CN" w:eastAsia="zh-CN" w:bidi="zh-CN"/>
      </w:rPr>
    </w:lvl>
    <w:lvl w:ilvl="8" w:tentative="0">
      <w:start w:val="0"/>
      <w:numFmt w:val="bullet"/>
      <w:lvlText w:val="•"/>
      <w:lvlJc w:val="left"/>
      <w:pPr>
        <w:ind w:left="2027" w:hanging="110"/>
      </w:pPr>
      <w:rPr>
        <w:rFonts w:hint="default"/>
        <w:lang w:val="zh-CN" w:eastAsia="zh-CN" w:bidi="zh-CN"/>
      </w:rPr>
    </w:lvl>
  </w:abstractNum>
  <w:abstractNum w:abstractNumId="45">
    <w:nsid w:val="2470EC97"/>
    <w:multiLevelType w:val="multilevel"/>
    <w:tmpl w:val="2470EC97"/>
    <w:lvl w:ilvl="0" w:tentative="0">
      <w:start w:val="0"/>
      <w:numFmt w:val="bullet"/>
      <w:lvlText w:val="■"/>
      <w:lvlJc w:val="left"/>
      <w:pPr>
        <w:ind w:left="106" w:hanging="188"/>
      </w:pPr>
      <w:rPr>
        <w:rFonts w:hint="default" w:ascii="宋体" w:hAnsi="宋体" w:eastAsia="宋体" w:cs="宋体"/>
        <w:spacing w:val="7"/>
        <w:w w:val="100"/>
        <w:sz w:val="16"/>
        <w:szCs w:val="16"/>
        <w:lang w:val="zh-CN" w:eastAsia="zh-CN" w:bidi="zh-CN"/>
      </w:rPr>
    </w:lvl>
    <w:lvl w:ilvl="1" w:tentative="0">
      <w:start w:val="0"/>
      <w:numFmt w:val="bullet"/>
      <w:lvlText w:val="•"/>
      <w:lvlJc w:val="left"/>
      <w:pPr>
        <w:ind w:left="336" w:hanging="188"/>
      </w:pPr>
      <w:rPr>
        <w:rFonts w:hint="default"/>
        <w:lang w:val="zh-CN" w:eastAsia="zh-CN" w:bidi="zh-CN"/>
      </w:rPr>
    </w:lvl>
    <w:lvl w:ilvl="2" w:tentative="0">
      <w:start w:val="0"/>
      <w:numFmt w:val="bullet"/>
      <w:lvlText w:val="•"/>
      <w:lvlJc w:val="left"/>
      <w:pPr>
        <w:ind w:left="573" w:hanging="188"/>
      </w:pPr>
      <w:rPr>
        <w:rFonts w:hint="default"/>
        <w:lang w:val="zh-CN" w:eastAsia="zh-CN" w:bidi="zh-CN"/>
      </w:rPr>
    </w:lvl>
    <w:lvl w:ilvl="3" w:tentative="0">
      <w:start w:val="0"/>
      <w:numFmt w:val="bullet"/>
      <w:lvlText w:val="•"/>
      <w:lvlJc w:val="left"/>
      <w:pPr>
        <w:ind w:left="809" w:hanging="188"/>
      </w:pPr>
      <w:rPr>
        <w:rFonts w:hint="default"/>
        <w:lang w:val="zh-CN" w:eastAsia="zh-CN" w:bidi="zh-CN"/>
      </w:rPr>
    </w:lvl>
    <w:lvl w:ilvl="4" w:tentative="0">
      <w:start w:val="0"/>
      <w:numFmt w:val="bullet"/>
      <w:lvlText w:val="•"/>
      <w:lvlJc w:val="left"/>
      <w:pPr>
        <w:ind w:left="1046" w:hanging="188"/>
      </w:pPr>
      <w:rPr>
        <w:rFonts w:hint="default"/>
        <w:lang w:val="zh-CN" w:eastAsia="zh-CN" w:bidi="zh-CN"/>
      </w:rPr>
    </w:lvl>
    <w:lvl w:ilvl="5" w:tentative="0">
      <w:start w:val="0"/>
      <w:numFmt w:val="bullet"/>
      <w:lvlText w:val="•"/>
      <w:lvlJc w:val="left"/>
      <w:pPr>
        <w:ind w:left="1282" w:hanging="188"/>
      </w:pPr>
      <w:rPr>
        <w:rFonts w:hint="default"/>
        <w:lang w:val="zh-CN" w:eastAsia="zh-CN" w:bidi="zh-CN"/>
      </w:rPr>
    </w:lvl>
    <w:lvl w:ilvl="6" w:tentative="0">
      <w:start w:val="0"/>
      <w:numFmt w:val="bullet"/>
      <w:lvlText w:val="•"/>
      <w:lvlJc w:val="left"/>
      <w:pPr>
        <w:ind w:left="1519" w:hanging="188"/>
      </w:pPr>
      <w:rPr>
        <w:rFonts w:hint="default"/>
        <w:lang w:val="zh-CN" w:eastAsia="zh-CN" w:bidi="zh-CN"/>
      </w:rPr>
    </w:lvl>
    <w:lvl w:ilvl="7" w:tentative="0">
      <w:start w:val="0"/>
      <w:numFmt w:val="bullet"/>
      <w:lvlText w:val="•"/>
      <w:lvlJc w:val="left"/>
      <w:pPr>
        <w:ind w:left="1755" w:hanging="188"/>
      </w:pPr>
      <w:rPr>
        <w:rFonts w:hint="default"/>
        <w:lang w:val="zh-CN" w:eastAsia="zh-CN" w:bidi="zh-CN"/>
      </w:rPr>
    </w:lvl>
    <w:lvl w:ilvl="8" w:tentative="0">
      <w:start w:val="0"/>
      <w:numFmt w:val="bullet"/>
      <w:lvlText w:val="•"/>
      <w:lvlJc w:val="left"/>
      <w:pPr>
        <w:ind w:left="1992" w:hanging="188"/>
      </w:pPr>
      <w:rPr>
        <w:rFonts w:hint="default"/>
        <w:lang w:val="zh-CN" w:eastAsia="zh-CN" w:bidi="zh-CN"/>
      </w:rPr>
    </w:lvl>
  </w:abstractNum>
  <w:abstractNum w:abstractNumId="46">
    <w:nsid w:val="25B654F3"/>
    <w:multiLevelType w:val="multilevel"/>
    <w:tmpl w:val="25B654F3"/>
    <w:lvl w:ilvl="0" w:tentative="0">
      <w:start w:val="0"/>
      <w:numFmt w:val="bullet"/>
      <w:lvlText w:val="■"/>
      <w:lvlJc w:val="left"/>
      <w:pPr>
        <w:ind w:left="106" w:hanging="197"/>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36" w:hanging="197"/>
      </w:pPr>
      <w:rPr>
        <w:rFonts w:hint="default"/>
        <w:lang w:val="zh-CN" w:eastAsia="zh-CN" w:bidi="zh-CN"/>
      </w:rPr>
    </w:lvl>
    <w:lvl w:ilvl="2" w:tentative="0">
      <w:start w:val="0"/>
      <w:numFmt w:val="bullet"/>
      <w:lvlText w:val="•"/>
      <w:lvlJc w:val="left"/>
      <w:pPr>
        <w:ind w:left="573" w:hanging="197"/>
      </w:pPr>
      <w:rPr>
        <w:rFonts w:hint="default"/>
        <w:lang w:val="zh-CN" w:eastAsia="zh-CN" w:bidi="zh-CN"/>
      </w:rPr>
    </w:lvl>
    <w:lvl w:ilvl="3" w:tentative="0">
      <w:start w:val="0"/>
      <w:numFmt w:val="bullet"/>
      <w:lvlText w:val="•"/>
      <w:lvlJc w:val="left"/>
      <w:pPr>
        <w:ind w:left="809" w:hanging="197"/>
      </w:pPr>
      <w:rPr>
        <w:rFonts w:hint="default"/>
        <w:lang w:val="zh-CN" w:eastAsia="zh-CN" w:bidi="zh-CN"/>
      </w:rPr>
    </w:lvl>
    <w:lvl w:ilvl="4" w:tentative="0">
      <w:start w:val="0"/>
      <w:numFmt w:val="bullet"/>
      <w:lvlText w:val="•"/>
      <w:lvlJc w:val="left"/>
      <w:pPr>
        <w:ind w:left="1046" w:hanging="197"/>
      </w:pPr>
      <w:rPr>
        <w:rFonts w:hint="default"/>
        <w:lang w:val="zh-CN" w:eastAsia="zh-CN" w:bidi="zh-CN"/>
      </w:rPr>
    </w:lvl>
    <w:lvl w:ilvl="5" w:tentative="0">
      <w:start w:val="0"/>
      <w:numFmt w:val="bullet"/>
      <w:lvlText w:val="•"/>
      <w:lvlJc w:val="left"/>
      <w:pPr>
        <w:ind w:left="1282" w:hanging="197"/>
      </w:pPr>
      <w:rPr>
        <w:rFonts w:hint="default"/>
        <w:lang w:val="zh-CN" w:eastAsia="zh-CN" w:bidi="zh-CN"/>
      </w:rPr>
    </w:lvl>
    <w:lvl w:ilvl="6" w:tentative="0">
      <w:start w:val="0"/>
      <w:numFmt w:val="bullet"/>
      <w:lvlText w:val="•"/>
      <w:lvlJc w:val="left"/>
      <w:pPr>
        <w:ind w:left="1519" w:hanging="197"/>
      </w:pPr>
      <w:rPr>
        <w:rFonts w:hint="default"/>
        <w:lang w:val="zh-CN" w:eastAsia="zh-CN" w:bidi="zh-CN"/>
      </w:rPr>
    </w:lvl>
    <w:lvl w:ilvl="7" w:tentative="0">
      <w:start w:val="0"/>
      <w:numFmt w:val="bullet"/>
      <w:lvlText w:val="•"/>
      <w:lvlJc w:val="left"/>
      <w:pPr>
        <w:ind w:left="1755" w:hanging="197"/>
      </w:pPr>
      <w:rPr>
        <w:rFonts w:hint="default"/>
        <w:lang w:val="zh-CN" w:eastAsia="zh-CN" w:bidi="zh-CN"/>
      </w:rPr>
    </w:lvl>
    <w:lvl w:ilvl="8" w:tentative="0">
      <w:start w:val="0"/>
      <w:numFmt w:val="bullet"/>
      <w:lvlText w:val="•"/>
      <w:lvlJc w:val="left"/>
      <w:pPr>
        <w:ind w:left="1992" w:hanging="197"/>
      </w:pPr>
      <w:rPr>
        <w:rFonts w:hint="default"/>
        <w:lang w:val="zh-CN" w:eastAsia="zh-CN" w:bidi="zh-CN"/>
      </w:rPr>
    </w:lvl>
  </w:abstractNum>
  <w:abstractNum w:abstractNumId="47">
    <w:nsid w:val="2A8F537B"/>
    <w:multiLevelType w:val="multilevel"/>
    <w:tmpl w:val="2A8F537B"/>
    <w:lvl w:ilvl="0" w:tentative="0">
      <w:start w:val="0"/>
      <w:numFmt w:val="bullet"/>
      <w:lvlText w:val="■"/>
      <w:lvlJc w:val="left"/>
      <w:pPr>
        <w:ind w:left="106" w:hanging="197"/>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36" w:hanging="197"/>
      </w:pPr>
      <w:rPr>
        <w:rFonts w:hint="default"/>
        <w:lang w:val="zh-CN" w:eastAsia="zh-CN" w:bidi="zh-CN"/>
      </w:rPr>
    </w:lvl>
    <w:lvl w:ilvl="2" w:tentative="0">
      <w:start w:val="0"/>
      <w:numFmt w:val="bullet"/>
      <w:lvlText w:val="•"/>
      <w:lvlJc w:val="left"/>
      <w:pPr>
        <w:ind w:left="573" w:hanging="197"/>
      </w:pPr>
      <w:rPr>
        <w:rFonts w:hint="default"/>
        <w:lang w:val="zh-CN" w:eastAsia="zh-CN" w:bidi="zh-CN"/>
      </w:rPr>
    </w:lvl>
    <w:lvl w:ilvl="3" w:tentative="0">
      <w:start w:val="0"/>
      <w:numFmt w:val="bullet"/>
      <w:lvlText w:val="•"/>
      <w:lvlJc w:val="left"/>
      <w:pPr>
        <w:ind w:left="809" w:hanging="197"/>
      </w:pPr>
      <w:rPr>
        <w:rFonts w:hint="default"/>
        <w:lang w:val="zh-CN" w:eastAsia="zh-CN" w:bidi="zh-CN"/>
      </w:rPr>
    </w:lvl>
    <w:lvl w:ilvl="4" w:tentative="0">
      <w:start w:val="0"/>
      <w:numFmt w:val="bullet"/>
      <w:lvlText w:val="•"/>
      <w:lvlJc w:val="left"/>
      <w:pPr>
        <w:ind w:left="1046" w:hanging="197"/>
      </w:pPr>
      <w:rPr>
        <w:rFonts w:hint="default"/>
        <w:lang w:val="zh-CN" w:eastAsia="zh-CN" w:bidi="zh-CN"/>
      </w:rPr>
    </w:lvl>
    <w:lvl w:ilvl="5" w:tentative="0">
      <w:start w:val="0"/>
      <w:numFmt w:val="bullet"/>
      <w:lvlText w:val="•"/>
      <w:lvlJc w:val="left"/>
      <w:pPr>
        <w:ind w:left="1282" w:hanging="197"/>
      </w:pPr>
      <w:rPr>
        <w:rFonts w:hint="default"/>
        <w:lang w:val="zh-CN" w:eastAsia="zh-CN" w:bidi="zh-CN"/>
      </w:rPr>
    </w:lvl>
    <w:lvl w:ilvl="6" w:tentative="0">
      <w:start w:val="0"/>
      <w:numFmt w:val="bullet"/>
      <w:lvlText w:val="•"/>
      <w:lvlJc w:val="left"/>
      <w:pPr>
        <w:ind w:left="1519" w:hanging="197"/>
      </w:pPr>
      <w:rPr>
        <w:rFonts w:hint="default"/>
        <w:lang w:val="zh-CN" w:eastAsia="zh-CN" w:bidi="zh-CN"/>
      </w:rPr>
    </w:lvl>
    <w:lvl w:ilvl="7" w:tentative="0">
      <w:start w:val="0"/>
      <w:numFmt w:val="bullet"/>
      <w:lvlText w:val="•"/>
      <w:lvlJc w:val="left"/>
      <w:pPr>
        <w:ind w:left="1755" w:hanging="197"/>
      </w:pPr>
      <w:rPr>
        <w:rFonts w:hint="default"/>
        <w:lang w:val="zh-CN" w:eastAsia="zh-CN" w:bidi="zh-CN"/>
      </w:rPr>
    </w:lvl>
    <w:lvl w:ilvl="8" w:tentative="0">
      <w:start w:val="0"/>
      <w:numFmt w:val="bullet"/>
      <w:lvlText w:val="•"/>
      <w:lvlJc w:val="left"/>
      <w:pPr>
        <w:ind w:left="1992" w:hanging="197"/>
      </w:pPr>
      <w:rPr>
        <w:rFonts w:hint="default"/>
        <w:lang w:val="zh-CN" w:eastAsia="zh-CN" w:bidi="zh-CN"/>
      </w:rPr>
    </w:lvl>
  </w:abstractNum>
  <w:abstractNum w:abstractNumId="48">
    <w:nsid w:val="30A0AC00"/>
    <w:multiLevelType w:val="multilevel"/>
    <w:tmpl w:val="30A0AC00"/>
    <w:lvl w:ilvl="0" w:tentative="0">
      <w:start w:val="0"/>
      <w:numFmt w:val="bullet"/>
      <w:lvlText w:val="●"/>
      <w:lvlJc w:val="left"/>
      <w:pPr>
        <w:ind w:left="648" w:hanging="181"/>
      </w:pPr>
      <w:rPr>
        <w:rFonts w:hint="default" w:ascii="宋体" w:hAnsi="宋体" w:eastAsia="宋体" w:cs="宋体"/>
        <w:spacing w:val="-17"/>
        <w:w w:val="100"/>
        <w:sz w:val="16"/>
        <w:szCs w:val="16"/>
        <w:lang w:val="zh-CN" w:eastAsia="zh-CN" w:bidi="zh-CN"/>
      </w:rPr>
    </w:lvl>
    <w:lvl w:ilvl="1" w:tentative="0">
      <w:start w:val="0"/>
      <w:numFmt w:val="bullet"/>
      <w:lvlText w:val="●"/>
      <w:lvlJc w:val="left"/>
      <w:pPr>
        <w:ind w:left="289" w:hanging="181"/>
      </w:pPr>
      <w:rPr>
        <w:rFonts w:hint="default" w:ascii="宋体" w:hAnsi="宋体" w:eastAsia="宋体" w:cs="宋体"/>
        <w:w w:val="100"/>
        <w:sz w:val="16"/>
        <w:szCs w:val="16"/>
        <w:lang w:val="zh-CN" w:eastAsia="zh-CN" w:bidi="zh-CN"/>
      </w:rPr>
    </w:lvl>
    <w:lvl w:ilvl="2" w:tentative="0">
      <w:start w:val="0"/>
      <w:numFmt w:val="bullet"/>
      <w:lvlText w:val="•"/>
      <w:lvlJc w:val="left"/>
      <w:pPr>
        <w:ind w:left="852" w:hanging="181"/>
      </w:pPr>
      <w:rPr>
        <w:rFonts w:hint="default"/>
        <w:lang w:val="zh-CN" w:eastAsia="zh-CN" w:bidi="zh-CN"/>
      </w:rPr>
    </w:lvl>
    <w:lvl w:ilvl="3" w:tentative="0">
      <w:start w:val="0"/>
      <w:numFmt w:val="bullet"/>
      <w:lvlText w:val="•"/>
      <w:lvlJc w:val="left"/>
      <w:pPr>
        <w:ind w:left="1064" w:hanging="181"/>
      </w:pPr>
      <w:rPr>
        <w:rFonts w:hint="default"/>
        <w:lang w:val="zh-CN" w:eastAsia="zh-CN" w:bidi="zh-CN"/>
      </w:rPr>
    </w:lvl>
    <w:lvl w:ilvl="4" w:tentative="0">
      <w:start w:val="0"/>
      <w:numFmt w:val="bullet"/>
      <w:lvlText w:val="•"/>
      <w:lvlJc w:val="left"/>
      <w:pPr>
        <w:ind w:left="1276" w:hanging="181"/>
      </w:pPr>
      <w:rPr>
        <w:rFonts w:hint="default"/>
        <w:lang w:val="zh-CN" w:eastAsia="zh-CN" w:bidi="zh-CN"/>
      </w:rPr>
    </w:lvl>
    <w:lvl w:ilvl="5" w:tentative="0">
      <w:start w:val="0"/>
      <w:numFmt w:val="bullet"/>
      <w:lvlText w:val="•"/>
      <w:lvlJc w:val="left"/>
      <w:pPr>
        <w:ind w:left="1488" w:hanging="181"/>
      </w:pPr>
      <w:rPr>
        <w:rFonts w:hint="default"/>
        <w:lang w:val="zh-CN" w:eastAsia="zh-CN" w:bidi="zh-CN"/>
      </w:rPr>
    </w:lvl>
    <w:lvl w:ilvl="6" w:tentative="0">
      <w:start w:val="0"/>
      <w:numFmt w:val="bullet"/>
      <w:lvlText w:val="•"/>
      <w:lvlJc w:val="left"/>
      <w:pPr>
        <w:ind w:left="1701" w:hanging="181"/>
      </w:pPr>
      <w:rPr>
        <w:rFonts w:hint="default"/>
        <w:lang w:val="zh-CN" w:eastAsia="zh-CN" w:bidi="zh-CN"/>
      </w:rPr>
    </w:lvl>
    <w:lvl w:ilvl="7" w:tentative="0">
      <w:start w:val="0"/>
      <w:numFmt w:val="bullet"/>
      <w:lvlText w:val="•"/>
      <w:lvlJc w:val="left"/>
      <w:pPr>
        <w:ind w:left="1913" w:hanging="181"/>
      </w:pPr>
      <w:rPr>
        <w:rFonts w:hint="default"/>
        <w:lang w:val="zh-CN" w:eastAsia="zh-CN" w:bidi="zh-CN"/>
      </w:rPr>
    </w:lvl>
    <w:lvl w:ilvl="8" w:tentative="0">
      <w:start w:val="0"/>
      <w:numFmt w:val="bullet"/>
      <w:lvlText w:val="•"/>
      <w:lvlJc w:val="left"/>
      <w:pPr>
        <w:ind w:left="2125" w:hanging="181"/>
      </w:pPr>
      <w:rPr>
        <w:rFonts w:hint="default"/>
        <w:lang w:val="zh-CN" w:eastAsia="zh-CN" w:bidi="zh-CN"/>
      </w:rPr>
    </w:lvl>
  </w:abstractNum>
  <w:abstractNum w:abstractNumId="49">
    <w:nsid w:val="30FC5B15"/>
    <w:multiLevelType w:val="multilevel"/>
    <w:tmpl w:val="30FC5B15"/>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50">
    <w:nsid w:val="322D85CA"/>
    <w:multiLevelType w:val="multilevel"/>
    <w:tmpl w:val="322D85CA"/>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51">
    <w:nsid w:val="32A7AF2D"/>
    <w:multiLevelType w:val="multilevel"/>
    <w:tmpl w:val="32A7AF2D"/>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52">
    <w:nsid w:val="33030F3E"/>
    <w:multiLevelType w:val="singleLevel"/>
    <w:tmpl w:val="33030F3E"/>
    <w:lvl w:ilvl="0" w:tentative="0">
      <w:start w:val="1"/>
      <w:numFmt w:val="bullet"/>
      <w:lvlText w:val=""/>
      <w:lvlJc w:val="left"/>
      <w:pPr>
        <w:ind w:left="420" w:hanging="420"/>
      </w:pPr>
      <w:rPr>
        <w:rFonts w:hint="default" w:ascii="Wingdings" w:hAnsi="Wingdings"/>
      </w:rPr>
    </w:lvl>
  </w:abstractNum>
  <w:abstractNum w:abstractNumId="53">
    <w:nsid w:val="35E83B33"/>
    <w:multiLevelType w:val="multilevel"/>
    <w:tmpl w:val="35E83B33"/>
    <w:lvl w:ilvl="0" w:tentative="0">
      <w:start w:val="0"/>
      <w:numFmt w:val="bullet"/>
      <w:lvlText w:val="■"/>
      <w:lvlJc w:val="left"/>
      <w:pPr>
        <w:ind w:left="107" w:hanging="111"/>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340" w:hanging="111"/>
      </w:pPr>
      <w:rPr>
        <w:rFonts w:hint="default"/>
        <w:lang w:val="zh-CN" w:eastAsia="zh-CN" w:bidi="zh-CN"/>
      </w:rPr>
    </w:lvl>
    <w:lvl w:ilvl="2" w:tentative="0">
      <w:start w:val="0"/>
      <w:numFmt w:val="bullet"/>
      <w:lvlText w:val="•"/>
      <w:lvlJc w:val="left"/>
      <w:pPr>
        <w:ind w:left="581" w:hanging="111"/>
      </w:pPr>
      <w:rPr>
        <w:rFonts w:hint="default"/>
        <w:lang w:val="zh-CN" w:eastAsia="zh-CN" w:bidi="zh-CN"/>
      </w:rPr>
    </w:lvl>
    <w:lvl w:ilvl="3" w:tentative="0">
      <w:start w:val="0"/>
      <w:numFmt w:val="bullet"/>
      <w:lvlText w:val="•"/>
      <w:lvlJc w:val="left"/>
      <w:pPr>
        <w:ind w:left="822" w:hanging="111"/>
      </w:pPr>
      <w:rPr>
        <w:rFonts w:hint="default"/>
        <w:lang w:val="zh-CN" w:eastAsia="zh-CN" w:bidi="zh-CN"/>
      </w:rPr>
    </w:lvl>
    <w:lvl w:ilvl="4" w:tentative="0">
      <w:start w:val="0"/>
      <w:numFmt w:val="bullet"/>
      <w:lvlText w:val="•"/>
      <w:lvlJc w:val="left"/>
      <w:pPr>
        <w:ind w:left="1063" w:hanging="111"/>
      </w:pPr>
      <w:rPr>
        <w:rFonts w:hint="default"/>
        <w:lang w:val="zh-CN" w:eastAsia="zh-CN" w:bidi="zh-CN"/>
      </w:rPr>
    </w:lvl>
    <w:lvl w:ilvl="5" w:tentative="0">
      <w:start w:val="0"/>
      <w:numFmt w:val="bullet"/>
      <w:lvlText w:val="•"/>
      <w:lvlJc w:val="left"/>
      <w:pPr>
        <w:ind w:left="1304" w:hanging="111"/>
      </w:pPr>
      <w:rPr>
        <w:rFonts w:hint="default"/>
        <w:lang w:val="zh-CN" w:eastAsia="zh-CN" w:bidi="zh-CN"/>
      </w:rPr>
    </w:lvl>
    <w:lvl w:ilvl="6" w:tentative="0">
      <w:start w:val="0"/>
      <w:numFmt w:val="bullet"/>
      <w:lvlText w:val="•"/>
      <w:lvlJc w:val="left"/>
      <w:pPr>
        <w:ind w:left="1545" w:hanging="111"/>
      </w:pPr>
      <w:rPr>
        <w:rFonts w:hint="default"/>
        <w:lang w:val="zh-CN" w:eastAsia="zh-CN" w:bidi="zh-CN"/>
      </w:rPr>
    </w:lvl>
    <w:lvl w:ilvl="7" w:tentative="0">
      <w:start w:val="0"/>
      <w:numFmt w:val="bullet"/>
      <w:lvlText w:val="•"/>
      <w:lvlJc w:val="left"/>
      <w:pPr>
        <w:ind w:left="1786" w:hanging="111"/>
      </w:pPr>
      <w:rPr>
        <w:rFonts w:hint="default"/>
        <w:lang w:val="zh-CN" w:eastAsia="zh-CN" w:bidi="zh-CN"/>
      </w:rPr>
    </w:lvl>
    <w:lvl w:ilvl="8" w:tentative="0">
      <w:start w:val="0"/>
      <w:numFmt w:val="bullet"/>
      <w:lvlText w:val="•"/>
      <w:lvlJc w:val="left"/>
      <w:pPr>
        <w:ind w:left="2027" w:hanging="111"/>
      </w:pPr>
      <w:rPr>
        <w:rFonts w:hint="default"/>
        <w:lang w:val="zh-CN" w:eastAsia="zh-CN" w:bidi="zh-CN"/>
      </w:rPr>
    </w:lvl>
  </w:abstractNum>
  <w:abstractNum w:abstractNumId="54">
    <w:nsid w:val="39A0D9AC"/>
    <w:multiLevelType w:val="multilevel"/>
    <w:tmpl w:val="39A0D9AC"/>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55">
    <w:nsid w:val="3B8127DF"/>
    <w:multiLevelType w:val="multilevel"/>
    <w:tmpl w:val="3B8127DF"/>
    <w:lvl w:ilvl="0" w:tentative="0">
      <w:start w:val="0"/>
      <w:numFmt w:val="bullet"/>
      <w:lvlText w:val="■"/>
      <w:lvlJc w:val="left"/>
      <w:pPr>
        <w:ind w:left="967" w:hanging="181"/>
      </w:pPr>
      <w:rPr>
        <w:rFonts w:hint="default" w:ascii="宋体" w:hAnsi="宋体" w:eastAsia="宋体" w:cs="宋体"/>
        <w:w w:val="100"/>
        <w:sz w:val="16"/>
        <w:szCs w:val="16"/>
        <w:lang w:val="zh-CN" w:eastAsia="zh-CN" w:bidi="zh-CN"/>
      </w:rPr>
    </w:lvl>
    <w:lvl w:ilvl="1" w:tentative="0">
      <w:start w:val="0"/>
      <w:numFmt w:val="bullet"/>
      <w:lvlText w:val="•"/>
      <w:lvlJc w:val="left"/>
      <w:pPr>
        <w:ind w:left="1110" w:hanging="181"/>
      </w:pPr>
      <w:rPr>
        <w:rFonts w:hint="default"/>
        <w:lang w:val="zh-CN" w:eastAsia="zh-CN" w:bidi="zh-CN"/>
      </w:rPr>
    </w:lvl>
    <w:lvl w:ilvl="2" w:tentative="0">
      <w:start w:val="0"/>
      <w:numFmt w:val="bullet"/>
      <w:lvlText w:val="•"/>
      <w:lvlJc w:val="left"/>
      <w:pPr>
        <w:ind w:left="1261" w:hanging="181"/>
      </w:pPr>
      <w:rPr>
        <w:rFonts w:hint="default"/>
        <w:lang w:val="zh-CN" w:eastAsia="zh-CN" w:bidi="zh-CN"/>
      </w:rPr>
    </w:lvl>
    <w:lvl w:ilvl="3" w:tentative="0">
      <w:start w:val="0"/>
      <w:numFmt w:val="bullet"/>
      <w:lvlText w:val="•"/>
      <w:lvlJc w:val="left"/>
      <w:pPr>
        <w:ind w:left="1411" w:hanging="181"/>
      </w:pPr>
      <w:rPr>
        <w:rFonts w:hint="default"/>
        <w:lang w:val="zh-CN" w:eastAsia="zh-CN" w:bidi="zh-CN"/>
      </w:rPr>
    </w:lvl>
    <w:lvl w:ilvl="4" w:tentative="0">
      <w:start w:val="0"/>
      <w:numFmt w:val="bullet"/>
      <w:lvlText w:val="•"/>
      <w:lvlJc w:val="left"/>
      <w:pPr>
        <w:ind w:left="1562" w:hanging="181"/>
      </w:pPr>
      <w:rPr>
        <w:rFonts w:hint="default"/>
        <w:lang w:val="zh-CN" w:eastAsia="zh-CN" w:bidi="zh-CN"/>
      </w:rPr>
    </w:lvl>
    <w:lvl w:ilvl="5" w:tentative="0">
      <w:start w:val="0"/>
      <w:numFmt w:val="bullet"/>
      <w:lvlText w:val="•"/>
      <w:lvlJc w:val="left"/>
      <w:pPr>
        <w:ind w:left="1712" w:hanging="181"/>
      </w:pPr>
      <w:rPr>
        <w:rFonts w:hint="default"/>
        <w:lang w:val="zh-CN" w:eastAsia="zh-CN" w:bidi="zh-CN"/>
      </w:rPr>
    </w:lvl>
    <w:lvl w:ilvl="6" w:tentative="0">
      <w:start w:val="0"/>
      <w:numFmt w:val="bullet"/>
      <w:lvlText w:val="•"/>
      <w:lvlJc w:val="left"/>
      <w:pPr>
        <w:ind w:left="1863" w:hanging="181"/>
      </w:pPr>
      <w:rPr>
        <w:rFonts w:hint="default"/>
        <w:lang w:val="zh-CN" w:eastAsia="zh-CN" w:bidi="zh-CN"/>
      </w:rPr>
    </w:lvl>
    <w:lvl w:ilvl="7" w:tentative="0">
      <w:start w:val="0"/>
      <w:numFmt w:val="bullet"/>
      <w:lvlText w:val="•"/>
      <w:lvlJc w:val="left"/>
      <w:pPr>
        <w:ind w:left="2013" w:hanging="181"/>
      </w:pPr>
      <w:rPr>
        <w:rFonts w:hint="default"/>
        <w:lang w:val="zh-CN" w:eastAsia="zh-CN" w:bidi="zh-CN"/>
      </w:rPr>
    </w:lvl>
    <w:lvl w:ilvl="8" w:tentative="0">
      <w:start w:val="0"/>
      <w:numFmt w:val="bullet"/>
      <w:lvlText w:val="•"/>
      <w:lvlJc w:val="left"/>
      <w:pPr>
        <w:ind w:left="2164" w:hanging="181"/>
      </w:pPr>
      <w:rPr>
        <w:rFonts w:hint="default"/>
        <w:lang w:val="zh-CN" w:eastAsia="zh-CN" w:bidi="zh-CN"/>
      </w:rPr>
    </w:lvl>
  </w:abstractNum>
  <w:abstractNum w:abstractNumId="56">
    <w:nsid w:val="40A99F7E"/>
    <w:multiLevelType w:val="singleLevel"/>
    <w:tmpl w:val="40A99F7E"/>
    <w:lvl w:ilvl="0" w:tentative="0">
      <w:start w:val="1"/>
      <w:numFmt w:val="bullet"/>
      <w:lvlText w:val=""/>
      <w:lvlJc w:val="left"/>
      <w:pPr>
        <w:ind w:left="420" w:hanging="420"/>
      </w:pPr>
      <w:rPr>
        <w:rFonts w:hint="default" w:ascii="Wingdings" w:hAnsi="Wingdings"/>
      </w:rPr>
    </w:lvl>
  </w:abstractNum>
  <w:abstractNum w:abstractNumId="57">
    <w:nsid w:val="40B249F9"/>
    <w:multiLevelType w:val="multilevel"/>
    <w:tmpl w:val="40B249F9"/>
    <w:lvl w:ilvl="0" w:tentative="0">
      <w:start w:val="0"/>
      <w:numFmt w:val="bullet"/>
      <w:lvlText w:val="■"/>
      <w:lvlJc w:val="left"/>
      <w:pPr>
        <w:ind w:left="10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340" w:hanging="110"/>
      </w:pPr>
      <w:rPr>
        <w:rFonts w:hint="default"/>
        <w:lang w:val="zh-CN" w:eastAsia="zh-CN" w:bidi="zh-CN"/>
      </w:rPr>
    </w:lvl>
    <w:lvl w:ilvl="2" w:tentative="0">
      <w:start w:val="0"/>
      <w:numFmt w:val="bullet"/>
      <w:lvlText w:val="•"/>
      <w:lvlJc w:val="left"/>
      <w:pPr>
        <w:ind w:left="581" w:hanging="110"/>
      </w:pPr>
      <w:rPr>
        <w:rFonts w:hint="default"/>
        <w:lang w:val="zh-CN" w:eastAsia="zh-CN" w:bidi="zh-CN"/>
      </w:rPr>
    </w:lvl>
    <w:lvl w:ilvl="3" w:tentative="0">
      <w:start w:val="0"/>
      <w:numFmt w:val="bullet"/>
      <w:lvlText w:val="•"/>
      <w:lvlJc w:val="left"/>
      <w:pPr>
        <w:ind w:left="822" w:hanging="110"/>
      </w:pPr>
      <w:rPr>
        <w:rFonts w:hint="default"/>
        <w:lang w:val="zh-CN" w:eastAsia="zh-CN" w:bidi="zh-CN"/>
      </w:rPr>
    </w:lvl>
    <w:lvl w:ilvl="4" w:tentative="0">
      <w:start w:val="0"/>
      <w:numFmt w:val="bullet"/>
      <w:lvlText w:val="•"/>
      <w:lvlJc w:val="left"/>
      <w:pPr>
        <w:ind w:left="1063" w:hanging="110"/>
      </w:pPr>
      <w:rPr>
        <w:rFonts w:hint="default"/>
        <w:lang w:val="zh-CN" w:eastAsia="zh-CN" w:bidi="zh-CN"/>
      </w:rPr>
    </w:lvl>
    <w:lvl w:ilvl="5" w:tentative="0">
      <w:start w:val="0"/>
      <w:numFmt w:val="bullet"/>
      <w:lvlText w:val="•"/>
      <w:lvlJc w:val="left"/>
      <w:pPr>
        <w:ind w:left="1304" w:hanging="110"/>
      </w:pPr>
      <w:rPr>
        <w:rFonts w:hint="default"/>
        <w:lang w:val="zh-CN" w:eastAsia="zh-CN" w:bidi="zh-CN"/>
      </w:rPr>
    </w:lvl>
    <w:lvl w:ilvl="6" w:tentative="0">
      <w:start w:val="0"/>
      <w:numFmt w:val="bullet"/>
      <w:lvlText w:val="•"/>
      <w:lvlJc w:val="left"/>
      <w:pPr>
        <w:ind w:left="1545" w:hanging="110"/>
      </w:pPr>
      <w:rPr>
        <w:rFonts w:hint="default"/>
        <w:lang w:val="zh-CN" w:eastAsia="zh-CN" w:bidi="zh-CN"/>
      </w:rPr>
    </w:lvl>
    <w:lvl w:ilvl="7" w:tentative="0">
      <w:start w:val="0"/>
      <w:numFmt w:val="bullet"/>
      <w:lvlText w:val="•"/>
      <w:lvlJc w:val="left"/>
      <w:pPr>
        <w:ind w:left="1786" w:hanging="110"/>
      </w:pPr>
      <w:rPr>
        <w:rFonts w:hint="default"/>
        <w:lang w:val="zh-CN" w:eastAsia="zh-CN" w:bidi="zh-CN"/>
      </w:rPr>
    </w:lvl>
    <w:lvl w:ilvl="8" w:tentative="0">
      <w:start w:val="0"/>
      <w:numFmt w:val="bullet"/>
      <w:lvlText w:val="•"/>
      <w:lvlJc w:val="left"/>
      <w:pPr>
        <w:ind w:left="2027" w:hanging="110"/>
      </w:pPr>
      <w:rPr>
        <w:rFonts w:hint="default"/>
        <w:lang w:val="zh-CN" w:eastAsia="zh-CN" w:bidi="zh-CN"/>
      </w:rPr>
    </w:lvl>
  </w:abstractNum>
  <w:abstractNum w:abstractNumId="58">
    <w:nsid w:val="46A08BB8"/>
    <w:multiLevelType w:val="multilevel"/>
    <w:tmpl w:val="46A08BB8"/>
    <w:lvl w:ilvl="0" w:tentative="0">
      <w:start w:val="0"/>
      <w:numFmt w:val="bullet"/>
      <w:lvlText w:val="■"/>
      <w:lvlJc w:val="left"/>
      <w:pPr>
        <w:ind w:left="106" w:hanging="188"/>
      </w:pPr>
      <w:rPr>
        <w:rFonts w:hint="default" w:ascii="宋体" w:hAnsi="宋体" w:eastAsia="宋体" w:cs="宋体"/>
        <w:spacing w:val="7"/>
        <w:w w:val="100"/>
        <w:sz w:val="16"/>
        <w:szCs w:val="16"/>
        <w:lang w:val="zh-CN" w:eastAsia="zh-CN" w:bidi="zh-CN"/>
      </w:rPr>
    </w:lvl>
    <w:lvl w:ilvl="1" w:tentative="0">
      <w:start w:val="0"/>
      <w:numFmt w:val="bullet"/>
      <w:lvlText w:val="•"/>
      <w:lvlJc w:val="left"/>
      <w:pPr>
        <w:ind w:left="336" w:hanging="188"/>
      </w:pPr>
      <w:rPr>
        <w:rFonts w:hint="default"/>
        <w:lang w:val="zh-CN" w:eastAsia="zh-CN" w:bidi="zh-CN"/>
      </w:rPr>
    </w:lvl>
    <w:lvl w:ilvl="2" w:tentative="0">
      <w:start w:val="0"/>
      <w:numFmt w:val="bullet"/>
      <w:lvlText w:val="•"/>
      <w:lvlJc w:val="left"/>
      <w:pPr>
        <w:ind w:left="573" w:hanging="188"/>
      </w:pPr>
      <w:rPr>
        <w:rFonts w:hint="default"/>
        <w:lang w:val="zh-CN" w:eastAsia="zh-CN" w:bidi="zh-CN"/>
      </w:rPr>
    </w:lvl>
    <w:lvl w:ilvl="3" w:tentative="0">
      <w:start w:val="0"/>
      <w:numFmt w:val="bullet"/>
      <w:lvlText w:val="•"/>
      <w:lvlJc w:val="left"/>
      <w:pPr>
        <w:ind w:left="809" w:hanging="188"/>
      </w:pPr>
      <w:rPr>
        <w:rFonts w:hint="default"/>
        <w:lang w:val="zh-CN" w:eastAsia="zh-CN" w:bidi="zh-CN"/>
      </w:rPr>
    </w:lvl>
    <w:lvl w:ilvl="4" w:tentative="0">
      <w:start w:val="0"/>
      <w:numFmt w:val="bullet"/>
      <w:lvlText w:val="•"/>
      <w:lvlJc w:val="left"/>
      <w:pPr>
        <w:ind w:left="1046" w:hanging="188"/>
      </w:pPr>
      <w:rPr>
        <w:rFonts w:hint="default"/>
        <w:lang w:val="zh-CN" w:eastAsia="zh-CN" w:bidi="zh-CN"/>
      </w:rPr>
    </w:lvl>
    <w:lvl w:ilvl="5" w:tentative="0">
      <w:start w:val="0"/>
      <w:numFmt w:val="bullet"/>
      <w:lvlText w:val="•"/>
      <w:lvlJc w:val="left"/>
      <w:pPr>
        <w:ind w:left="1282" w:hanging="188"/>
      </w:pPr>
      <w:rPr>
        <w:rFonts w:hint="default"/>
        <w:lang w:val="zh-CN" w:eastAsia="zh-CN" w:bidi="zh-CN"/>
      </w:rPr>
    </w:lvl>
    <w:lvl w:ilvl="6" w:tentative="0">
      <w:start w:val="0"/>
      <w:numFmt w:val="bullet"/>
      <w:lvlText w:val="•"/>
      <w:lvlJc w:val="left"/>
      <w:pPr>
        <w:ind w:left="1519" w:hanging="188"/>
      </w:pPr>
      <w:rPr>
        <w:rFonts w:hint="default"/>
        <w:lang w:val="zh-CN" w:eastAsia="zh-CN" w:bidi="zh-CN"/>
      </w:rPr>
    </w:lvl>
    <w:lvl w:ilvl="7" w:tentative="0">
      <w:start w:val="0"/>
      <w:numFmt w:val="bullet"/>
      <w:lvlText w:val="•"/>
      <w:lvlJc w:val="left"/>
      <w:pPr>
        <w:ind w:left="1755" w:hanging="188"/>
      </w:pPr>
      <w:rPr>
        <w:rFonts w:hint="default"/>
        <w:lang w:val="zh-CN" w:eastAsia="zh-CN" w:bidi="zh-CN"/>
      </w:rPr>
    </w:lvl>
    <w:lvl w:ilvl="8" w:tentative="0">
      <w:start w:val="0"/>
      <w:numFmt w:val="bullet"/>
      <w:lvlText w:val="•"/>
      <w:lvlJc w:val="left"/>
      <w:pPr>
        <w:ind w:left="1992" w:hanging="188"/>
      </w:pPr>
      <w:rPr>
        <w:rFonts w:hint="default"/>
        <w:lang w:val="zh-CN" w:eastAsia="zh-CN" w:bidi="zh-CN"/>
      </w:rPr>
    </w:lvl>
  </w:abstractNum>
  <w:abstractNum w:abstractNumId="59">
    <w:nsid w:val="4C1BAE26"/>
    <w:multiLevelType w:val="multilevel"/>
    <w:tmpl w:val="4C1BAE26"/>
    <w:lvl w:ilvl="0" w:tentative="0">
      <w:start w:val="0"/>
      <w:numFmt w:val="bullet"/>
      <w:lvlText w:val="■"/>
      <w:lvlJc w:val="left"/>
      <w:pPr>
        <w:ind w:left="106" w:hanging="188"/>
      </w:pPr>
      <w:rPr>
        <w:rFonts w:hint="default" w:ascii="宋体" w:hAnsi="宋体" w:eastAsia="宋体" w:cs="宋体"/>
        <w:spacing w:val="7"/>
        <w:w w:val="100"/>
        <w:sz w:val="16"/>
        <w:szCs w:val="16"/>
        <w:lang w:val="zh-CN" w:eastAsia="zh-CN" w:bidi="zh-CN"/>
      </w:rPr>
    </w:lvl>
    <w:lvl w:ilvl="1" w:tentative="0">
      <w:start w:val="0"/>
      <w:numFmt w:val="bullet"/>
      <w:lvlText w:val="•"/>
      <w:lvlJc w:val="left"/>
      <w:pPr>
        <w:ind w:left="336" w:hanging="188"/>
      </w:pPr>
      <w:rPr>
        <w:rFonts w:hint="default"/>
        <w:lang w:val="zh-CN" w:eastAsia="zh-CN" w:bidi="zh-CN"/>
      </w:rPr>
    </w:lvl>
    <w:lvl w:ilvl="2" w:tentative="0">
      <w:start w:val="0"/>
      <w:numFmt w:val="bullet"/>
      <w:lvlText w:val="•"/>
      <w:lvlJc w:val="left"/>
      <w:pPr>
        <w:ind w:left="573" w:hanging="188"/>
      </w:pPr>
      <w:rPr>
        <w:rFonts w:hint="default"/>
        <w:lang w:val="zh-CN" w:eastAsia="zh-CN" w:bidi="zh-CN"/>
      </w:rPr>
    </w:lvl>
    <w:lvl w:ilvl="3" w:tentative="0">
      <w:start w:val="0"/>
      <w:numFmt w:val="bullet"/>
      <w:lvlText w:val="•"/>
      <w:lvlJc w:val="left"/>
      <w:pPr>
        <w:ind w:left="809" w:hanging="188"/>
      </w:pPr>
      <w:rPr>
        <w:rFonts w:hint="default"/>
        <w:lang w:val="zh-CN" w:eastAsia="zh-CN" w:bidi="zh-CN"/>
      </w:rPr>
    </w:lvl>
    <w:lvl w:ilvl="4" w:tentative="0">
      <w:start w:val="0"/>
      <w:numFmt w:val="bullet"/>
      <w:lvlText w:val="•"/>
      <w:lvlJc w:val="left"/>
      <w:pPr>
        <w:ind w:left="1046" w:hanging="188"/>
      </w:pPr>
      <w:rPr>
        <w:rFonts w:hint="default"/>
        <w:lang w:val="zh-CN" w:eastAsia="zh-CN" w:bidi="zh-CN"/>
      </w:rPr>
    </w:lvl>
    <w:lvl w:ilvl="5" w:tentative="0">
      <w:start w:val="0"/>
      <w:numFmt w:val="bullet"/>
      <w:lvlText w:val="•"/>
      <w:lvlJc w:val="left"/>
      <w:pPr>
        <w:ind w:left="1282" w:hanging="188"/>
      </w:pPr>
      <w:rPr>
        <w:rFonts w:hint="default"/>
        <w:lang w:val="zh-CN" w:eastAsia="zh-CN" w:bidi="zh-CN"/>
      </w:rPr>
    </w:lvl>
    <w:lvl w:ilvl="6" w:tentative="0">
      <w:start w:val="0"/>
      <w:numFmt w:val="bullet"/>
      <w:lvlText w:val="•"/>
      <w:lvlJc w:val="left"/>
      <w:pPr>
        <w:ind w:left="1519" w:hanging="188"/>
      </w:pPr>
      <w:rPr>
        <w:rFonts w:hint="default"/>
        <w:lang w:val="zh-CN" w:eastAsia="zh-CN" w:bidi="zh-CN"/>
      </w:rPr>
    </w:lvl>
    <w:lvl w:ilvl="7" w:tentative="0">
      <w:start w:val="0"/>
      <w:numFmt w:val="bullet"/>
      <w:lvlText w:val="•"/>
      <w:lvlJc w:val="left"/>
      <w:pPr>
        <w:ind w:left="1755" w:hanging="188"/>
      </w:pPr>
      <w:rPr>
        <w:rFonts w:hint="default"/>
        <w:lang w:val="zh-CN" w:eastAsia="zh-CN" w:bidi="zh-CN"/>
      </w:rPr>
    </w:lvl>
    <w:lvl w:ilvl="8" w:tentative="0">
      <w:start w:val="0"/>
      <w:numFmt w:val="bullet"/>
      <w:lvlText w:val="•"/>
      <w:lvlJc w:val="left"/>
      <w:pPr>
        <w:ind w:left="1992" w:hanging="188"/>
      </w:pPr>
      <w:rPr>
        <w:rFonts w:hint="default"/>
        <w:lang w:val="zh-CN" w:eastAsia="zh-CN" w:bidi="zh-CN"/>
      </w:rPr>
    </w:lvl>
  </w:abstractNum>
  <w:abstractNum w:abstractNumId="60">
    <w:nsid w:val="4C3D7A74"/>
    <w:multiLevelType w:val="multilevel"/>
    <w:tmpl w:val="4C3D7A74"/>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61">
    <w:nsid w:val="4D4DC07F"/>
    <w:multiLevelType w:val="multilevel"/>
    <w:tmpl w:val="4D4DC07F"/>
    <w:lvl w:ilvl="0" w:tentative="0">
      <w:start w:val="0"/>
      <w:numFmt w:val="bullet"/>
      <w:lvlText w:val="■"/>
      <w:lvlJc w:val="left"/>
      <w:pPr>
        <w:ind w:left="106" w:hanging="188"/>
      </w:pPr>
      <w:rPr>
        <w:rFonts w:hint="default" w:ascii="宋体" w:hAnsi="宋体" w:eastAsia="宋体" w:cs="宋体"/>
        <w:spacing w:val="7"/>
        <w:w w:val="100"/>
        <w:sz w:val="16"/>
        <w:szCs w:val="16"/>
        <w:lang w:val="zh-CN" w:eastAsia="zh-CN" w:bidi="zh-CN"/>
      </w:rPr>
    </w:lvl>
    <w:lvl w:ilvl="1" w:tentative="0">
      <w:start w:val="0"/>
      <w:numFmt w:val="bullet"/>
      <w:lvlText w:val="•"/>
      <w:lvlJc w:val="left"/>
      <w:pPr>
        <w:ind w:left="336" w:hanging="188"/>
      </w:pPr>
      <w:rPr>
        <w:rFonts w:hint="default"/>
        <w:lang w:val="zh-CN" w:eastAsia="zh-CN" w:bidi="zh-CN"/>
      </w:rPr>
    </w:lvl>
    <w:lvl w:ilvl="2" w:tentative="0">
      <w:start w:val="0"/>
      <w:numFmt w:val="bullet"/>
      <w:lvlText w:val="•"/>
      <w:lvlJc w:val="left"/>
      <w:pPr>
        <w:ind w:left="573" w:hanging="188"/>
      </w:pPr>
      <w:rPr>
        <w:rFonts w:hint="default"/>
        <w:lang w:val="zh-CN" w:eastAsia="zh-CN" w:bidi="zh-CN"/>
      </w:rPr>
    </w:lvl>
    <w:lvl w:ilvl="3" w:tentative="0">
      <w:start w:val="0"/>
      <w:numFmt w:val="bullet"/>
      <w:lvlText w:val="•"/>
      <w:lvlJc w:val="left"/>
      <w:pPr>
        <w:ind w:left="809" w:hanging="188"/>
      </w:pPr>
      <w:rPr>
        <w:rFonts w:hint="default"/>
        <w:lang w:val="zh-CN" w:eastAsia="zh-CN" w:bidi="zh-CN"/>
      </w:rPr>
    </w:lvl>
    <w:lvl w:ilvl="4" w:tentative="0">
      <w:start w:val="0"/>
      <w:numFmt w:val="bullet"/>
      <w:lvlText w:val="•"/>
      <w:lvlJc w:val="left"/>
      <w:pPr>
        <w:ind w:left="1046" w:hanging="188"/>
      </w:pPr>
      <w:rPr>
        <w:rFonts w:hint="default"/>
        <w:lang w:val="zh-CN" w:eastAsia="zh-CN" w:bidi="zh-CN"/>
      </w:rPr>
    </w:lvl>
    <w:lvl w:ilvl="5" w:tentative="0">
      <w:start w:val="0"/>
      <w:numFmt w:val="bullet"/>
      <w:lvlText w:val="•"/>
      <w:lvlJc w:val="left"/>
      <w:pPr>
        <w:ind w:left="1282" w:hanging="188"/>
      </w:pPr>
      <w:rPr>
        <w:rFonts w:hint="default"/>
        <w:lang w:val="zh-CN" w:eastAsia="zh-CN" w:bidi="zh-CN"/>
      </w:rPr>
    </w:lvl>
    <w:lvl w:ilvl="6" w:tentative="0">
      <w:start w:val="0"/>
      <w:numFmt w:val="bullet"/>
      <w:lvlText w:val="•"/>
      <w:lvlJc w:val="left"/>
      <w:pPr>
        <w:ind w:left="1519" w:hanging="188"/>
      </w:pPr>
      <w:rPr>
        <w:rFonts w:hint="default"/>
        <w:lang w:val="zh-CN" w:eastAsia="zh-CN" w:bidi="zh-CN"/>
      </w:rPr>
    </w:lvl>
    <w:lvl w:ilvl="7" w:tentative="0">
      <w:start w:val="0"/>
      <w:numFmt w:val="bullet"/>
      <w:lvlText w:val="•"/>
      <w:lvlJc w:val="left"/>
      <w:pPr>
        <w:ind w:left="1755" w:hanging="188"/>
      </w:pPr>
      <w:rPr>
        <w:rFonts w:hint="default"/>
        <w:lang w:val="zh-CN" w:eastAsia="zh-CN" w:bidi="zh-CN"/>
      </w:rPr>
    </w:lvl>
    <w:lvl w:ilvl="8" w:tentative="0">
      <w:start w:val="0"/>
      <w:numFmt w:val="bullet"/>
      <w:lvlText w:val="•"/>
      <w:lvlJc w:val="left"/>
      <w:pPr>
        <w:ind w:left="1992" w:hanging="188"/>
      </w:pPr>
      <w:rPr>
        <w:rFonts w:hint="default"/>
        <w:lang w:val="zh-CN" w:eastAsia="zh-CN" w:bidi="zh-CN"/>
      </w:rPr>
    </w:lvl>
  </w:abstractNum>
  <w:abstractNum w:abstractNumId="62">
    <w:nsid w:val="4D94DA66"/>
    <w:multiLevelType w:val="multilevel"/>
    <w:tmpl w:val="4D94DA66"/>
    <w:lvl w:ilvl="0" w:tentative="0">
      <w:start w:val="0"/>
      <w:numFmt w:val="bullet"/>
      <w:lvlText w:val="■"/>
      <w:lvlJc w:val="left"/>
      <w:pPr>
        <w:ind w:left="10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340" w:hanging="110"/>
      </w:pPr>
      <w:rPr>
        <w:rFonts w:hint="default"/>
        <w:lang w:val="zh-CN" w:eastAsia="zh-CN" w:bidi="zh-CN"/>
      </w:rPr>
    </w:lvl>
    <w:lvl w:ilvl="2" w:tentative="0">
      <w:start w:val="0"/>
      <w:numFmt w:val="bullet"/>
      <w:lvlText w:val="•"/>
      <w:lvlJc w:val="left"/>
      <w:pPr>
        <w:ind w:left="581" w:hanging="110"/>
      </w:pPr>
      <w:rPr>
        <w:rFonts w:hint="default"/>
        <w:lang w:val="zh-CN" w:eastAsia="zh-CN" w:bidi="zh-CN"/>
      </w:rPr>
    </w:lvl>
    <w:lvl w:ilvl="3" w:tentative="0">
      <w:start w:val="0"/>
      <w:numFmt w:val="bullet"/>
      <w:lvlText w:val="•"/>
      <w:lvlJc w:val="left"/>
      <w:pPr>
        <w:ind w:left="822" w:hanging="110"/>
      </w:pPr>
      <w:rPr>
        <w:rFonts w:hint="default"/>
        <w:lang w:val="zh-CN" w:eastAsia="zh-CN" w:bidi="zh-CN"/>
      </w:rPr>
    </w:lvl>
    <w:lvl w:ilvl="4" w:tentative="0">
      <w:start w:val="0"/>
      <w:numFmt w:val="bullet"/>
      <w:lvlText w:val="•"/>
      <w:lvlJc w:val="left"/>
      <w:pPr>
        <w:ind w:left="1063" w:hanging="110"/>
      </w:pPr>
      <w:rPr>
        <w:rFonts w:hint="default"/>
        <w:lang w:val="zh-CN" w:eastAsia="zh-CN" w:bidi="zh-CN"/>
      </w:rPr>
    </w:lvl>
    <w:lvl w:ilvl="5" w:tentative="0">
      <w:start w:val="0"/>
      <w:numFmt w:val="bullet"/>
      <w:lvlText w:val="•"/>
      <w:lvlJc w:val="left"/>
      <w:pPr>
        <w:ind w:left="1304" w:hanging="110"/>
      </w:pPr>
      <w:rPr>
        <w:rFonts w:hint="default"/>
        <w:lang w:val="zh-CN" w:eastAsia="zh-CN" w:bidi="zh-CN"/>
      </w:rPr>
    </w:lvl>
    <w:lvl w:ilvl="6" w:tentative="0">
      <w:start w:val="0"/>
      <w:numFmt w:val="bullet"/>
      <w:lvlText w:val="•"/>
      <w:lvlJc w:val="left"/>
      <w:pPr>
        <w:ind w:left="1545" w:hanging="110"/>
      </w:pPr>
      <w:rPr>
        <w:rFonts w:hint="default"/>
        <w:lang w:val="zh-CN" w:eastAsia="zh-CN" w:bidi="zh-CN"/>
      </w:rPr>
    </w:lvl>
    <w:lvl w:ilvl="7" w:tentative="0">
      <w:start w:val="0"/>
      <w:numFmt w:val="bullet"/>
      <w:lvlText w:val="•"/>
      <w:lvlJc w:val="left"/>
      <w:pPr>
        <w:ind w:left="1786" w:hanging="110"/>
      </w:pPr>
      <w:rPr>
        <w:rFonts w:hint="default"/>
        <w:lang w:val="zh-CN" w:eastAsia="zh-CN" w:bidi="zh-CN"/>
      </w:rPr>
    </w:lvl>
    <w:lvl w:ilvl="8" w:tentative="0">
      <w:start w:val="0"/>
      <w:numFmt w:val="bullet"/>
      <w:lvlText w:val="•"/>
      <w:lvlJc w:val="left"/>
      <w:pPr>
        <w:ind w:left="2027" w:hanging="110"/>
      </w:pPr>
      <w:rPr>
        <w:rFonts w:hint="default"/>
        <w:lang w:val="zh-CN" w:eastAsia="zh-CN" w:bidi="zh-CN"/>
      </w:rPr>
    </w:lvl>
  </w:abstractNum>
  <w:abstractNum w:abstractNumId="63">
    <w:nsid w:val="4DE07855"/>
    <w:multiLevelType w:val="singleLevel"/>
    <w:tmpl w:val="4DE07855"/>
    <w:lvl w:ilvl="0" w:tentative="0">
      <w:start w:val="1"/>
      <w:numFmt w:val="bullet"/>
      <w:lvlText w:val=""/>
      <w:lvlJc w:val="left"/>
      <w:pPr>
        <w:ind w:left="420" w:hanging="420"/>
      </w:pPr>
      <w:rPr>
        <w:rFonts w:hint="default" w:ascii="Wingdings" w:hAnsi="Wingdings"/>
      </w:rPr>
    </w:lvl>
  </w:abstractNum>
  <w:abstractNum w:abstractNumId="64">
    <w:nsid w:val="59ADCABA"/>
    <w:multiLevelType w:val="multilevel"/>
    <w:tmpl w:val="59ADCABA"/>
    <w:lvl w:ilvl="0" w:tentative="0">
      <w:start w:val="0"/>
      <w:numFmt w:val="bullet"/>
      <w:lvlText w:val="■"/>
      <w:lvlJc w:val="left"/>
      <w:pPr>
        <w:ind w:left="106" w:hanging="181"/>
      </w:pPr>
      <w:rPr>
        <w:rFonts w:hint="default" w:ascii="宋体" w:hAnsi="宋体" w:eastAsia="宋体" w:cs="宋体"/>
        <w:w w:val="100"/>
        <w:sz w:val="16"/>
        <w:szCs w:val="16"/>
        <w:lang w:val="zh-CN" w:eastAsia="zh-CN" w:bidi="zh-CN"/>
      </w:rPr>
    </w:lvl>
    <w:lvl w:ilvl="1" w:tentative="0">
      <w:start w:val="0"/>
      <w:numFmt w:val="bullet"/>
      <w:lvlText w:val="•"/>
      <w:lvlJc w:val="left"/>
      <w:pPr>
        <w:ind w:left="336" w:hanging="181"/>
      </w:pPr>
      <w:rPr>
        <w:rFonts w:hint="default"/>
        <w:lang w:val="zh-CN" w:eastAsia="zh-CN" w:bidi="zh-CN"/>
      </w:rPr>
    </w:lvl>
    <w:lvl w:ilvl="2" w:tentative="0">
      <w:start w:val="0"/>
      <w:numFmt w:val="bullet"/>
      <w:lvlText w:val="•"/>
      <w:lvlJc w:val="left"/>
      <w:pPr>
        <w:ind w:left="573" w:hanging="181"/>
      </w:pPr>
      <w:rPr>
        <w:rFonts w:hint="default"/>
        <w:lang w:val="zh-CN" w:eastAsia="zh-CN" w:bidi="zh-CN"/>
      </w:rPr>
    </w:lvl>
    <w:lvl w:ilvl="3" w:tentative="0">
      <w:start w:val="0"/>
      <w:numFmt w:val="bullet"/>
      <w:lvlText w:val="•"/>
      <w:lvlJc w:val="left"/>
      <w:pPr>
        <w:ind w:left="809" w:hanging="181"/>
      </w:pPr>
      <w:rPr>
        <w:rFonts w:hint="default"/>
        <w:lang w:val="zh-CN" w:eastAsia="zh-CN" w:bidi="zh-CN"/>
      </w:rPr>
    </w:lvl>
    <w:lvl w:ilvl="4" w:tentative="0">
      <w:start w:val="0"/>
      <w:numFmt w:val="bullet"/>
      <w:lvlText w:val="•"/>
      <w:lvlJc w:val="left"/>
      <w:pPr>
        <w:ind w:left="1046" w:hanging="181"/>
      </w:pPr>
      <w:rPr>
        <w:rFonts w:hint="default"/>
        <w:lang w:val="zh-CN" w:eastAsia="zh-CN" w:bidi="zh-CN"/>
      </w:rPr>
    </w:lvl>
    <w:lvl w:ilvl="5" w:tentative="0">
      <w:start w:val="0"/>
      <w:numFmt w:val="bullet"/>
      <w:lvlText w:val="•"/>
      <w:lvlJc w:val="left"/>
      <w:pPr>
        <w:ind w:left="1282" w:hanging="181"/>
      </w:pPr>
      <w:rPr>
        <w:rFonts w:hint="default"/>
        <w:lang w:val="zh-CN" w:eastAsia="zh-CN" w:bidi="zh-CN"/>
      </w:rPr>
    </w:lvl>
    <w:lvl w:ilvl="6" w:tentative="0">
      <w:start w:val="0"/>
      <w:numFmt w:val="bullet"/>
      <w:lvlText w:val="•"/>
      <w:lvlJc w:val="left"/>
      <w:pPr>
        <w:ind w:left="1519" w:hanging="181"/>
      </w:pPr>
      <w:rPr>
        <w:rFonts w:hint="default"/>
        <w:lang w:val="zh-CN" w:eastAsia="zh-CN" w:bidi="zh-CN"/>
      </w:rPr>
    </w:lvl>
    <w:lvl w:ilvl="7" w:tentative="0">
      <w:start w:val="0"/>
      <w:numFmt w:val="bullet"/>
      <w:lvlText w:val="•"/>
      <w:lvlJc w:val="left"/>
      <w:pPr>
        <w:ind w:left="1755" w:hanging="181"/>
      </w:pPr>
      <w:rPr>
        <w:rFonts w:hint="default"/>
        <w:lang w:val="zh-CN" w:eastAsia="zh-CN" w:bidi="zh-CN"/>
      </w:rPr>
    </w:lvl>
    <w:lvl w:ilvl="8" w:tentative="0">
      <w:start w:val="0"/>
      <w:numFmt w:val="bullet"/>
      <w:lvlText w:val="•"/>
      <w:lvlJc w:val="left"/>
      <w:pPr>
        <w:ind w:left="1992" w:hanging="181"/>
      </w:pPr>
      <w:rPr>
        <w:rFonts w:hint="default"/>
        <w:lang w:val="zh-CN" w:eastAsia="zh-CN" w:bidi="zh-CN"/>
      </w:rPr>
    </w:lvl>
  </w:abstractNum>
  <w:abstractNum w:abstractNumId="65">
    <w:nsid w:val="5A241D34"/>
    <w:multiLevelType w:val="multilevel"/>
    <w:tmpl w:val="5A241D34"/>
    <w:lvl w:ilvl="0" w:tentative="0">
      <w:start w:val="0"/>
      <w:numFmt w:val="bullet"/>
      <w:lvlText w:val="■"/>
      <w:lvlJc w:val="left"/>
      <w:pPr>
        <w:ind w:left="106" w:hanging="197"/>
      </w:pPr>
      <w:rPr>
        <w:rFonts w:hint="default" w:ascii="宋体" w:hAnsi="宋体" w:eastAsia="宋体" w:cs="宋体"/>
        <w:spacing w:val="16"/>
        <w:w w:val="100"/>
        <w:sz w:val="16"/>
        <w:szCs w:val="16"/>
        <w:lang w:val="zh-CN" w:eastAsia="zh-CN" w:bidi="zh-CN"/>
      </w:rPr>
    </w:lvl>
    <w:lvl w:ilvl="1" w:tentative="0">
      <w:start w:val="0"/>
      <w:numFmt w:val="bullet"/>
      <w:lvlText w:val="•"/>
      <w:lvlJc w:val="left"/>
      <w:pPr>
        <w:ind w:left="336" w:hanging="197"/>
      </w:pPr>
      <w:rPr>
        <w:rFonts w:hint="default"/>
        <w:lang w:val="zh-CN" w:eastAsia="zh-CN" w:bidi="zh-CN"/>
      </w:rPr>
    </w:lvl>
    <w:lvl w:ilvl="2" w:tentative="0">
      <w:start w:val="0"/>
      <w:numFmt w:val="bullet"/>
      <w:lvlText w:val="•"/>
      <w:lvlJc w:val="left"/>
      <w:pPr>
        <w:ind w:left="573" w:hanging="197"/>
      </w:pPr>
      <w:rPr>
        <w:rFonts w:hint="default"/>
        <w:lang w:val="zh-CN" w:eastAsia="zh-CN" w:bidi="zh-CN"/>
      </w:rPr>
    </w:lvl>
    <w:lvl w:ilvl="3" w:tentative="0">
      <w:start w:val="0"/>
      <w:numFmt w:val="bullet"/>
      <w:lvlText w:val="•"/>
      <w:lvlJc w:val="left"/>
      <w:pPr>
        <w:ind w:left="809" w:hanging="197"/>
      </w:pPr>
      <w:rPr>
        <w:rFonts w:hint="default"/>
        <w:lang w:val="zh-CN" w:eastAsia="zh-CN" w:bidi="zh-CN"/>
      </w:rPr>
    </w:lvl>
    <w:lvl w:ilvl="4" w:tentative="0">
      <w:start w:val="0"/>
      <w:numFmt w:val="bullet"/>
      <w:lvlText w:val="•"/>
      <w:lvlJc w:val="left"/>
      <w:pPr>
        <w:ind w:left="1046" w:hanging="197"/>
      </w:pPr>
      <w:rPr>
        <w:rFonts w:hint="default"/>
        <w:lang w:val="zh-CN" w:eastAsia="zh-CN" w:bidi="zh-CN"/>
      </w:rPr>
    </w:lvl>
    <w:lvl w:ilvl="5" w:tentative="0">
      <w:start w:val="0"/>
      <w:numFmt w:val="bullet"/>
      <w:lvlText w:val="•"/>
      <w:lvlJc w:val="left"/>
      <w:pPr>
        <w:ind w:left="1282" w:hanging="197"/>
      </w:pPr>
      <w:rPr>
        <w:rFonts w:hint="default"/>
        <w:lang w:val="zh-CN" w:eastAsia="zh-CN" w:bidi="zh-CN"/>
      </w:rPr>
    </w:lvl>
    <w:lvl w:ilvl="6" w:tentative="0">
      <w:start w:val="0"/>
      <w:numFmt w:val="bullet"/>
      <w:lvlText w:val="•"/>
      <w:lvlJc w:val="left"/>
      <w:pPr>
        <w:ind w:left="1519" w:hanging="197"/>
      </w:pPr>
      <w:rPr>
        <w:rFonts w:hint="default"/>
        <w:lang w:val="zh-CN" w:eastAsia="zh-CN" w:bidi="zh-CN"/>
      </w:rPr>
    </w:lvl>
    <w:lvl w:ilvl="7" w:tentative="0">
      <w:start w:val="0"/>
      <w:numFmt w:val="bullet"/>
      <w:lvlText w:val="•"/>
      <w:lvlJc w:val="left"/>
      <w:pPr>
        <w:ind w:left="1755" w:hanging="197"/>
      </w:pPr>
      <w:rPr>
        <w:rFonts w:hint="default"/>
        <w:lang w:val="zh-CN" w:eastAsia="zh-CN" w:bidi="zh-CN"/>
      </w:rPr>
    </w:lvl>
    <w:lvl w:ilvl="8" w:tentative="0">
      <w:start w:val="0"/>
      <w:numFmt w:val="bullet"/>
      <w:lvlText w:val="•"/>
      <w:lvlJc w:val="left"/>
      <w:pPr>
        <w:ind w:left="1992" w:hanging="197"/>
      </w:pPr>
      <w:rPr>
        <w:rFonts w:hint="default"/>
        <w:lang w:val="zh-CN" w:eastAsia="zh-CN" w:bidi="zh-CN"/>
      </w:rPr>
    </w:lvl>
  </w:abstractNum>
  <w:abstractNum w:abstractNumId="66">
    <w:nsid w:val="5E29AB5A"/>
    <w:multiLevelType w:val="multilevel"/>
    <w:tmpl w:val="5E29AB5A"/>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67">
    <w:nsid w:val="5FFFB1A7"/>
    <w:multiLevelType w:val="multilevel"/>
    <w:tmpl w:val="5FFFB1A7"/>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68">
    <w:nsid w:val="60382F6E"/>
    <w:multiLevelType w:val="multilevel"/>
    <w:tmpl w:val="60382F6E"/>
    <w:lvl w:ilvl="0" w:tentative="0">
      <w:start w:val="0"/>
      <w:numFmt w:val="bullet"/>
      <w:lvlText w:val="■"/>
      <w:lvlJc w:val="left"/>
      <w:pPr>
        <w:ind w:left="106" w:hanging="188"/>
      </w:pPr>
      <w:rPr>
        <w:rFonts w:hint="default" w:ascii="宋体" w:hAnsi="宋体" w:eastAsia="宋体" w:cs="宋体"/>
        <w:spacing w:val="7"/>
        <w:w w:val="100"/>
        <w:sz w:val="16"/>
        <w:szCs w:val="16"/>
        <w:lang w:val="zh-CN" w:eastAsia="zh-CN" w:bidi="zh-CN"/>
      </w:rPr>
    </w:lvl>
    <w:lvl w:ilvl="1" w:tentative="0">
      <w:start w:val="0"/>
      <w:numFmt w:val="bullet"/>
      <w:lvlText w:val="•"/>
      <w:lvlJc w:val="left"/>
      <w:pPr>
        <w:ind w:left="336" w:hanging="188"/>
      </w:pPr>
      <w:rPr>
        <w:rFonts w:hint="default"/>
        <w:lang w:val="zh-CN" w:eastAsia="zh-CN" w:bidi="zh-CN"/>
      </w:rPr>
    </w:lvl>
    <w:lvl w:ilvl="2" w:tentative="0">
      <w:start w:val="0"/>
      <w:numFmt w:val="bullet"/>
      <w:lvlText w:val="•"/>
      <w:lvlJc w:val="left"/>
      <w:pPr>
        <w:ind w:left="573" w:hanging="188"/>
      </w:pPr>
      <w:rPr>
        <w:rFonts w:hint="default"/>
        <w:lang w:val="zh-CN" w:eastAsia="zh-CN" w:bidi="zh-CN"/>
      </w:rPr>
    </w:lvl>
    <w:lvl w:ilvl="3" w:tentative="0">
      <w:start w:val="0"/>
      <w:numFmt w:val="bullet"/>
      <w:lvlText w:val="•"/>
      <w:lvlJc w:val="left"/>
      <w:pPr>
        <w:ind w:left="809" w:hanging="188"/>
      </w:pPr>
      <w:rPr>
        <w:rFonts w:hint="default"/>
        <w:lang w:val="zh-CN" w:eastAsia="zh-CN" w:bidi="zh-CN"/>
      </w:rPr>
    </w:lvl>
    <w:lvl w:ilvl="4" w:tentative="0">
      <w:start w:val="0"/>
      <w:numFmt w:val="bullet"/>
      <w:lvlText w:val="•"/>
      <w:lvlJc w:val="left"/>
      <w:pPr>
        <w:ind w:left="1046" w:hanging="188"/>
      </w:pPr>
      <w:rPr>
        <w:rFonts w:hint="default"/>
        <w:lang w:val="zh-CN" w:eastAsia="zh-CN" w:bidi="zh-CN"/>
      </w:rPr>
    </w:lvl>
    <w:lvl w:ilvl="5" w:tentative="0">
      <w:start w:val="0"/>
      <w:numFmt w:val="bullet"/>
      <w:lvlText w:val="•"/>
      <w:lvlJc w:val="left"/>
      <w:pPr>
        <w:ind w:left="1282" w:hanging="188"/>
      </w:pPr>
      <w:rPr>
        <w:rFonts w:hint="default"/>
        <w:lang w:val="zh-CN" w:eastAsia="zh-CN" w:bidi="zh-CN"/>
      </w:rPr>
    </w:lvl>
    <w:lvl w:ilvl="6" w:tentative="0">
      <w:start w:val="0"/>
      <w:numFmt w:val="bullet"/>
      <w:lvlText w:val="•"/>
      <w:lvlJc w:val="left"/>
      <w:pPr>
        <w:ind w:left="1519" w:hanging="188"/>
      </w:pPr>
      <w:rPr>
        <w:rFonts w:hint="default"/>
        <w:lang w:val="zh-CN" w:eastAsia="zh-CN" w:bidi="zh-CN"/>
      </w:rPr>
    </w:lvl>
    <w:lvl w:ilvl="7" w:tentative="0">
      <w:start w:val="0"/>
      <w:numFmt w:val="bullet"/>
      <w:lvlText w:val="•"/>
      <w:lvlJc w:val="left"/>
      <w:pPr>
        <w:ind w:left="1755" w:hanging="188"/>
      </w:pPr>
      <w:rPr>
        <w:rFonts w:hint="default"/>
        <w:lang w:val="zh-CN" w:eastAsia="zh-CN" w:bidi="zh-CN"/>
      </w:rPr>
    </w:lvl>
    <w:lvl w:ilvl="8" w:tentative="0">
      <w:start w:val="0"/>
      <w:numFmt w:val="bullet"/>
      <w:lvlText w:val="•"/>
      <w:lvlJc w:val="left"/>
      <w:pPr>
        <w:ind w:left="1992" w:hanging="188"/>
      </w:pPr>
      <w:rPr>
        <w:rFonts w:hint="default"/>
        <w:lang w:val="zh-CN" w:eastAsia="zh-CN" w:bidi="zh-CN"/>
      </w:rPr>
    </w:lvl>
  </w:abstractNum>
  <w:abstractNum w:abstractNumId="69">
    <w:nsid w:val="629F7852"/>
    <w:multiLevelType w:val="multilevel"/>
    <w:tmpl w:val="629F7852"/>
    <w:lvl w:ilvl="0" w:tentative="0">
      <w:start w:val="0"/>
      <w:numFmt w:val="bullet"/>
      <w:lvlText w:val="■"/>
      <w:lvlJc w:val="left"/>
      <w:pPr>
        <w:ind w:left="10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340" w:hanging="110"/>
      </w:pPr>
      <w:rPr>
        <w:rFonts w:hint="default"/>
        <w:lang w:val="zh-CN" w:eastAsia="zh-CN" w:bidi="zh-CN"/>
      </w:rPr>
    </w:lvl>
    <w:lvl w:ilvl="2" w:tentative="0">
      <w:start w:val="0"/>
      <w:numFmt w:val="bullet"/>
      <w:lvlText w:val="•"/>
      <w:lvlJc w:val="left"/>
      <w:pPr>
        <w:ind w:left="581" w:hanging="110"/>
      </w:pPr>
      <w:rPr>
        <w:rFonts w:hint="default"/>
        <w:lang w:val="zh-CN" w:eastAsia="zh-CN" w:bidi="zh-CN"/>
      </w:rPr>
    </w:lvl>
    <w:lvl w:ilvl="3" w:tentative="0">
      <w:start w:val="0"/>
      <w:numFmt w:val="bullet"/>
      <w:lvlText w:val="•"/>
      <w:lvlJc w:val="left"/>
      <w:pPr>
        <w:ind w:left="822" w:hanging="110"/>
      </w:pPr>
      <w:rPr>
        <w:rFonts w:hint="default"/>
        <w:lang w:val="zh-CN" w:eastAsia="zh-CN" w:bidi="zh-CN"/>
      </w:rPr>
    </w:lvl>
    <w:lvl w:ilvl="4" w:tentative="0">
      <w:start w:val="0"/>
      <w:numFmt w:val="bullet"/>
      <w:lvlText w:val="•"/>
      <w:lvlJc w:val="left"/>
      <w:pPr>
        <w:ind w:left="1063" w:hanging="110"/>
      </w:pPr>
      <w:rPr>
        <w:rFonts w:hint="default"/>
        <w:lang w:val="zh-CN" w:eastAsia="zh-CN" w:bidi="zh-CN"/>
      </w:rPr>
    </w:lvl>
    <w:lvl w:ilvl="5" w:tentative="0">
      <w:start w:val="0"/>
      <w:numFmt w:val="bullet"/>
      <w:lvlText w:val="•"/>
      <w:lvlJc w:val="left"/>
      <w:pPr>
        <w:ind w:left="1304" w:hanging="110"/>
      </w:pPr>
      <w:rPr>
        <w:rFonts w:hint="default"/>
        <w:lang w:val="zh-CN" w:eastAsia="zh-CN" w:bidi="zh-CN"/>
      </w:rPr>
    </w:lvl>
    <w:lvl w:ilvl="6" w:tentative="0">
      <w:start w:val="0"/>
      <w:numFmt w:val="bullet"/>
      <w:lvlText w:val="•"/>
      <w:lvlJc w:val="left"/>
      <w:pPr>
        <w:ind w:left="1545" w:hanging="110"/>
      </w:pPr>
      <w:rPr>
        <w:rFonts w:hint="default"/>
        <w:lang w:val="zh-CN" w:eastAsia="zh-CN" w:bidi="zh-CN"/>
      </w:rPr>
    </w:lvl>
    <w:lvl w:ilvl="7" w:tentative="0">
      <w:start w:val="0"/>
      <w:numFmt w:val="bullet"/>
      <w:lvlText w:val="•"/>
      <w:lvlJc w:val="left"/>
      <w:pPr>
        <w:ind w:left="1786" w:hanging="110"/>
      </w:pPr>
      <w:rPr>
        <w:rFonts w:hint="default"/>
        <w:lang w:val="zh-CN" w:eastAsia="zh-CN" w:bidi="zh-CN"/>
      </w:rPr>
    </w:lvl>
    <w:lvl w:ilvl="8" w:tentative="0">
      <w:start w:val="0"/>
      <w:numFmt w:val="bullet"/>
      <w:lvlText w:val="•"/>
      <w:lvlJc w:val="left"/>
      <w:pPr>
        <w:ind w:left="2027" w:hanging="110"/>
      </w:pPr>
      <w:rPr>
        <w:rFonts w:hint="default"/>
        <w:lang w:val="zh-CN" w:eastAsia="zh-CN" w:bidi="zh-CN"/>
      </w:rPr>
    </w:lvl>
  </w:abstractNum>
  <w:abstractNum w:abstractNumId="70">
    <w:nsid w:val="65CD0074"/>
    <w:multiLevelType w:val="multilevel"/>
    <w:tmpl w:val="65CD0074"/>
    <w:lvl w:ilvl="0" w:tentative="0">
      <w:start w:val="0"/>
      <w:numFmt w:val="bullet"/>
      <w:lvlText w:val="■"/>
      <w:lvlJc w:val="left"/>
      <w:pPr>
        <w:ind w:left="107" w:hanging="111"/>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340" w:hanging="111"/>
      </w:pPr>
      <w:rPr>
        <w:rFonts w:hint="default"/>
        <w:lang w:val="zh-CN" w:eastAsia="zh-CN" w:bidi="zh-CN"/>
      </w:rPr>
    </w:lvl>
    <w:lvl w:ilvl="2" w:tentative="0">
      <w:start w:val="0"/>
      <w:numFmt w:val="bullet"/>
      <w:lvlText w:val="•"/>
      <w:lvlJc w:val="left"/>
      <w:pPr>
        <w:ind w:left="581" w:hanging="111"/>
      </w:pPr>
      <w:rPr>
        <w:rFonts w:hint="default"/>
        <w:lang w:val="zh-CN" w:eastAsia="zh-CN" w:bidi="zh-CN"/>
      </w:rPr>
    </w:lvl>
    <w:lvl w:ilvl="3" w:tentative="0">
      <w:start w:val="0"/>
      <w:numFmt w:val="bullet"/>
      <w:lvlText w:val="•"/>
      <w:lvlJc w:val="left"/>
      <w:pPr>
        <w:ind w:left="822" w:hanging="111"/>
      </w:pPr>
      <w:rPr>
        <w:rFonts w:hint="default"/>
        <w:lang w:val="zh-CN" w:eastAsia="zh-CN" w:bidi="zh-CN"/>
      </w:rPr>
    </w:lvl>
    <w:lvl w:ilvl="4" w:tentative="0">
      <w:start w:val="0"/>
      <w:numFmt w:val="bullet"/>
      <w:lvlText w:val="•"/>
      <w:lvlJc w:val="left"/>
      <w:pPr>
        <w:ind w:left="1063" w:hanging="111"/>
      </w:pPr>
      <w:rPr>
        <w:rFonts w:hint="default"/>
        <w:lang w:val="zh-CN" w:eastAsia="zh-CN" w:bidi="zh-CN"/>
      </w:rPr>
    </w:lvl>
    <w:lvl w:ilvl="5" w:tentative="0">
      <w:start w:val="0"/>
      <w:numFmt w:val="bullet"/>
      <w:lvlText w:val="•"/>
      <w:lvlJc w:val="left"/>
      <w:pPr>
        <w:ind w:left="1304" w:hanging="111"/>
      </w:pPr>
      <w:rPr>
        <w:rFonts w:hint="default"/>
        <w:lang w:val="zh-CN" w:eastAsia="zh-CN" w:bidi="zh-CN"/>
      </w:rPr>
    </w:lvl>
    <w:lvl w:ilvl="6" w:tentative="0">
      <w:start w:val="0"/>
      <w:numFmt w:val="bullet"/>
      <w:lvlText w:val="•"/>
      <w:lvlJc w:val="left"/>
      <w:pPr>
        <w:ind w:left="1545" w:hanging="111"/>
      </w:pPr>
      <w:rPr>
        <w:rFonts w:hint="default"/>
        <w:lang w:val="zh-CN" w:eastAsia="zh-CN" w:bidi="zh-CN"/>
      </w:rPr>
    </w:lvl>
    <w:lvl w:ilvl="7" w:tentative="0">
      <w:start w:val="0"/>
      <w:numFmt w:val="bullet"/>
      <w:lvlText w:val="•"/>
      <w:lvlJc w:val="left"/>
      <w:pPr>
        <w:ind w:left="1786" w:hanging="111"/>
      </w:pPr>
      <w:rPr>
        <w:rFonts w:hint="default"/>
        <w:lang w:val="zh-CN" w:eastAsia="zh-CN" w:bidi="zh-CN"/>
      </w:rPr>
    </w:lvl>
    <w:lvl w:ilvl="8" w:tentative="0">
      <w:start w:val="0"/>
      <w:numFmt w:val="bullet"/>
      <w:lvlText w:val="•"/>
      <w:lvlJc w:val="left"/>
      <w:pPr>
        <w:ind w:left="2027" w:hanging="111"/>
      </w:pPr>
      <w:rPr>
        <w:rFonts w:hint="default"/>
        <w:lang w:val="zh-CN" w:eastAsia="zh-CN" w:bidi="zh-CN"/>
      </w:rPr>
    </w:lvl>
  </w:abstractNum>
  <w:abstractNum w:abstractNumId="71">
    <w:nsid w:val="72183CF9"/>
    <w:multiLevelType w:val="multilevel"/>
    <w:tmpl w:val="72183CF9"/>
    <w:lvl w:ilvl="0" w:tentative="0">
      <w:start w:val="0"/>
      <w:numFmt w:val="bullet"/>
      <w:lvlText w:val="■"/>
      <w:lvlJc w:val="left"/>
      <w:pPr>
        <w:ind w:left="106" w:hanging="181"/>
      </w:pPr>
      <w:rPr>
        <w:rFonts w:hint="default" w:ascii="宋体" w:hAnsi="宋体" w:eastAsia="宋体" w:cs="宋体"/>
        <w:w w:val="100"/>
        <w:sz w:val="16"/>
        <w:szCs w:val="16"/>
        <w:lang w:val="zh-CN" w:eastAsia="zh-CN" w:bidi="zh-CN"/>
      </w:rPr>
    </w:lvl>
    <w:lvl w:ilvl="1" w:tentative="0">
      <w:start w:val="0"/>
      <w:numFmt w:val="bullet"/>
      <w:lvlText w:val="•"/>
      <w:lvlJc w:val="left"/>
      <w:pPr>
        <w:ind w:left="336" w:hanging="181"/>
      </w:pPr>
      <w:rPr>
        <w:rFonts w:hint="default"/>
        <w:lang w:val="zh-CN" w:eastAsia="zh-CN" w:bidi="zh-CN"/>
      </w:rPr>
    </w:lvl>
    <w:lvl w:ilvl="2" w:tentative="0">
      <w:start w:val="0"/>
      <w:numFmt w:val="bullet"/>
      <w:lvlText w:val="•"/>
      <w:lvlJc w:val="left"/>
      <w:pPr>
        <w:ind w:left="573" w:hanging="181"/>
      </w:pPr>
      <w:rPr>
        <w:rFonts w:hint="default"/>
        <w:lang w:val="zh-CN" w:eastAsia="zh-CN" w:bidi="zh-CN"/>
      </w:rPr>
    </w:lvl>
    <w:lvl w:ilvl="3" w:tentative="0">
      <w:start w:val="0"/>
      <w:numFmt w:val="bullet"/>
      <w:lvlText w:val="•"/>
      <w:lvlJc w:val="left"/>
      <w:pPr>
        <w:ind w:left="809" w:hanging="181"/>
      </w:pPr>
      <w:rPr>
        <w:rFonts w:hint="default"/>
        <w:lang w:val="zh-CN" w:eastAsia="zh-CN" w:bidi="zh-CN"/>
      </w:rPr>
    </w:lvl>
    <w:lvl w:ilvl="4" w:tentative="0">
      <w:start w:val="0"/>
      <w:numFmt w:val="bullet"/>
      <w:lvlText w:val="•"/>
      <w:lvlJc w:val="left"/>
      <w:pPr>
        <w:ind w:left="1046" w:hanging="181"/>
      </w:pPr>
      <w:rPr>
        <w:rFonts w:hint="default"/>
        <w:lang w:val="zh-CN" w:eastAsia="zh-CN" w:bidi="zh-CN"/>
      </w:rPr>
    </w:lvl>
    <w:lvl w:ilvl="5" w:tentative="0">
      <w:start w:val="0"/>
      <w:numFmt w:val="bullet"/>
      <w:lvlText w:val="•"/>
      <w:lvlJc w:val="left"/>
      <w:pPr>
        <w:ind w:left="1282" w:hanging="181"/>
      </w:pPr>
      <w:rPr>
        <w:rFonts w:hint="default"/>
        <w:lang w:val="zh-CN" w:eastAsia="zh-CN" w:bidi="zh-CN"/>
      </w:rPr>
    </w:lvl>
    <w:lvl w:ilvl="6" w:tentative="0">
      <w:start w:val="0"/>
      <w:numFmt w:val="bullet"/>
      <w:lvlText w:val="•"/>
      <w:lvlJc w:val="left"/>
      <w:pPr>
        <w:ind w:left="1519" w:hanging="181"/>
      </w:pPr>
      <w:rPr>
        <w:rFonts w:hint="default"/>
        <w:lang w:val="zh-CN" w:eastAsia="zh-CN" w:bidi="zh-CN"/>
      </w:rPr>
    </w:lvl>
    <w:lvl w:ilvl="7" w:tentative="0">
      <w:start w:val="0"/>
      <w:numFmt w:val="bullet"/>
      <w:lvlText w:val="•"/>
      <w:lvlJc w:val="left"/>
      <w:pPr>
        <w:ind w:left="1755" w:hanging="181"/>
      </w:pPr>
      <w:rPr>
        <w:rFonts w:hint="default"/>
        <w:lang w:val="zh-CN" w:eastAsia="zh-CN" w:bidi="zh-CN"/>
      </w:rPr>
    </w:lvl>
    <w:lvl w:ilvl="8" w:tentative="0">
      <w:start w:val="0"/>
      <w:numFmt w:val="bullet"/>
      <w:lvlText w:val="•"/>
      <w:lvlJc w:val="left"/>
      <w:pPr>
        <w:ind w:left="1992" w:hanging="181"/>
      </w:pPr>
      <w:rPr>
        <w:rFonts w:hint="default"/>
        <w:lang w:val="zh-CN" w:eastAsia="zh-CN" w:bidi="zh-CN"/>
      </w:rPr>
    </w:lvl>
  </w:abstractNum>
  <w:abstractNum w:abstractNumId="72">
    <w:nsid w:val="74C28B35"/>
    <w:multiLevelType w:val="multilevel"/>
    <w:tmpl w:val="74C28B35"/>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73">
    <w:nsid w:val="77ECEA79"/>
    <w:multiLevelType w:val="multilevel"/>
    <w:tmpl w:val="77ECEA79"/>
    <w:lvl w:ilvl="0" w:tentative="0">
      <w:start w:val="0"/>
      <w:numFmt w:val="bullet"/>
      <w:lvlText w:val="■"/>
      <w:lvlJc w:val="left"/>
      <w:pPr>
        <w:ind w:left="106" w:hanging="188"/>
      </w:pPr>
      <w:rPr>
        <w:rFonts w:hint="default" w:ascii="宋体" w:hAnsi="宋体" w:eastAsia="宋体" w:cs="宋体"/>
        <w:spacing w:val="7"/>
        <w:w w:val="100"/>
        <w:sz w:val="16"/>
        <w:szCs w:val="16"/>
        <w:lang w:val="zh-CN" w:eastAsia="zh-CN" w:bidi="zh-CN"/>
      </w:rPr>
    </w:lvl>
    <w:lvl w:ilvl="1" w:tentative="0">
      <w:start w:val="0"/>
      <w:numFmt w:val="bullet"/>
      <w:lvlText w:val="•"/>
      <w:lvlJc w:val="left"/>
      <w:pPr>
        <w:ind w:left="336" w:hanging="188"/>
      </w:pPr>
      <w:rPr>
        <w:rFonts w:hint="default"/>
        <w:lang w:val="zh-CN" w:eastAsia="zh-CN" w:bidi="zh-CN"/>
      </w:rPr>
    </w:lvl>
    <w:lvl w:ilvl="2" w:tentative="0">
      <w:start w:val="0"/>
      <w:numFmt w:val="bullet"/>
      <w:lvlText w:val="•"/>
      <w:lvlJc w:val="left"/>
      <w:pPr>
        <w:ind w:left="573" w:hanging="188"/>
      </w:pPr>
      <w:rPr>
        <w:rFonts w:hint="default"/>
        <w:lang w:val="zh-CN" w:eastAsia="zh-CN" w:bidi="zh-CN"/>
      </w:rPr>
    </w:lvl>
    <w:lvl w:ilvl="3" w:tentative="0">
      <w:start w:val="0"/>
      <w:numFmt w:val="bullet"/>
      <w:lvlText w:val="•"/>
      <w:lvlJc w:val="left"/>
      <w:pPr>
        <w:ind w:left="809" w:hanging="188"/>
      </w:pPr>
      <w:rPr>
        <w:rFonts w:hint="default"/>
        <w:lang w:val="zh-CN" w:eastAsia="zh-CN" w:bidi="zh-CN"/>
      </w:rPr>
    </w:lvl>
    <w:lvl w:ilvl="4" w:tentative="0">
      <w:start w:val="0"/>
      <w:numFmt w:val="bullet"/>
      <w:lvlText w:val="•"/>
      <w:lvlJc w:val="left"/>
      <w:pPr>
        <w:ind w:left="1046" w:hanging="188"/>
      </w:pPr>
      <w:rPr>
        <w:rFonts w:hint="default"/>
        <w:lang w:val="zh-CN" w:eastAsia="zh-CN" w:bidi="zh-CN"/>
      </w:rPr>
    </w:lvl>
    <w:lvl w:ilvl="5" w:tentative="0">
      <w:start w:val="0"/>
      <w:numFmt w:val="bullet"/>
      <w:lvlText w:val="•"/>
      <w:lvlJc w:val="left"/>
      <w:pPr>
        <w:ind w:left="1282" w:hanging="188"/>
      </w:pPr>
      <w:rPr>
        <w:rFonts w:hint="default"/>
        <w:lang w:val="zh-CN" w:eastAsia="zh-CN" w:bidi="zh-CN"/>
      </w:rPr>
    </w:lvl>
    <w:lvl w:ilvl="6" w:tentative="0">
      <w:start w:val="0"/>
      <w:numFmt w:val="bullet"/>
      <w:lvlText w:val="•"/>
      <w:lvlJc w:val="left"/>
      <w:pPr>
        <w:ind w:left="1519" w:hanging="188"/>
      </w:pPr>
      <w:rPr>
        <w:rFonts w:hint="default"/>
        <w:lang w:val="zh-CN" w:eastAsia="zh-CN" w:bidi="zh-CN"/>
      </w:rPr>
    </w:lvl>
    <w:lvl w:ilvl="7" w:tentative="0">
      <w:start w:val="0"/>
      <w:numFmt w:val="bullet"/>
      <w:lvlText w:val="•"/>
      <w:lvlJc w:val="left"/>
      <w:pPr>
        <w:ind w:left="1755" w:hanging="188"/>
      </w:pPr>
      <w:rPr>
        <w:rFonts w:hint="default"/>
        <w:lang w:val="zh-CN" w:eastAsia="zh-CN" w:bidi="zh-CN"/>
      </w:rPr>
    </w:lvl>
    <w:lvl w:ilvl="8" w:tentative="0">
      <w:start w:val="0"/>
      <w:numFmt w:val="bullet"/>
      <w:lvlText w:val="•"/>
      <w:lvlJc w:val="left"/>
      <w:pPr>
        <w:ind w:left="1992" w:hanging="188"/>
      </w:pPr>
      <w:rPr>
        <w:rFonts w:hint="default"/>
        <w:lang w:val="zh-CN" w:eastAsia="zh-CN" w:bidi="zh-CN"/>
      </w:rPr>
    </w:lvl>
  </w:abstractNum>
  <w:abstractNum w:abstractNumId="74">
    <w:nsid w:val="79AA4FA4"/>
    <w:multiLevelType w:val="multilevel"/>
    <w:tmpl w:val="79AA4FA4"/>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abstractNum w:abstractNumId="75">
    <w:nsid w:val="7C246926"/>
    <w:multiLevelType w:val="multilevel"/>
    <w:tmpl w:val="7C246926"/>
    <w:lvl w:ilvl="0" w:tentative="0">
      <w:start w:val="0"/>
      <w:numFmt w:val="bullet"/>
      <w:lvlText w:val="■"/>
      <w:lvlJc w:val="left"/>
      <w:pPr>
        <w:ind w:left="106" w:hanging="188"/>
      </w:pPr>
      <w:rPr>
        <w:rFonts w:hint="default" w:ascii="宋体" w:hAnsi="宋体" w:eastAsia="宋体" w:cs="宋体"/>
        <w:spacing w:val="7"/>
        <w:w w:val="100"/>
        <w:sz w:val="16"/>
        <w:szCs w:val="16"/>
        <w:lang w:val="zh-CN" w:eastAsia="zh-CN" w:bidi="zh-CN"/>
      </w:rPr>
    </w:lvl>
    <w:lvl w:ilvl="1" w:tentative="0">
      <w:start w:val="0"/>
      <w:numFmt w:val="bullet"/>
      <w:lvlText w:val="•"/>
      <w:lvlJc w:val="left"/>
      <w:pPr>
        <w:ind w:left="336" w:hanging="188"/>
      </w:pPr>
      <w:rPr>
        <w:rFonts w:hint="default"/>
        <w:lang w:val="zh-CN" w:eastAsia="zh-CN" w:bidi="zh-CN"/>
      </w:rPr>
    </w:lvl>
    <w:lvl w:ilvl="2" w:tentative="0">
      <w:start w:val="0"/>
      <w:numFmt w:val="bullet"/>
      <w:lvlText w:val="•"/>
      <w:lvlJc w:val="left"/>
      <w:pPr>
        <w:ind w:left="573" w:hanging="188"/>
      </w:pPr>
      <w:rPr>
        <w:rFonts w:hint="default"/>
        <w:lang w:val="zh-CN" w:eastAsia="zh-CN" w:bidi="zh-CN"/>
      </w:rPr>
    </w:lvl>
    <w:lvl w:ilvl="3" w:tentative="0">
      <w:start w:val="0"/>
      <w:numFmt w:val="bullet"/>
      <w:lvlText w:val="•"/>
      <w:lvlJc w:val="left"/>
      <w:pPr>
        <w:ind w:left="809" w:hanging="188"/>
      </w:pPr>
      <w:rPr>
        <w:rFonts w:hint="default"/>
        <w:lang w:val="zh-CN" w:eastAsia="zh-CN" w:bidi="zh-CN"/>
      </w:rPr>
    </w:lvl>
    <w:lvl w:ilvl="4" w:tentative="0">
      <w:start w:val="0"/>
      <w:numFmt w:val="bullet"/>
      <w:lvlText w:val="•"/>
      <w:lvlJc w:val="left"/>
      <w:pPr>
        <w:ind w:left="1046" w:hanging="188"/>
      </w:pPr>
      <w:rPr>
        <w:rFonts w:hint="default"/>
        <w:lang w:val="zh-CN" w:eastAsia="zh-CN" w:bidi="zh-CN"/>
      </w:rPr>
    </w:lvl>
    <w:lvl w:ilvl="5" w:tentative="0">
      <w:start w:val="0"/>
      <w:numFmt w:val="bullet"/>
      <w:lvlText w:val="•"/>
      <w:lvlJc w:val="left"/>
      <w:pPr>
        <w:ind w:left="1282" w:hanging="188"/>
      </w:pPr>
      <w:rPr>
        <w:rFonts w:hint="default"/>
        <w:lang w:val="zh-CN" w:eastAsia="zh-CN" w:bidi="zh-CN"/>
      </w:rPr>
    </w:lvl>
    <w:lvl w:ilvl="6" w:tentative="0">
      <w:start w:val="0"/>
      <w:numFmt w:val="bullet"/>
      <w:lvlText w:val="•"/>
      <w:lvlJc w:val="left"/>
      <w:pPr>
        <w:ind w:left="1519" w:hanging="188"/>
      </w:pPr>
      <w:rPr>
        <w:rFonts w:hint="default"/>
        <w:lang w:val="zh-CN" w:eastAsia="zh-CN" w:bidi="zh-CN"/>
      </w:rPr>
    </w:lvl>
    <w:lvl w:ilvl="7" w:tentative="0">
      <w:start w:val="0"/>
      <w:numFmt w:val="bullet"/>
      <w:lvlText w:val="•"/>
      <w:lvlJc w:val="left"/>
      <w:pPr>
        <w:ind w:left="1755" w:hanging="188"/>
      </w:pPr>
      <w:rPr>
        <w:rFonts w:hint="default"/>
        <w:lang w:val="zh-CN" w:eastAsia="zh-CN" w:bidi="zh-CN"/>
      </w:rPr>
    </w:lvl>
    <w:lvl w:ilvl="8" w:tentative="0">
      <w:start w:val="0"/>
      <w:numFmt w:val="bullet"/>
      <w:lvlText w:val="•"/>
      <w:lvlJc w:val="left"/>
      <w:pPr>
        <w:ind w:left="1992" w:hanging="188"/>
      </w:pPr>
      <w:rPr>
        <w:rFonts w:hint="default"/>
        <w:lang w:val="zh-CN" w:eastAsia="zh-CN" w:bidi="zh-CN"/>
      </w:rPr>
    </w:lvl>
  </w:abstractNum>
  <w:abstractNum w:abstractNumId="76">
    <w:nsid w:val="7DEC2089"/>
    <w:multiLevelType w:val="multilevel"/>
    <w:tmpl w:val="7DEC2089"/>
    <w:lvl w:ilvl="0" w:tentative="0">
      <w:start w:val="0"/>
      <w:numFmt w:val="bullet"/>
      <w:lvlText w:val="■"/>
      <w:lvlJc w:val="left"/>
      <w:pPr>
        <w:ind w:left="217" w:hanging="110"/>
      </w:pPr>
      <w:rPr>
        <w:rFonts w:hint="default" w:ascii="Times New Roman" w:hAnsi="Times New Roman" w:eastAsia="Times New Roman" w:cs="Times New Roman"/>
        <w:spacing w:val="-1"/>
        <w:w w:val="100"/>
        <w:sz w:val="16"/>
        <w:szCs w:val="16"/>
        <w:lang w:val="zh-CN" w:eastAsia="zh-CN" w:bidi="zh-CN"/>
      </w:rPr>
    </w:lvl>
    <w:lvl w:ilvl="1" w:tentative="0">
      <w:start w:val="0"/>
      <w:numFmt w:val="bullet"/>
      <w:lvlText w:val="•"/>
      <w:lvlJc w:val="left"/>
      <w:pPr>
        <w:ind w:left="448" w:hanging="110"/>
      </w:pPr>
      <w:rPr>
        <w:rFonts w:hint="default"/>
        <w:lang w:val="zh-CN" w:eastAsia="zh-CN" w:bidi="zh-CN"/>
      </w:rPr>
    </w:lvl>
    <w:lvl w:ilvl="2" w:tentative="0">
      <w:start w:val="0"/>
      <w:numFmt w:val="bullet"/>
      <w:lvlText w:val="•"/>
      <w:lvlJc w:val="left"/>
      <w:pPr>
        <w:ind w:left="677" w:hanging="110"/>
      </w:pPr>
      <w:rPr>
        <w:rFonts w:hint="default"/>
        <w:lang w:val="zh-CN" w:eastAsia="zh-CN" w:bidi="zh-CN"/>
      </w:rPr>
    </w:lvl>
    <w:lvl w:ilvl="3" w:tentative="0">
      <w:start w:val="0"/>
      <w:numFmt w:val="bullet"/>
      <w:lvlText w:val="•"/>
      <w:lvlJc w:val="left"/>
      <w:pPr>
        <w:ind w:left="906" w:hanging="110"/>
      </w:pPr>
      <w:rPr>
        <w:rFonts w:hint="default"/>
        <w:lang w:val="zh-CN" w:eastAsia="zh-CN" w:bidi="zh-CN"/>
      </w:rPr>
    </w:lvl>
    <w:lvl w:ilvl="4" w:tentative="0">
      <w:start w:val="0"/>
      <w:numFmt w:val="bullet"/>
      <w:lvlText w:val="•"/>
      <w:lvlJc w:val="left"/>
      <w:pPr>
        <w:ind w:left="1135" w:hanging="110"/>
      </w:pPr>
      <w:rPr>
        <w:rFonts w:hint="default"/>
        <w:lang w:val="zh-CN" w:eastAsia="zh-CN" w:bidi="zh-CN"/>
      </w:rPr>
    </w:lvl>
    <w:lvl w:ilvl="5" w:tentative="0">
      <w:start w:val="0"/>
      <w:numFmt w:val="bullet"/>
      <w:lvlText w:val="•"/>
      <w:lvlJc w:val="left"/>
      <w:pPr>
        <w:ind w:left="1364" w:hanging="110"/>
      </w:pPr>
      <w:rPr>
        <w:rFonts w:hint="default"/>
        <w:lang w:val="zh-CN" w:eastAsia="zh-CN" w:bidi="zh-CN"/>
      </w:rPr>
    </w:lvl>
    <w:lvl w:ilvl="6" w:tentative="0">
      <w:start w:val="0"/>
      <w:numFmt w:val="bullet"/>
      <w:lvlText w:val="•"/>
      <w:lvlJc w:val="left"/>
      <w:pPr>
        <w:ind w:left="1593" w:hanging="110"/>
      </w:pPr>
      <w:rPr>
        <w:rFonts w:hint="default"/>
        <w:lang w:val="zh-CN" w:eastAsia="zh-CN" w:bidi="zh-CN"/>
      </w:rPr>
    </w:lvl>
    <w:lvl w:ilvl="7" w:tentative="0">
      <w:start w:val="0"/>
      <w:numFmt w:val="bullet"/>
      <w:lvlText w:val="•"/>
      <w:lvlJc w:val="left"/>
      <w:pPr>
        <w:ind w:left="1822" w:hanging="110"/>
      </w:pPr>
      <w:rPr>
        <w:rFonts w:hint="default"/>
        <w:lang w:val="zh-CN" w:eastAsia="zh-CN" w:bidi="zh-CN"/>
      </w:rPr>
    </w:lvl>
    <w:lvl w:ilvl="8" w:tentative="0">
      <w:start w:val="0"/>
      <w:numFmt w:val="bullet"/>
      <w:lvlText w:val="•"/>
      <w:lvlJc w:val="left"/>
      <w:pPr>
        <w:ind w:left="2051" w:hanging="110"/>
      </w:pPr>
      <w:rPr>
        <w:rFonts w:hint="default"/>
        <w:lang w:val="zh-CN" w:eastAsia="zh-CN" w:bidi="zh-CN"/>
      </w:rPr>
    </w:lvl>
  </w:abstractNum>
  <w:num w:numId="1">
    <w:abstractNumId w:val="30"/>
  </w:num>
  <w:num w:numId="2">
    <w:abstractNumId w:val="19"/>
  </w:num>
  <w:num w:numId="3">
    <w:abstractNumId w:val="64"/>
  </w:num>
  <w:num w:numId="4">
    <w:abstractNumId w:val="15"/>
  </w:num>
  <w:num w:numId="5">
    <w:abstractNumId w:val="34"/>
  </w:num>
  <w:num w:numId="6">
    <w:abstractNumId w:val="46"/>
  </w:num>
  <w:num w:numId="7">
    <w:abstractNumId w:val="63"/>
  </w:num>
  <w:num w:numId="8">
    <w:abstractNumId w:val="56"/>
  </w:num>
  <w:num w:numId="9">
    <w:abstractNumId w:val="27"/>
  </w:num>
  <w:num w:numId="10">
    <w:abstractNumId w:val="8"/>
  </w:num>
  <w:num w:numId="11">
    <w:abstractNumId w:val="17"/>
  </w:num>
  <w:num w:numId="12">
    <w:abstractNumId w:val="52"/>
  </w:num>
  <w:num w:numId="13">
    <w:abstractNumId w:val="31"/>
  </w:num>
  <w:num w:numId="14">
    <w:abstractNumId w:val="40"/>
  </w:num>
  <w:num w:numId="15">
    <w:abstractNumId w:val="71"/>
  </w:num>
  <w:num w:numId="16">
    <w:abstractNumId w:val="32"/>
  </w:num>
  <w:num w:numId="17">
    <w:abstractNumId w:val="4"/>
  </w:num>
  <w:num w:numId="18">
    <w:abstractNumId w:val="47"/>
  </w:num>
  <w:num w:numId="19">
    <w:abstractNumId w:val="65"/>
  </w:num>
  <w:num w:numId="20">
    <w:abstractNumId w:val="18"/>
  </w:num>
  <w:num w:numId="21">
    <w:abstractNumId w:val="61"/>
  </w:num>
  <w:num w:numId="22">
    <w:abstractNumId w:val="25"/>
  </w:num>
  <w:num w:numId="23">
    <w:abstractNumId w:val="45"/>
  </w:num>
  <w:num w:numId="24">
    <w:abstractNumId w:val="22"/>
  </w:num>
  <w:num w:numId="25">
    <w:abstractNumId w:val="21"/>
  </w:num>
  <w:num w:numId="26">
    <w:abstractNumId w:val="6"/>
  </w:num>
  <w:num w:numId="27">
    <w:abstractNumId w:val="59"/>
  </w:num>
  <w:num w:numId="28">
    <w:abstractNumId w:val="68"/>
  </w:num>
  <w:num w:numId="29">
    <w:abstractNumId w:val="37"/>
  </w:num>
  <w:num w:numId="30">
    <w:abstractNumId w:val="58"/>
  </w:num>
  <w:num w:numId="31">
    <w:abstractNumId w:val="9"/>
  </w:num>
  <w:num w:numId="32">
    <w:abstractNumId w:val="75"/>
  </w:num>
  <w:num w:numId="33">
    <w:abstractNumId w:val="73"/>
  </w:num>
  <w:num w:numId="34">
    <w:abstractNumId w:val="14"/>
  </w:num>
  <w:num w:numId="35">
    <w:abstractNumId w:val="69"/>
  </w:num>
  <w:num w:numId="36">
    <w:abstractNumId w:val="5"/>
  </w:num>
  <w:num w:numId="37">
    <w:abstractNumId w:val="54"/>
  </w:num>
  <w:num w:numId="38">
    <w:abstractNumId w:val="1"/>
  </w:num>
  <w:num w:numId="39">
    <w:abstractNumId w:val="76"/>
  </w:num>
  <w:num w:numId="40">
    <w:abstractNumId w:val="44"/>
  </w:num>
  <w:num w:numId="41">
    <w:abstractNumId w:val="62"/>
  </w:num>
  <w:num w:numId="42">
    <w:abstractNumId w:val="28"/>
  </w:num>
  <w:num w:numId="43">
    <w:abstractNumId w:val="23"/>
  </w:num>
  <w:num w:numId="44">
    <w:abstractNumId w:val="49"/>
  </w:num>
  <w:num w:numId="45">
    <w:abstractNumId w:val="74"/>
  </w:num>
  <w:num w:numId="46">
    <w:abstractNumId w:val="13"/>
  </w:num>
  <w:num w:numId="47">
    <w:abstractNumId w:val="3"/>
  </w:num>
  <w:num w:numId="48">
    <w:abstractNumId w:val="12"/>
  </w:num>
  <w:num w:numId="49">
    <w:abstractNumId w:val="66"/>
  </w:num>
  <w:num w:numId="50">
    <w:abstractNumId w:val="0"/>
  </w:num>
  <w:num w:numId="51">
    <w:abstractNumId w:val="41"/>
  </w:num>
  <w:num w:numId="52">
    <w:abstractNumId w:val="2"/>
  </w:num>
  <w:num w:numId="53">
    <w:abstractNumId w:val="67"/>
  </w:num>
  <w:num w:numId="54">
    <w:abstractNumId w:val="72"/>
  </w:num>
  <w:num w:numId="55">
    <w:abstractNumId w:val="60"/>
  </w:num>
  <w:num w:numId="56">
    <w:abstractNumId w:val="50"/>
  </w:num>
  <w:num w:numId="57">
    <w:abstractNumId w:val="70"/>
  </w:num>
  <w:num w:numId="58">
    <w:abstractNumId w:val="35"/>
  </w:num>
  <w:num w:numId="59">
    <w:abstractNumId w:val="36"/>
  </w:num>
  <w:num w:numId="60">
    <w:abstractNumId w:val="20"/>
  </w:num>
  <w:num w:numId="61">
    <w:abstractNumId w:val="51"/>
  </w:num>
  <w:num w:numId="62">
    <w:abstractNumId w:val="42"/>
  </w:num>
  <w:num w:numId="63">
    <w:abstractNumId w:val="24"/>
  </w:num>
  <w:num w:numId="64">
    <w:abstractNumId w:val="43"/>
  </w:num>
  <w:num w:numId="65">
    <w:abstractNumId w:val="11"/>
  </w:num>
  <w:num w:numId="66">
    <w:abstractNumId w:val="57"/>
  </w:num>
  <w:num w:numId="67">
    <w:abstractNumId w:val="38"/>
  </w:num>
  <w:num w:numId="68">
    <w:abstractNumId w:val="53"/>
  </w:num>
  <w:num w:numId="69">
    <w:abstractNumId w:val="33"/>
  </w:num>
  <w:num w:numId="70">
    <w:abstractNumId w:val="16"/>
  </w:num>
  <w:num w:numId="71">
    <w:abstractNumId w:val="39"/>
  </w:num>
  <w:num w:numId="72">
    <w:abstractNumId w:val="10"/>
  </w:num>
  <w:num w:numId="73">
    <w:abstractNumId w:val="55"/>
  </w:num>
  <w:num w:numId="74">
    <w:abstractNumId w:val="7"/>
  </w:num>
  <w:num w:numId="75">
    <w:abstractNumId w:val="26"/>
  </w:num>
  <w:num w:numId="76">
    <w:abstractNumId w:val="48"/>
  </w:num>
  <w:num w:numId="77">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UzMjI5MmI5OWY1ODlkZjU1ZjllYWYyZjYzNDQxMzgifQ=="/>
  </w:docVars>
  <w:rsids>
    <w:rsidRoot w:val="44130BFD"/>
    <w:rsid w:val="014C2E0C"/>
    <w:rsid w:val="0397019C"/>
    <w:rsid w:val="0ADC640A"/>
    <w:rsid w:val="0BB50A3F"/>
    <w:rsid w:val="113C501A"/>
    <w:rsid w:val="1F142673"/>
    <w:rsid w:val="21FC4155"/>
    <w:rsid w:val="26CF7C22"/>
    <w:rsid w:val="2C675DB6"/>
    <w:rsid w:val="36304628"/>
    <w:rsid w:val="37CB33B2"/>
    <w:rsid w:val="387924BD"/>
    <w:rsid w:val="3BD26C5D"/>
    <w:rsid w:val="44130BFD"/>
    <w:rsid w:val="461A4C98"/>
    <w:rsid w:val="46325A1D"/>
    <w:rsid w:val="4B7C41D7"/>
    <w:rsid w:val="58266B76"/>
    <w:rsid w:val="60434550"/>
    <w:rsid w:val="68950798"/>
    <w:rsid w:val="710A62AD"/>
    <w:rsid w:val="73C273AD"/>
    <w:rsid w:val="79262848"/>
    <w:rsid w:val="7B5D3F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rPr>
      <w:rFonts w:ascii="宋体" w:hAnsi="宋体" w:eastAsia="宋体" w:cs="宋体"/>
      <w:sz w:val="18"/>
      <w:szCs w:val="18"/>
      <w:lang w:val="zh-CN" w:eastAsia="zh-CN" w:bidi="zh-CN"/>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toc 1"/>
    <w:basedOn w:val="1"/>
    <w:next w:val="1"/>
    <w:qFormat/>
    <w:uiPriority w:val="1"/>
    <w:pPr>
      <w:spacing w:before="314"/>
      <w:ind w:left="851"/>
    </w:pPr>
    <w:rPr>
      <w:rFonts w:ascii="微软雅黑" w:hAnsi="微软雅黑" w:eastAsia="微软雅黑" w:cs="微软雅黑"/>
      <w:sz w:val="21"/>
      <w:szCs w:val="21"/>
      <w:lang w:val="zh-CN" w:eastAsia="zh-CN" w:bidi="zh-CN"/>
    </w:rPr>
  </w:style>
  <w:style w:type="paragraph" w:customStyle="1" w:styleId="9">
    <w:name w:val="Table Paragraph"/>
    <w:basedOn w:val="1"/>
    <w:qFormat/>
    <w:uiPriority w:val="1"/>
    <w:rPr>
      <w:rFonts w:ascii="宋体" w:hAnsi="宋体" w:eastAsia="宋体" w:cs="宋体"/>
      <w:lang w:val="zh-CN" w:eastAsia="zh-CN" w:bidi="zh-CN"/>
    </w:rPr>
  </w:style>
  <w:style w:type="paragraph" w:customStyle="1" w:styleId="10">
    <w:name w:val="样式1"/>
    <w:basedOn w:val="2"/>
    <w:next w:val="1"/>
    <w:qFormat/>
    <w:uiPriority w:val="0"/>
    <w:pPr>
      <w:ind w:left="439"/>
    </w:pPr>
    <w:rPr>
      <w:rFonts w:ascii="宋体" w:hAnsi="宋体" w:eastAsia="宋体" w:cs="宋体"/>
      <w:spacing w:val="-1"/>
      <w:lang w:val="zh-CN" w:bidi="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TotalTime>
  <ScaleCrop>false</ScaleCrop>
  <LinksUpToDate>false</LinksUpToDate>
  <CharactersWithSpaces>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2023-08-28T09:09:00Z</dcterms:created>
  <dc:creator>张艳</dc:creator>
  <cp:lastModifiedBy>数据信息服务中心</cp:lastModifiedBy>
  <cp:lastPrinted>2023-08-30T09:43:00Z</cp:lastPrinted>
  <dcterms:modified xsi:type="dcterms:W3CDTF">2023-09-26T02:53:10Z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7CCC65C861F44ED8896E096A2801613F_12</vt:lpwstr>
  </property>
</Properties>
</file>