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360" w:lineRule="auto"/>
        <w:ind w:firstLine="0" w:firstLineChars="0"/>
        <w:jc w:val="center"/>
        <w:rPr>
          <w:rFonts w:hint="default" w:eastAsia="仿宋"/>
          <w:b/>
          <w:color w:val="auto"/>
          <w:highlight w:val="none"/>
        </w:rPr>
      </w:pPr>
    </w:p>
    <w:p>
      <w:pPr>
        <w:spacing w:before="240" w:after="240" w:line="360" w:lineRule="auto"/>
        <w:ind w:firstLine="0" w:firstLineChars="0"/>
        <w:jc w:val="center"/>
        <w:rPr>
          <w:rFonts w:hint="default" w:ascii="Times New Roman" w:hAnsi="Times New Roman" w:eastAsia="黑体" w:cs="Times New Roman"/>
          <w:b/>
          <w:color w:val="auto"/>
          <w:highlight w:val="none"/>
        </w:rPr>
      </w:pPr>
    </w:p>
    <w:p>
      <w:pPr>
        <w:spacing w:line="360" w:lineRule="auto"/>
        <w:ind w:firstLine="0" w:firstLineChars="0"/>
        <w:jc w:val="center"/>
        <w:rPr>
          <w:rFonts w:hint="default" w:ascii="Times New Roman" w:hAnsi="Times New Roman" w:eastAsia="黑体" w:cs="Times New Roman"/>
          <w:b w:val="0"/>
          <w:bCs w:val="0"/>
          <w:color w:val="auto"/>
          <w:sz w:val="52"/>
          <w:szCs w:val="52"/>
          <w:highlight w:val="none"/>
        </w:rPr>
      </w:pPr>
      <w:r>
        <w:rPr>
          <w:rFonts w:hint="default" w:eastAsia="黑体" w:cs="Times New Roman"/>
          <w:b w:val="0"/>
          <w:bCs w:val="0"/>
          <w:color w:val="auto"/>
          <w:sz w:val="52"/>
          <w:szCs w:val="52"/>
          <w:highlight w:val="none"/>
          <w:lang w:val="en-US" w:eastAsia="zh-CN"/>
        </w:rPr>
        <w:t>莎车县</w:t>
      </w:r>
      <w:r>
        <w:rPr>
          <w:rFonts w:hint="default" w:ascii="Times New Roman" w:hAnsi="Times New Roman" w:eastAsia="黑体" w:cs="Times New Roman"/>
          <w:b w:val="0"/>
          <w:bCs w:val="0"/>
          <w:color w:val="auto"/>
          <w:sz w:val="52"/>
          <w:szCs w:val="52"/>
          <w:highlight w:val="none"/>
        </w:rPr>
        <w:t>防沙治沙规划</w:t>
      </w:r>
    </w:p>
    <w:p>
      <w:pPr>
        <w:spacing w:before="240" w:after="240" w:line="360" w:lineRule="auto"/>
        <w:ind w:firstLine="0" w:firstLineChars="0"/>
        <w:jc w:val="center"/>
        <w:rPr>
          <w:rFonts w:hint="default" w:ascii="Times New Roman" w:hAnsi="Times New Roman" w:eastAsia="黑体" w:cs="Times New Roman"/>
          <w:b w:val="0"/>
          <w:bCs w:val="0"/>
          <w:color w:val="auto"/>
          <w:sz w:val="44"/>
          <w:szCs w:val="44"/>
          <w:highlight w:val="none"/>
        </w:rPr>
      </w:pPr>
      <w:r>
        <w:rPr>
          <w:rFonts w:hint="default" w:ascii="Times New Roman" w:hAnsi="Times New Roman" w:eastAsia="黑体" w:cs="Times New Roman"/>
          <w:b w:val="0"/>
          <w:bCs w:val="0"/>
          <w:color w:val="auto"/>
          <w:sz w:val="52"/>
          <w:szCs w:val="52"/>
          <w:highlight w:val="none"/>
        </w:rPr>
        <w:t>（2021-2030年）</w:t>
      </w:r>
    </w:p>
    <w:p>
      <w:pPr>
        <w:spacing w:line="360" w:lineRule="auto"/>
        <w:ind w:left="640" w:firstLine="0" w:firstLineChars="0"/>
        <w:rPr>
          <w:rFonts w:hint="default" w:ascii="Times New Roman" w:hAnsi="Times New Roman" w:eastAsia="黑体" w:cs="Times New Roman"/>
          <w:color w:val="auto"/>
          <w:highlight w:val="none"/>
        </w:rPr>
      </w:pPr>
    </w:p>
    <w:p>
      <w:pPr>
        <w:pStyle w:val="2"/>
        <w:rPr>
          <w:rFonts w:hint="default"/>
        </w:rPr>
      </w:pPr>
    </w:p>
    <w:p>
      <w:pPr>
        <w:spacing w:line="360" w:lineRule="auto"/>
        <w:ind w:left="640" w:firstLine="0" w:firstLineChars="0"/>
        <w:rPr>
          <w:rFonts w:hint="default" w:ascii="Times New Roman" w:hAnsi="Times New Roman" w:eastAsia="黑体" w:cs="Times New Roman"/>
          <w:color w:val="auto"/>
          <w:highlight w:val="none"/>
        </w:rPr>
      </w:pPr>
    </w:p>
    <w:p>
      <w:pPr>
        <w:spacing w:line="360" w:lineRule="auto"/>
        <w:ind w:left="640" w:firstLine="0" w:firstLineChars="0"/>
        <w:rPr>
          <w:rFonts w:hint="default" w:ascii="Times New Roman" w:hAnsi="Times New Roman" w:eastAsia="黑体" w:cs="Times New Roman"/>
          <w:color w:val="auto"/>
          <w:highlight w:val="none"/>
        </w:rPr>
      </w:pPr>
    </w:p>
    <w:p>
      <w:pPr>
        <w:spacing w:line="360" w:lineRule="auto"/>
        <w:ind w:left="640" w:firstLine="0" w:firstLineChars="0"/>
        <w:rPr>
          <w:rFonts w:hint="default" w:ascii="Times New Roman" w:hAnsi="Times New Roman" w:eastAsia="黑体" w:cs="Times New Roman"/>
          <w:color w:val="auto"/>
          <w:highlight w:val="none"/>
        </w:rPr>
      </w:pPr>
    </w:p>
    <w:p>
      <w:pPr>
        <w:spacing w:line="360" w:lineRule="auto"/>
        <w:ind w:left="640" w:firstLine="0" w:firstLineChars="0"/>
        <w:rPr>
          <w:rFonts w:hint="default" w:ascii="Times New Roman" w:hAnsi="Times New Roman" w:eastAsia="黑体" w:cs="Times New Roman"/>
          <w:color w:val="auto"/>
          <w:highlight w:val="none"/>
        </w:rPr>
      </w:pPr>
    </w:p>
    <w:p>
      <w:pPr>
        <w:spacing w:line="360" w:lineRule="auto"/>
        <w:ind w:left="640" w:firstLine="0" w:firstLineChars="0"/>
        <w:rPr>
          <w:rFonts w:hint="default" w:ascii="Times New Roman" w:hAnsi="Times New Roman" w:eastAsia="黑体" w:cs="Times New Roman"/>
          <w:color w:val="auto"/>
          <w:highlight w:val="none"/>
        </w:rPr>
      </w:pPr>
    </w:p>
    <w:p>
      <w:pPr>
        <w:spacing w:line="360" w:lineRule="auto"/>
        <w:ind w:left="640" w:firstLine="0" w:firstLineChars="0"/>
        <w:rPr>
          <w:rFonts w:hint="default" w:ascii="Times New Roman" w:hAnsi="Times New Roman" w:eastAsia="黑体" w:cs="Times New Roman"/>
          <w:color w:val="auto"/>
          <w:highlight w:val="none"/>
        </w:rPr>
      </w:pPr>
    </w:p>
    <w:p>
      <w:pPr>
        <w:spacing w:line="360" w:lineRule="auto"/>
        <w:ind w:left="640" w:firstLine="0" w:firstLineChars="0"/>
        <w:rPr>
          <w:rFonts w:hint="default" w:ascii="Times New Roman" w:hAnsi="Times New Roman" w:eastAsia="黑体" w:cs="Times New Roman"/>
          <w:color w:val="auto"/>
          <w:highlight w:val="none"/>
        </w:rPr>
      </w:pPr>
    </w:p>
    <w:p>
      <w:pPr>
        <w:spacing w:line="360" w:lineRule="auto"/>
        <w:ind w:left="640" w:firstLine="0" w:firstLineChars="0"/>
        <w:rPr>
          <w:rFonts w:hint="default" w:ascii="Times New Roman" w:hAnsi="Times New Roman" w:eastAsia="黑体" w:cs="Times New Roman"/>
          <w:color w:val="auto"/>
          <w:highlight w:val="none"/>
        </w:rPr>
      </w:pPr>
    </w:p>
    <w:p>
      <w:pPr>
        <w:spacing w:line="360" w:lineRule="auto"/>
        <w:ind w:left="640" w:firstLine="0" w:firstLineChars="0"/>
        <w:rPr>
          <w:rFonts w:hint="default" w:ascii="Times New Roman" w:hAnsi="Times New Roman" w:eastAsia="黑体" w:cs="Times New Roman"/>
          <w:color w:val="auto"/>
          <w:highlight w:val="none"/>
        </w:rPr>
      </w:pPr>
    </w:p>
    <w:p>
      <w:pPr>
        <w:spacing w:line="360" w:lineRule="auto"/>
        <w:ind w:firstLine="0" w:firstLineChars="0"/>
        <w:jc w:val="center"/>
        <w:rPr>
          <w:rFonts w:hint="default" w:ascii="Times New Roman" w:hAnsi="Times New Roman" w:eastAsia="黑体" w:cs="Times New Roman"/>
          <w:color w:val="auto"/>
          <w:szCs w:val="32"/>
          <w:highlight w:val="none"/>
        </w:rPr>
      </w:pPr>
      <w:r>
        <w:rPr>
          <w:rFonts w:hint="default" w:eastAsia="黑体" w:cs="Times New Roman"/>
          <w:color w:val="auto"/>
          <w:szCs w:val="32"/>
          <w:highlight w:val="none"/>
          <w:lang w:val="en-US" w:eastAsia="zh-CN"/>
        </w:rPr>
        <w:t>莎车县</w:t>
      </w:r>
      <w:r>
        <w:rPr>
          <w:rFonts w:hint="default" w:ascii="Times New Roman" w:hAnsi="Times New Roman" w:eastAsia="黑体" w:cs="Times New Roman"/>
          <w:color w:val="auto"/>
          <w:szCs w:val="32"/>
          <w:highlight w:val="none"/>
          <w:lang w:val="en-US" w:eastAsia="zh-CN"/>
        </w:rPr>
        <w:t>林业和草原局</w:t>
      </w:r>
    </w:p>
    <w:p>
      <w:pPr>
        <w:spacing w:line="360" w:lineRule="auto"/>
        <w:ind w:firstLine="0" w:firstLineChars="0"/>
        <w:jc w:val="center"/>
        <w:rPr>
          <w:rFonts w:hint="eastAsia" w:eastAsia="黑体" w:cs="Times New Roman"/>
          <w:color w:val="auto"/>
          <w:szCs w:val="32"/>
          <w:highlight w:val="none"/>
          <w:lang w:val="en-US" w:eastAsia="zh-CN"/>
        </w:rPr>
      </w:pPr>
      <w:r>
        <w:rPr>
          <w:rFonts w:hint="eastAsia" w:eastAsia="黑体" w:cs="Times New Roman"/>
          <w:color w:val="auto"/>
          <w:szCs w:val="32"/>
          <w:highlight w:val="none"/>
          <w:lang w:val="en-US" w:eastAsia="zh-CN"/>
        </w:rPr>
        <w:t>新疆维吾尔自治区林业和草原调查规划院</w:t>
      </w:r>
    </w:p>
    <w:p>
      <w:pPr>
        <w:spacing w:line="360" w:lineRule="auto"/>
        <w:ind w:firstLine="0" w:firstLineChars="0"/>
        <w:jc w:val="center"/>
        <w:rPr>
          <w:rFonts w:hint="default" w:ascii="Times New Roman" w:hAnsi="Times New Roman" w:eastAsia="黑体" w:cs="Times New Roman"/>
          <w:color w:val="auto"/>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黑体" w:cs="Times New Roman"/>
          <w:color w:val="auto"/>
          <w:szCs w:val="32"/>
          <w:highlight w:val="none"/>
        </w:rPr>
        <w:t>二〇二</w:t>
      </w:r>
      <w:r>
        <w:rPr>
          <w:rFonts w:hint="eastAsia" w:eastAsia="黑体" w:cs="Times New Roman"/>
          <w:color w:val="auto"/>
          <w:szCs w:val="32"/>
          <w:highlight w:val="none"/>
          <w:lang w:val="en-US" w:eastAsia="zh-CN"/>
        </w:rPr>
        <w:t>五</w:t>
      </w:r>
      <w:r>
        <w:rPr>
          <w:rFonts w:hint="default" w:ascii="Times New Roman" w:hAnsi="Times New Roman" w:eastAsia="黑体" w:cs="Times New Roman"/>
          <w:color w:val="auto"/>
          <w:szCs w:val="32"/>
          <w:highlight w:val="none"/>
        </w:rPr>
        <w:t>年</w:t>
      </w:r>
      <w:r>
        <w:rPr>
          <w:rFonts w:hint="eastAsia" w:eastAsia="黑体" w:cs="Times New Roman"/>
          <w:color w:val="auto"/>
          <w:szCs w:val="32"/>
          <w:highlight w:val="none"/>
          <w:lang w:val="en-US" w:eastAsia="zh-CN"/>
        </w:rPr>
        <w:t>九</w:t>
      </w:r>
      <w:r>
        <w:rPr>
          <w:rFonts w:hint="default" w:ascii="Times New Roman" w:hAnsi="Times New Roman" w:eastAsia="黑体" w:cs="Times New Roman"/>
          <w:color w:val="auto"/>
          <w:szCs w:val="32"/>
          <w:highlight w:val="none"/>
        </w:rPr>
        <w:t>月</w:t>
      </w:r>
    </w:p>
    <w:p>
      <w:pPr>
        <w:pStyle w:val="15"/>
        <w:spacing w:line="360" w:lineRule="auto"/>
        <w:rPr>
          <w:rFonts w:hint="default" w:ascii="Times New Roman" w:hAnsi="Times New Roman" w:eastAsia="仿宋" w:cs="Times New Roman"/>
          <w:color w:val="auto"/>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ind w:left="1895" w:leftChars="0" w:hanging="1895" w:hangingChars="253"/>
        <w:jc w:val="left"/>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234"/>
          <w:kern w:val="0"/>
          <w:sz w:val="28"/>
          <w:szCs w:val="28"/>
          <w:highlight w:val="none"/>
          <w:fitText w:val="2529" w:id="970482912"/>
        </w:rPr>
        <w:t>项目名</w:t>
      </w:r>
      <w:r>
        <w:rPr>
          <w:rFonts w:hint="default" w:ascii="Times New Roman" w:hAnsi="Times New Roman" w:eastAsia="黑体" w:cs="Times New Roman"/>
          <w:b/>
          <w:bCs/>
          <w:snapToGrid w:val="0"/>
          <w:color w:val="auto"/>
          <w:spacing w:val="2"/>
          <w:kern w:val="0"/>
          <w:sz w:val="28"/>
          <w:szCs w:val="28"/>
          <w:highlight w:val="none"/>
          <w:fitText w:val="2529" w:id="970482912"/>
        </w:rPr>
        <w:t>称</w:t>
      </w:r>
      <w:r>
        <w:rPr>
          <w:rFonts w:hint="default" w:ascii="Times New Roman" w:hAnsi="Times New Roman" w:eastAsia="黑体" w:cs="Times New Roman"/>
          <w:bCs/>
          <w:snapToGrid w:val="0"/>
          <w:color w:val="auto"/>
          <w:kern w:val="0"/>
          <w:sz w:val="28"/>
          <w:szCs w:val="28"/>
          <w:highlight w:val="none"/>
        </w:rPr>
        <w:t>：</w:t>
      </w:r>
      <w:r>
        <w:rPr>
          <w:rFonts w:hint="default" w:eastAsia="仿宋" w:cs="Times New Roman"/>
          <w:bCs/>
          <w:color w:val="auto"/>
          <w:kern w:val="0"/>
          <w:sz w:val="28"/>
          <w:szCs w:val="28"/>
          <w:highlight w:val="none"/>
          <w:lang w:eastAsia="zh-CN"/>
        </w:rPr>
        <w:t>莎车县</w:t>
      </w:r>
      <w:r>
        <w:rPr>
          <w:rFonts w:hint="default" w:eastAsia="仿宋" w:cs="Times New Roman"/>
          <w:bCs/>
          <w:color w:val="auto"/>
          <w:kern w:val="0"/>
          <w:sz w:val="28"/>
          <w:szCs w:val="28"/>
          <w:highlight w:val="none"/>
        </w:rPr>
        <w:t>防沙治沙规划（2021-2030年）</w:t>
      </w:r>
    </w:p>
    <w:p>
      <w:pPr>
        <w:tabs>
          <w:tab w:val="left" w:pos="3780"/>
        </w:tabs>
        <w:spacing w:line="360" w:lineRule="auto"/>
        <w:ind w:left="1093" w:leftChars="-9" w:hanging="1122" w:hangingChars="401"/>
        <w:jc w:val="left"/>
        <w:rPr>
          <w:rFonts w:hint="default" w:eastAsia="仿宋" w:cs="Times New Roman"/>
          <w:bCs/>
          <w:snapToGrid w:val="0"/>
          <w:color w:val="auto"/>
          <w:kern w:val="0"/>
          <w:sz w:val="28"/>
          <w:szCs w:val="28"/>
          <w:highlight w:val="none"/>
        </w:rPr>
      </w:pPr>
    </w:p>
    <w:p>
      <w:pPr>
        <w:tabs>
          <w:tab w:val="left" w:pos="3780"/>
        </w:tabs>
        <w:spacing w:line="360" w:lineRule="auto"/>
        <w:ind w:firstLine="0" w:firstLineChars="0"/>
        <w:jc w:val="left"/>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234"/>
          <w:kern w:val="0"/>
          <w:sz w:val="28"/>
          <w:szCs w:val="28"/>
          <w:highlight w:val="none"/>
          <w:fitText w:val="2529" w:id="151128744"/>
        </w:rPr>
        <w:t>委托单</w:t>
      </w:r>
      <w:r>
        <w:rPr>
          <w:rFonts w:hint="default" w:ascii="Times New Roman" w:hAnsi="Times New Roman" w:eastAsia="黑体" w:cs="Times New Roman"/>
          <w:b/>
          <w:bCs/>
          <w:snapToGrid w:val="0"/>
          <w:color w:val="auto"/>
          <w:spacing w:val="2"/>
          <w:kern w:val="0"/>
          <w:sz w:val="28"/>
          <w:szCs w:val="28"/>
          <w:highlight w:val="none"/>
          <w:fitText w:val="2529" w:id="151128744"/>
        </w:rPr>
        <w:t>位</w:t>
      </w:r>
      <w:r>
        <w:rPr>
          <w:rFonts w:hint="default" w:eastAsia="仿宋" w:cs="Times New Roman"/>
          <w:bCs/>
          <w:snapToGrid w:val="0"/>
          <w:color w:val="auto"/>
          <w:kern w:val="0"/>
          <w:sz w:val="28"/>
          <w:szCs w:val="28"/>
          <w:highlight w:val="none"/>
        </w:rPr>
        <w:t>：</w:t>
      </w:r>
      <w:r>
        <w:rPr>
          <w:rFonts w:hint="default" w:eastAsia="仿宋" w:cs="Times New Roman"/>
          <w:bCs/>
          <w:color w:val="auto"/>
          <w:kern w:val="0"/>
          <w:sz w:val="28"/>
          <w:szCs w:val="28"/>
          <w:highlight w:val="none"/>
          <w:lang w:val="en-US" w:eastAsia="zh-CN"/>
        </w:rPr>
        <w:t>莎车县</w:t>
      </w:r>
      <w:r>
        <w:rPr>
          <w:rFonts w:hint="default" w:eastAsia="仿宋" w:cs="Times New Roman"/>
          <w:bCs/>
          <w:color w:val="auto"/>
          <w:kern w:val="0"/>
          <w:sz w:val="28"/>
          <w:szCs w:val="28"/>
          <w:highlight w:val="none"/>
        </w:rPr>
        <w:t>林业和草原局</w:t>
      </w:r>
    </w:p>
    <w:p>
      <w:pPr>
        <w:tabs>
          <w:tab w:val="left" w:pos="3780"/>
        </w:tabs>
        <w:spacing w:line="360" w:lineRule="auto"/>
        <w:jc w:val="left"/>
        <w:rPr>
          <w:rFonts w:hint="default" w:eastAsia="仿宋" w:cs="Times New Roman"/>
          <w:bCs/>
          <w:snapToGrid w:val="0"/>
          <w:color w:val="auto"/>
          <w:kern w:val="0"/>
          <w:sz w:val="28"/>
          <w:szCs w:val="28"/>
          <w:highlight w:val="none"/>
        </w:rPr>
      </w:pP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left="0" w:firstLine="0" w:firstLineChars="0"/>
        <w:jc w:val="left"/>
        <w:textAlignment w:val="auto"/>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82"/>
          <w:kern w:val="0"/>
          <w:sz w:val="28"/>
          <w:szCs w:val="28"/>
          <w:highlight w:val="none"/>
          <w:fitText w:val="2529" w:id="1500928966"/>
        </w:rPr>
        <w:t xml:space="preserve">承 担 单 </w:t>
      </w:r>
      <w:r>
        <w:rPr>
          <w:rFonts w:hint="default" w:ascii="Times New Roman" w:hAnsi="Times New Roman" w:eastAsia="黑体" w:cs="Times New Roman"/>
          <w:b/>
          <w:bCs/>
          <w:snapToGrid w:val="0"/>
          <w:color w:val="auto"/>
          <w:spacing w:val="2"/>
          <w:kern w:val="0"/>
          <w:sz w:val="28"/>
          <w:szCs w:val="28"/>
          <w:highlight w:val="none"/>
          <w:fitText w:val="2529" w:id="1500928966"/>
        </w:rPr>
        <w:t>位</w:t>
      </w:r>
      <w:r>
        <w:rPr>
          <w:rFonts w:hint="default" w:ascii="Times New Roman" w:hAnsi="Times New Roman" w:eastAsia="黑体" w:cs="Times New Roman"/>
          <w:bCs/>
          <w:snapToGrid w:val="0"/>
          <w:color w:val="auto"/>
          <w:kern w:val="0"/>
          <w:sz w:val="28"/>
          <w:szCs w:val="28"/>
          <w:highlight w:val="none"/>
        </w:rPr>
        <w:t>：</w:t>
      </w:r>
      <w:r>
        <w:rPr>
          <w:rFonts w:hint="eastAsia" w:eastAsia="仿宋" w:cs="Times New Roman"/>
          <w:bCs/>
          <w:snapToGrid w:val="0"/>
          <w:color w:val="auto"/>
          <w:kern w:val="0"/>
          <w:sz w:val="28"/>
          <w:szCs w:val="28"/>
          <w:highlight w:val="none"/>
          <w:lang w:eastAsia="zh-CN"/>
        </w:rPr>
        <w:t>新疆维吾尔自治区林业和草原调查规划院</w:t>
      </w:r>
      <w:r>
        <w:rPr>
          <w:rFonts w:hint="default" w:ascii="Times New Roman" w:hAnsi="Times New Roman" w:eastAsia="黑体" w:cs="Times New Roman"/>
          <w:b/>
          <w:bCs/>
          <w:snapToGrid w:val="0"/>
          <w:color w:val="auto"/>
          <w:spacing w:val="141"/>
          <w:kern w:val="0"/>
          <w:sz w:val="28"/>
          <w:szCs w:val="28"/>
          <w:highlight w:val="none"/>
          <w:fitText w:val="2529" w:id="1743134751"/>
        </w:rPr>
        <w:t>法定代表</w:t>
      </w:r>
      <w:r>
        <w:rPr>
          <w:rFonts w:hint="default" w:ascii="Times New Roman" w:hAnsi="Times New Roman" w:eastAsia="黑体" w:cs="Times New Roman"/>
          <w:b/>
          <w:bCs/>
          <w:snapToGrid w:val="0"/>
          <w:color w:val="auto"/>
          <w:spacing w:val="0"/>
          <w:kern w:val="0"/>
          <w:sz w:val="28"/>
          <w:szCs w:val="28"/>
          <w:highlight w:val="none"/>
          <w:fitText w:val="2529" w:id="1743134751"/>
        </w:rPr>
        <w:t>人</w:t>
      </w:r>
      <w:r>
        <w:rPr>
          <w:rFonts w:hint="default" w:ascii="Times New Roman" w:hAnsi="Times New Roman" w:eastAsia="黑体" w:cs="Times New Roman"/>
          <w:bCs/>
          <w:snapToGrid w:val="0"/>
          <w:color w:val="auto"/>
          <w:kern w:val="0"/>
          <w:sz w:val="28"/>
          <w:szCs w:val="28"/>
          <w:highlight w:val="none"/>
        </w:rPr>
        <w:t>：</w:t>
      </w:r>
      <w:r>
        <w:rPr>
          <w:rFonts w:hint="default" w:eastAsia="仿宋" w:cs="Times New Roman"/>
          <w:bCs/>
          <w:snapToGrid w:val="0"/>
          <w:color w:val="auto"/>
          <w:kern w:val="0"/>
          <w:sz w:val="28"/>
          <w:szCs w:val="28"/>
          <w:highlight w:val="none"/>
        </w:rPr>
        <w:t>刘</w:t>
      </w:r>
      <w:r>
        <w:rPr>
          <w:rFonts w:hint="eastAsia" w:eastAsia="仿宋" w:cs="Times New Roman"/>
          <w:bCs/>
          <w:snapToGrid w:val="0"/>
          <w:color w:val="auto"/>
          <w:kern w:val="0"/>
          <w:sz w:val="28"/>
          <w:szCs w:val="28"/>
          <w:highlight w:val="none"/>
          <w:lang w:val="en-US" w:eastAsia="zh-CN"/>
        </w:rPr>
        <w:t>刚</w:t>
      </w:r>
      <w:r>
        <w:rPr>
          <w:rFonts w:hint="default" w:eastAsia="仿宋" w:cs="Times New Roman"/>
          <w:bCs/>
          <w:snapToGrid w:val="0"/>
          <w:color w:val="auto"/>
          <w:kern w:val="0"/>
          <w:sz w:val="28"/>
          <w:szCs w:val="28"/>
          <w:highlight w:val="none"/>
        </w:rPr>
        <w:t>（</w:t>
      </w:r>
      <w:r>
        <w:rPr>
          <w:rFonts w:hint="eastAsia" w:eastAsia="仿宋" w:cs="Times New Roman"/>
          <w:bCs/>
          <w:snapToGrid w:val="0"/>
          <w:color w:val="auto"/>
          <w:kern w:val="0"/>
          <w:sz w:val="28"/>
          <w:szCs w:val="28"/>
          <w:highlight w:val="none"/>
          <w:lang w:val="en-US" w:eastAsia="zh-CN"/>
        </w:rPr>
        <w:t>院长</w:t>
      </w:r>
      <w:r>
        <w:rPr>
          <w:rFonts w:hint="default" w:eastAsia="仿宋" w:cs="Times New Roman"/>
          <w:bCs/>
          <w:snapToGrid w:val="0"/>
          <w:color w:val="auto"/>
          <w:kern w:val="0"/>
          <w:sz w:val="28"/>
          <w:szCs w:val="28"/>
          <w:highlight w:val="none"/>
        </w:rPr>
        <w:t>）</w:t>
      </w:r>
    </w:p>
    <w:p>
      <w:pPr>
        <w:tabs>
          <w:tab w:val="left" w:pos="2835"/>
        </w:tabs>
        <w:spacing w:line="360" w:lineRule="auto"/>
        <w:ind w:left="422" w:right="419" w:rightChars="131" w:hanging="422" w:hangingChars="75"/>
        <w:jc w:val="left"/>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141"/>
          <w:kern w:val="0"/>
          <w:sz w:val="28"/>
          <w:szCs w:val="28"/>
          <w:highlight w:val="none"/>
          <w:fitText w:val="2529" w:id="2104388731"/>
        </w:rPr>
        <w:t>分管院领</w:t>
      </w:r>
      <w:r>
        <w:rPr>
          <w:rFonts w:hint="default" w:ascii="Times New Roman" w:hAnsi="Times New Roman" w:eastAsia="黑体" w:cs="Times New Roman"/>
          <w:b/>
          <w:bCs/>
          <w:snapToGrid w:val="0"/>
          <w:color w:val="auto"/>
          <w:spacing w:val="0"/>
          <w:kern w:val="0"/>
          <w:sz w:val="28"/>
          <w:szCs w:val="28"/>
          <w:highlight w:val="none"/>
          <w:fitText w:val="2529" w:id="2104388731"/>
        </w:rPr>
        <w:t>导</w:t>
      </w:r>
      <w:r>
        <w:rPr>
          <w:rFonts w:hint="default" w:ascii="Times New Roman" w:hAnsi="Times New Roman" w:eastAsia="黑体" w:cs="Times New Roman"/>
          <w:bCs/>
          <w:snapToGrid w:val="0"/>
          <w:color w:val="auto"/>
          <w:kern w:val="0"/>
          <w:sz w:val="28"/>
          <w:szCs w:val="28"/>
          <w:highlight w:val="none"/>
        </w:rPr>
        <w:t>：</w:t>
      </w:r>
      <w:r>
        <w:rPr>
          <w:rFonts w:hint="default" w:eastAsia="仿宋" w:cs="Times New Roman"/>
          <w:bCs/>
          <w:snapToGrid w:val="0"/>
          <w:color w:val="auto"/>
          <w:kern w:val="0"/>
          <w:sz w:val="28"/>
          <w:szCs w:val="28"/>
          <w:highlight w:val="none"/>
          <w:lang w:eastAsia="zh-CN"/>
        </w:rPr>
        <w:t>张海军</w:t>
      </w:r>
      <w:r>
        <w:rPr>
          <w:rFonts w:hint="default" w:eastAsia="仿宋" w:cs="Times New Roman"/>
          <w:bCs/>
          <w:snapToGrid w:val="0"/>
          <w:color w:val="auto"/>
          <w:kern w:val="0"/>
          <w:sz w:val="28"/>
          <w:szCs w:val="28"/>
          <w:highlight w:val="none"/>
        </w:rPr>
        <w:t>（</w:t>
      </w:r>
      <w:r>
        <w:rPr>
          <w:rFonts w:hint="default" w:eastAsia="仿宋" w:cs="Times New Roman"/>
          <w:bCs/>
          <w:snapToGrid w:val="0"/>
          <w:color w:val="auto"/>
          <w:kern w:val="0"/>
          <w:sz w:val="28"/>
          <w:szCs w:val="28"/>
          <w:highlight w:val="none"/>
          <w:lang w:eastAsia="zh-CN"/>
        </w:rPr>
        <w:t>正</w:t>
      </w:r>
      <w:r>
        <w:rPr>
          <w:rFonts w:hint="default" w:eastAsia="仿宋" w:cs="Times New Roman"/>
          <w:bCs/>
          <w:snapToGrid w:val="0"/>
          <w:color w:val="auto"/>
          <w:kern w:val="0"/>
          <w:sz w:val="28"/>
          <w:szCs w:val="28"/>
          <w:highlight w:val="none"/>
        </w:rPr>
        <w:t>高级工程师）</w:t>
      </w:r>
    </w:p>
    <w:p>
      <w:pPr>
        <w:spacing w:line="360" w:lineRule="auto"/>
        <w:ind w:firstLine="0" w:firstLineChars="0"/>
        <w:jc w:val="left"/>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422"/>
          <w:kern w:val="0"/>
          <w:sz w:val="28"/>
          <w:szCs w:val="28"/>
          <w:highlight w:val="none"/>
          <w:fitText w:val="2529" w:id="705763119"/>
        </w:rPr>
        <w:t>院总</w:t>
      </w:r>
      <w:r>
        <w:rPr>
          <w:rFonts w:hint="default" w:ascii="Times New Roman" w:hAnsi="Times New Roman" w:eastAsia="黑体" w:cs="Times New Roman"/>
          <w:b/>
          <w:bCs/>
          <w:snapToGrid w:val="0"/>
          <w:color w:val="auto"/>
          <w:spacing w:val="0"/>
          <w:kern w:val="0"/>
          <w:sz w:val="28"/>
          <w:szCs w:val="28"/>
          <w:highlight w:val="none"/>
          <w:fitText w:val="2529" w:id="705763119"/>
        </w:rPr>
        <w:t>工</w:t>
      </w:r>
      <w:r>
        <w:rPr>
          <w:rFonts w:hint="default" w:ascii="Times New Roman" w:hAnsi="Times New Roman" w:eastAsia="黑体" w:cs="Times New Roman"/>
          <w:bCs/>
          <w:snapToGrid w:val="0"/>
          <w:color w:val="auto"/>
          <w:kern w:val="0"/>
          <w:sz w:val="28"/>
          <w:szCs w:val="28"/>
          <w:highlight w:val="none"/>
        </w:rPr>
        <w:t>：</w:t>
      </w:r>
      <w:r>
        <w:rPr>
          <w:rFonts w:hint="default" w:eastAsia="仿宋" w:cs="Times New Roman"/>
          <w:bCs/>
          <w:snapToGrid w:val="0"/>
          <w:color w:val="auto"/>
          <w:kern w:val="0"/>
          <w:sz w:val="28"/>
          <w:szCs w:val="28"/>
          <w:highlight w:val="none"/>
        </w:rPr>
        <w:t>徐彦军（高级工程师）</w:t>
      </w:r>
    </w:p>
    <w:p>
      <w:pPr>
        <w:spacing w:line="360" w:lineRule="auto"/>
        <w:ind w:left="701" w:hanging="704" w:hangingChars="125"/>
        <w:jc w:val="left"/>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141"/>
          <w:kern w:val="0"/>
          <w:sz w:val="28"/>
          <w:szCs w:val="28"/>
          <w:highlight w:val="none"/>
          <w:fitText w:val="2529" w:id="202522410"/>
        </w:rPr>
        <w:t>项目负责</w:t>
      </w:r>
      <w:r>
        <w:rPr>
          <w:rFonts w:hint="default" w:ascii="Times New Roman" w:hAnsi="Times New Roman" w:eastAsia="黑体" w:cs="Times New Roman"/>
          <w:b/>
          <w:bCs/>
          <w:snapToGrid w:val="0"/>
          <w:color w:val="auto"/>
          <w:spacing w:val="0"/>
          <w:kern w:val="0"/>
          <w:sz w:val="28"/>
          <w:szCs w:val="28"/>
          <w:highlight w:val="none"/>
          <w:fitText w:val="2529" w:id="202522410"/>
        </w:rPr>
        <w:t>人</w:t>
      </w:r>
      <w:r>
        <w:rPr>
          <w:rFonts w:hint="default" w:ascii="Times New Roman" w:hAnsi="Times New Roman" w:eastAsia="黑体" w:cs="Times New Roman"/>
          <w:bCs/>
          <w:snapToGrid w:val="0"/>
          <w:color w:val="auto"/>
          <w:kern w:val="0"/>
          <w:sz w:val="28"/>
          <w:szCs w:val="28"/>
          <w:highlight w:val="none"/>
        </w:rPr>
        <w:t>：</w:t>
      </w:r>
      <w:r>
        <w:rPr>
          <w:rFonts w:hint="default" w:eastAsia="仿宋" w:cs="Times New Roman"/>
          <w:bCs/>
          <w:snapToGrid w:val="0"/>
          <w:color w:val="auto"/>
          <w:kern w:val="0"/>
          <w:sz w:val="28"/>
          <w:szCs w:val="28"/>
          <w:highlight w:val="none"/>
          <w:lang w:eastAsia="zh-CN"/>
        </w:rPr>
        <w:t>邢媛媛</w:t>
      </w:r>
      <w:r>
        <w:rPr>
          <w:rFonts w:hint="default" w:eastAsia="仿宋" w:cs="Times New Roman"/>
          <w:bCs/>
          <w:snapToGrid w:val="0"/>
          <w:color w:val="auto"/>
          <w:kern w:val="0"/>
          <w:sz w:val="28"/>
          <w:szCs w:val="28"/>
          <w:highlight w:val="none"/>
        </w:rPr>
        <w:t>（工程师）</w:t>
      </w:r>
    </w:p>
    <w:p>
      <w:pPr>
        <w:tabs>
          <w:tab w:val="left" w:pos="2410"/>
        </w:tabs>
        <w:spacing w:line="360" w:lineRule="auto"/>
        <w:ind w:left="604" w:hanging="610" w:hangingChars="241"/>
        <w:jc w:val="left"/>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0"/>
          <w:w w:val="90"/>
          <w:kern w:val="0"/>
          <w:sz w:val="28"/>
          <w:szCs w:val="28"/>
          <w:highlight w:val="none"/>
          <w:fitText w:val="2529" w:id="1393778797"/>
        </w:rPr>
        <w:t xml:space="preserve">项 目 技 术 负 责 </w:t>
      </w:r>
      <w:r>
        <w:rPr>
          <w:rFonts w:hint="default" w:ascii="Times New Roman" w:hAnsi="Times New Roman" w:eastAsia="黑体" w:cs="Times New Roman"/>
          <w:b/>
          <w:bCs/>
          <w:snapToGrid w:val="0"/>
          <w:color w:val="auto"/>
          <w:spacing w:val="-4"/>
          <w:w w:val="90"/>
          <w:kern w:val="0"/>
          <w:sz w:val="28"/>
          <w:szCs w:val="28"/>
          <w:highlight w:val="none"/>
          <w:fitText w:val="2529" w:id="1393778797"/>
        </w:rPr>
        <w:t>人</w:t>
      </w:r>
      <w:r>
        <w:rPr>
          <w:rFonts w:hint="default" w:ascii="Times New Roman" w:hAnsi="Times New Roman" w:eastAsia="黑体" w:cs="Times New Roman"/>
          <w:bCs/>
          <w:snapToGrid w:val="0"/>
          <w:color w:val="auto"/>
          <w:kern w:val="0"/>
          <w:sz w:val="28"/>
          <w:szCs w:val="28"/>
          <w:highlight w:val="none"/>
        </w:rPr>
        <w:t>：</w:t>
      </w:r>
      <w:r>
        <w:rPr>
          <w:rFonts w:hint="eastAsia" w:eastAsia="仿宋" w:cs="Times New Roman"/>
          <w:bCs/>
          <w:snapToGrid w:val="0"/>
          <w:color w:val="auto"/>
          <w:kern w:val="0"/>
          <w:sz w:val="28"/>
          <w:szCs w:val="28"/>
          <w:highlight w:val="none"/>
          <w:lang w:val="en-US" w:eastAsia="zh-CN"/>
        </w:rPr>
        <w:t>陆  瑞</w:t>
      </w:r>
    </w:p>
    <w:p>
      <w:pPr>
        <w:tabs>
          <w:tab w:val="left" w:pos="3780"/>
        </w:tabs>
        <w:spacing w:line="360" w:lineRule="auto"/>
        <w:ind w:left="704" w:hanging="704" w:hangingChars="125"/>
        <w:jc w:val="left"/>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141"/>
          <w:kern w:val="0"/>
          <w:sz w:val="28"/>
          <w:szCs w:val="28"/>
          <w:highlight w:val="none"/>
          <w:fitText w:val="2529" w:id="1696270640"/>
        </w:rPr>
        <w:t>项目审核</w:t>
      </w:r>
      <w:r>
        <w:rPr>
          <w:rFonts w:hint="default" w:ascii="Times New Roman" w:hAnsi="Times New Roman" w:eastAsia="黑体" w:cs="Times New Roman"/>
          <w:b/>
          <w:bCs/>
          <w:snapToGrid w:val="0"/>
          <w:color w:val="auto"/>
          <w:spacing w:val="0"/>
          <w:kern w:val="0"/>
          <w:sz w:val="28"/>
          <w:szCs w:val="28"/>
          <w:highlight w:val="none"/>
          <w:fitText w:val="2529" w:id="1696270640"/>
        </w:rPr>
        <w:t>人</w:t>
      </w:r>
      <w:r>
        <w:rPr>
          <w:rFonts w:hint="default" w:ascii="Times New Roman" w:hAnsi="Times New Roman" w:eastAsia="黑体" w:cs="Times New Roman"/>
          <w:bCs/>
          <w:snapToGrid w:val="0"/>
          <w:color w:val="auto"/>
          <w:kern w:val="0"/>
          <w:sz w:val="28"/>
          <w:szCs w:val="28"/>
          <w:highlight w:val="none"/>
        </w:rPr>
        <w:t>：</w:t>
      </w:r>
      <w:r>
        <w:rPr>
          <w:rFonts w:hint="default" w:eastAsia="仿宋" w:cs="Times New Roman"/>
          <w:bCs/>
          <w:snapToGrid w:val="0"/>
          <w:color w:val="auto"/>
          <w:kern w:val="0"/>
          <w:sz w:val="28"/>
          <w:szCs w:val="28"/>
          <w:highlight w:val="none"/>
        </w:rPr>
        <w:t>艾则孜·克维尔（高级工程师）</w:t>
      </w:r>
    </w:p>
    <w:p>
      <w:pPr>
        <w:spacing w:line="360" w:lineRule="auto"/>
        <w:rPr>
          <w:rFonts w:hint="default"/>
          <w:lang w:val="en-US" w:eastAsia="zh-CN"/>
        </w:rPr>
      </w:pPr>
      <w:r>
        <w:rPr>
          <w:rFonts w:hint="default"/>
          <w:lang w:val="en-US" w:eastAsia="zh-CN"/>
        </w:rPr>
        <w:t xml:space="preserve">             </w:t>
      </w:r>
      <w:r>
        <w:rPr>
          <w:rFonts w:hint="default" w:eastAsia="仿宋" w:cs="Times New Roman"/>
          <w:bCs/>
          <w:snapToGrid w:val="0"/>
          <w:color w:val="auto"/>
          <w:kern w:val="0"/>
          <w:sz w:val="28"/>
          <w:szCs w:val="28"/>
          <w:highlight w:val="none"/>
          <w:lang w:val="en-US" w:eastAsia="zh-CN"/>
        </w:rPr>
        <w:t>周翔（高级工程师）</w:t>
      </w:r>
    </w:p>
    <w:p>
      <w:pPr>
        <w:tabs>
          <w:tab w:val="left" w:pos="3780"/>
        </w:tabs>
        <w:spacing w:line="360" w:lineRule="auto"/>
        <w:ind w:left="701" w:hanging="704" w:hangingChars="125"/>
        <w:jc w:val="left"/>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141"/>
          <w:kern w:val="0"/>
          <w:sz w:val="28"/>
          <w:szCs w:val="28"/>
          <w:highlight w:val="none"/>
          <w:fitText w:val="2529" w:id="2096831812"/>
        </w:rPr>
        <w:t>项目审定</w:t>
      </w:r>
      <w:r>
        <w:rPr>
          <w:rFonts w:hint="default" w:ascii="Times New Roman" w:hAnsi="Times New Roman" w:eastAsia="黑体" w:cs="Times New Roman"/>
          <w:b/>
          <w:bCs/>
          <w:snapToGrid w:val="0"/>
          <w:color w:val="auto"/>
          <w:spacing w:val="0"/>
          <w:kern w:val="0"/>
          <w:sz w:val="28"/>
          <w:szCs w:val="28"/>
          <w:highlight w:val="none"/>
          <w:fitText w:val="2529" w:id="2096831812"/>
        </w:rPr>
        <w:t>人</w:t>
      </w:r>
      <w:r>
        <w:rPr>
          <w:rFonts w:hint="default" w:ascii="Times New Roman" w:hAnsi="Times New Roman" w:eastAsia="黑体" w:cs="Times New Roman"/>
          <w:bCs/>
          <w:snapToGrid w:val="0"/>
          <w:color w:val="auto"/>
          <w:kern w:val="0"/>
          <w:sz w:val="28"/>
          <w:szCs w:val="28"/>
          <w:highlight w:val="none"/>
        </w:rPr>
        <w:t>：</w:t>
      </w:r>
      <w:r>
        <w:rPr>
          <w:rFonts w:hint="eastAsia" w:eastAsia="仿宋" w:cs="Times New Roman"/>
          <w:bCs/>
          <w:snapToGrid w:val="0"/>
          <w:color w:val="auto"/>
          <w:kern w:val="0"/>
          <w:sz w:val="28"/>
          <w:szCs w:val="28"/>
          <w:highlight w:val="none"/>
          <w:lang w:eastAsia="zh-CN"/>
        </w:rPr>
        <w:t>张海军</w:t>
      </w:r>
      <w:r>
        <w:rPr>
          <w:rFonts w:hint="default" w:eastAsia="仿宋" w:cs="Times New Roman"/>
          <w:bCs/>
          <w:snapToGrid w:val="0"/>
          <w:color w:val="auto"/>
          <w:kern w:val="0"/>
          <w:sz w:val="28"/>
          <w:szCs w:val="28"/>
          <w:highlight w:val="none"/>
        </w:rPr>
        <w:t>（</w:t>
      </w:r>
      <w:r>
        <w:rPr>
          <w:rFonts w:hint="eastAsia" w:eastAsia="仿宋" w:cs="Times New Roman"/>
          <w:bCs/>
          <w:snapToGrid w:val="0"/>
          <w:color w:val="auto"/>
          <w:kern w:val="0"/>
          <w:sz w:val="28"/>
          <w:szCs w:val="28"/>
          <w:highlight w:val="none"/>
          <w:lang w:eastAsia="zh-CN"/>
        </w:rPr>
        <w:t>正</w:t>
      </w:r>
      <w:r>
        <w:rPr>
          <w:rFonts w:hint="default" w:eastAsia="仿宋" w:cs="Times New Roman"/>
          <w:bCs/>
          <w:snapToGrid w:val="0"/>
          <w:color w:val="auto"/>
          <w:kern w:val="0"/>
          <w:sz w:val="28"/>
          <w:szCs w:val="28"/>
          <w:highlight w:val="none"/>
        </w:rPr>
        <w:t>高级工程师）</w:t>
      </w:r>
    </w:p>
    <w:p>
      <w:pPr>
        <w:spacing w:line="360" w:lineRule="auto"/>
        <w:ind w:left="261" w:hanging="261" w:hangingChars="93"/>
        <w:jc w:val="left"/>
        <w:rPr>
          <w:rFonts w:hint="default" w:eastAsia="仿宋" w:cs="Times New Roman"/>
          <w:b/>
          <w:bCs/>
          <w:snapToGrid w:val="0"/>
          <w:color w:val="auto"/>
          <w:kern w:val="0"/>
          <w:sz w:val="28"/>
          <w:szCs w:val="28"/>
          <w:highlight w:val="none"/>
        </w:rPr>
      </w:pPr>
    </w:p>
    <w:p>
      <w:pPr>
        <w:pStyle w:val="21"/>
        <w:snapToGrid w:val="0"/>
        <w:spacing w:line="360" w:lineRule="auto"/>
        <w:ind w:firstLine="0" w:firstLineChars="0"/>
        <w:rPr>
          <w:rFonts w:hint="default" w:eastAsia="仿宋" w:cs="Times New Roman"/>
          <w:color w:val="auto"/>
          <w:kern w:val="0"/>
          <w:highlight w:val="none"/>
        </w:rPr>
      </w:pPr>
      <w:r>
        <w:rPr>
          <w:rFonts w:hint="default" w:ascii="Times New Roman" w:hAnsi="Times New Roman" w:eastAsia="黑体" w:cs="Times New Roman"/>
          <w:b/>
          <w:snapToGrid w:val="0"/>
          <w:color w:val="auto"/>
          <w:spacing w:val="234"/>
          <w:kern w:val="0"/>
          <w:highlight w:val="none"/>
          <w:fitText w:val="2529" w:id="346440051"/>
        </w:rPr>
        <w:t>资质证</w:t>
      </w:r>
      <w:r>
        <w:rPr>
          <w:rFonts w:hint="default" w:ascii="Times New Roman" w:hAnsi="Times New Roman" w:eastAsia="黑体" w:cs="Times New Roman"/>
          <w:b/>
          <w:snapToGrid w:val="0"/>
          <w:color w:val="auto"/>
          <w:spacing w:val="2"/>
          <w:kern w:val="0"/>
          <w:highlight w:val="none"/>
          <w:fitText w:val="2529" w:id="346440051"/>
        </w:rPr>
        <w:t>书</w:t>
      </w:r>
      <w:r>
        <w:rPr>
          <w:rFonts w:hint="default" w:ascii="Times New Roman" w:hAnsi="Times New Roman" w:eastAsia="黑体" w:cs="Times New Roman"/>
          <w:snapToGrid w:val="0"/>
          <w:color w:val="auto"/>
          <w:kern w:val="0"/>
          <w:highlight w:val="none"/>
        </w:rPr>
        <w:t>：</w:t>
      </w:r>
      <w:r>
        <w:rPr>
          <w:rFonts w:hint="default" w:eastAsia="仿宋" w:cs="Times New Roman"/>
          <w:color w:val="auto"/>
          <w:kern w:val="0"/>
          <w:highlight w:val="none"/>
        </w:rPr>
        <w:t>农业、林业工程咨询咨信证书甲级</w:t>
      </w:r>
    </w:p>
    <w:p>
      <w:pPr>
        <w:pStyle w:val="21"/>
        <w:snapToGrid w:val="0"/>
        <w:spacing w:line="360" w:lineRule="auto"/>
        <w:ind w:firstLine="2800" w:firstLineChars="1000"/>
        <w:rPr>
          <w:rFonts w:hint="default" w:eastAsia="仿宋" w:cs="Times New Roman"/>
          <w:b/>
          <w:bCs/>
          <w:snapToGrid w:val="0"/>
          <w:color w:val="auto"/>
          <w:kern w:val="0"/>
          <w:sz w:val="28"/>
          <w:szCs w:val="28"/>
          <w:highlight w:val="none"/>
        </w:rPr>
      </w:pPr>
      <w:r>
        <w:rPr>
          <w:rFonts w:hint="default" w:eastAsia="仿宋" w:cs="Times New Roman"/>
          <w:bCs/>
          <w:color w:val="auto"/>
          <w:kern w:val="0"/>
          <w:sz w:val="28"/>
          <w:szCs w:val="28"/>
          <w:highlight w:val="none"/>
        </w:rPr>
        <w:t xml:space="preserve">证书编号   </w:t>
      </w:r>
      <w:r>
        <w:rPr>
          <w:rFonts w:hint="eastAsia" w:eastAsia="仿宋" w:cs="Times New Roman"/>
          <w:bCs/>
          <w:color w:val="auto"/>
          <w:kern w:val="0"/>
          <w:sz w:val="28"/>
          <w:szCs w:val="28"/>
          <w:highlight w:val="none"/>
          <w:lang w:val="en-US" w:eastAsia="zh-CN"/>
        </w:rPr>
        <w:t xml:space="preserve"> </w:t>
      </w:r>
      <w:r>
        <w:rPr>
          <w:rFonts w:hint="default" w:eastAsia="仿宋" w:cs="Times New Roman"/>
          <w:bCs/>
          <w:color w:val="auto"/>
          <w:kern w:val="0"/>
          <w:sz w:val="28"/>
          <w:szCs w:val="28"/>
          <w:highlight w:val="none"/>
        </w:rPr>
        <w:t xml:space="preserve">    甲362021011412</w:t>
      </w:r>
    </w:p>
    <w:p>
      <w:pPr>
        <w:snapToGrid w:val="0"/>
        <w:spacing w:line="360" w:lineRule="auto"/>
        <w:ind w:firstLine="3080" w:firstLineChars="1100"/>
        <w:rPr>
          <w:rFonts w:hint="default" w:eastAsia="仿宋" w:cs="Times New Roman"/>
          <w:bCs/>
          <w:color w:val="auto"/>
          <w:kern w:val="0"/>
          <w:sz w:val="28"/>
          <w:szCs w:val="28"/>
          <w:highlight w:val="none"/>
        </w:rPr>
      </w:pPr>
    </w:p>
    <w:p>
      <w:pPr>
        <w:snapToGrid w:val="0"/>
        <w:spacing w:line="360" w:lineRule="auto"/>
        <w:ind w:firstLine="3080" w:firstLineChars="1100"/>
        <w:rPr>
          <w:rFonts w:hint="default" w:eastAsia="仿宋" w:cs="Times New Roman"/>
          <w:bCs/>
          <w:color w:val="auto"/>
          <w:kern w:val="0"/>
          <w:sz w:val="28"/>
          <w:szCs w:val="28"/>
          <w:highlight w:val="none"/>
        </w:rPr>
      </w:pPr>
    </w:p>
    <w:p>
      <w:pPr>
        <w:tabs>
          <w:tab w:val="left" w:pos="3780"/>
        </w:tabs>
        <w:spacing w:line="360" w:lineRule="auto"/>
        <w:ind w:firstLine="0" w:firstLineChars="0"/>
        <w:jc w:val="left"/>
        <w:rPr>
          <w:rFonts w:hint="default" w:eastAsia="仿宋" w:cs="Times New Roman"/>
          <w:b/>
          <w:bCs/>
          <w:snapToGrid w:val="0"/>
          <w:color w:val="auto"/>
          <w:kern w:val="0"/>
          <w:sz w:val="28"/>
          <w:szCs w:val="28"/>
          <w:highlight w:val="none"/>
        </w:rPr>
      </w:pPr>
      <w:r>
        <w:rPr>
          <w:rFonts w:hint="default" w:eastAsia="仿宋" w:cs="Times New Roman"/>
          <w:b/>
          <w:bCs/>
          <w:snapToGrid w:val="0"/>
          <w:color w:val="auto"/>
          <w:spacing w:val="20"/>
          <w:kern w:val="0"/>
          <w:sz w:val="28"/>
          <w:szCs w:val="28"/>
          <w:highlight w:val="none"/>
        </w:rPr>
        <w:br w:type="page"/>
      </w:r>
    </w:p>
    <w:p>
      <w:pPr>
        <w:tabs>
          <w:tab w:val="left" w:pos="3780"/>
        </w:tabs>
        <w:spacing w:line="360" w:lineRule="auto"/>
        <w:ind w:firstLine="0" w:firstLineChars="0"/>
        <w:jc w:val="left"/>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21"/>
          <w:kern w:val="0"/>
          <w:sz w:val="28"/>
          <w:szCs w:val="28"/>
          <w:highlight w:val="none"/>
          <w:fitText w:val="2537" w:id="1131878122"/>
        </w:rPr>
        <w:t>承担部门及负责</w:t>
      </w:r>
      <w:r>
        <w:rPr>
          <w:rFonts w:hint="default" w:ascii="Times New Roman" w:hAnsi="Times New Roman" w:eastAsia="黑体" w:cs="Times New Roman"/>
          <w:b/>
          <w:bCs/>
          <w:snapToGrid w:val="0"/>
          <w:color w:val="auto"/>
          <w:spacing w:val="1"/>
          <w:kern w:val="0"/>
          <w:sz w:val="28"/>
          <w:szCs w:val="28"/>
          <w:highlight w:val="none"/>
          <w:fitText w:val="2537" w:id="1131878122"/>
        </w:rPr>
        <w:t>人</w:t>
      </w:r>
      <w:r>
        <w:rPr>
          <w:rFonts w:hint="default" w:ascii="Times New Roman" w:hAnsi="Times New Roman" w:eastAsia="黑体" w:cs="Times New Roman"/>
          <w:bCs/>
          <w:snapToGrid w:val="0"/>
          <w:color w:val="auto"/>
          <w:kern w:val="0"/>
          <w:sz w:val="28"/>
          <w:szCs w:val="28"/>
          <w:highlight w:val="none"/>
        </w:rPr>
        <w:t>：</w:t>
      </w:r>
      <w:r>
        <w:rPr>
          <w:rFonts w:hint="default" w:eastAsia="仿宋" w:cs="Times New Roman"/>
          <w:bCs/>
          <w:snapToGrid w:val="0"/>
          <w:color w:val="auto"/>
          <w:kern w:val="0"/>
          <w:sz w:val="28"/>
          <w:szCs w:val="28"/>
          <w:highlight w:val="none"/>
        </w:rPr>
        <w:t>荒漠化监测室</w:t>
      </w:r>
    </w:p>
    <w:p>
      <w:pPr>
        <w:tabs>
          <w:tab w:val="left" w:pos="3780"/>
        </w:tabs>
        <w:spacing w:line="360" w:lineRule="auto"/>
        <w:ind w:firstLine="2800" w:firstLineChars="1000"/>
        <w:jc w:val="left"/>
        <w:rPr>
          <w:rFonts w:hint="default" w:eastAsia="仿宋" w:cs="Times New Roman"/>
          <w:bCs/>
          <w:snapToGrid w:val="0"/>
          <w:color w:val="auto"/>
          <w:kern w:val="0"/>
          <w:sz w:val="28"/>
          <w:szCs w:val="28"/>
          <w:highlight w:val="none"/>
        </w:rPr>
      </w:pPr>
      <w:r>
        <w:rPr>
          <w:rFonts w:hint="default" w:ascii="Times New Roman" w:hAnsi="Times New Roman" w:eastAsia="仿宋" w:cs="Times New Roman"/>
          <w:bCs/>
          <w:snapToGrid w:val="0"/>
          <w:color w:val="auto"/>
          <w:kern w:val="0"/>
          <w:sz w:val="28"/>
          <w:szCs w:val="28"/>
          <w:highlight w:val="none"/>
        </w:rPr>
        <w:t>艾则孜·克维尔</w:t>
      </w:r>
      <w:r>
        <w:rPr>
          <w:rFonts w:hint="default" w:eastAsia="仿宋" w:cs="Times New Roman"/>
          <w:bCs/>
          <w:snapToGrid w:val="0"/>
          <w:color w:val="auto"/>
          <w:kern w:val="0"/>
          <w:sz w:val="28"/>
          <w:szCs w:val="28"/>
          <w:highlight w:val="none"/>
        </w:rPr>
        <w:t>（高级工程师）</w:t>
      </w:r>
    </w:p>
    <w:p>
      <w:pPr>
        <w:tabs>
          <w:tab w:val="left" w:pos="3780"/>
        </w:tabs>
        <w:spacing w:line="360" w:lineRule="auto"/>
        <w:ind w:firstLine="0" w:firstLineChars="0"/>
        <w:jc w:val="left"/>
        <w:rPr>
          <w:rFonts w:hint="default" w:eastAsia="仿宋" w:cs="Times New Roman"/>
          <w:bCs/>
          <w:snapToGrid w:val="0"/>
          <w:color w:val="auto"/>
          <w:kern w:val="0"/>
          <w:sz w:val="28"/>
          <w:szCs w:val="28"/>
          <w:highlight w:val="none"/>
        </w:rPr>
      </w:pPr>
    </w:p>
    <w:p>
      <w:pPr>
        <w:tabs>
          <w:tab w:val="left" w:pos="3780"/>
        </w:tabs>
        <w:spacing w:line="360" w:lineRule="auto"/>
        <w:ind w:firstLine="0" w:firstLineChars="0"/>
        <w:jc w:val="left"/>
        <w:rPr>
          <w:rFonts w:hint="default" w:eastAsia="仿宋" w:cs="Times New Roman"/>
          <w:bCs/>
          <w:snapToGrid w:val="0"/>
          <w:color w:val="auto"/>
          <w:kern w:val="0"/>
          <w:sz w:val="28"/>
          <w:szCs w:val="28"/>
          <w:highlight w:val="none"/>
        </w:rPr>
      </w:pPr>
      <w:r>
        <w:rPr>
          <w:rFonts w:hint="default" w:ascii="Times New Roman" w:hAnsi="Times New Roman" w:eastAsia="黑体" w:cs="Times New Roman"/>
          <w:b/>
          <w:bCs/>
          <w:snapToGrid w:val="0"/>
          <w:color w:val="auto"/>
          <w:spacing w:val="84"/>
          <w:kern w:val="0"/>
          <w:sz w:val="28"/>
          <w:szCs w:val="28"/>
          <w:highlight w:val="none"/>
          <w:fitText w:val="2529" w:id="930901749"/>
        </w:rPr>
        <w:t>项目参与人</w:t>
      </w:r>
      <w:r>
        <w:rPr>
          <w:rFonts w:hint="default" w:ascii="Times New Roman" w:hAnsi="Times New Roman" w:eastAsia="黑体" w:cs="Times New Roman"/>
          <w:b/>
          <w:bCs/>
          <w:snapToGrid w:val="0"/>
          <w:color w:val="auto"/>
          <w:spacing w:val="4"/>
          <w:kern w:val="0"/>
          <w:sz w:val="28"/>
          <w:szCs w:val="28"/>
          <w:highlight w:val="none"/>
          <w:fitText w:val="2529" w:id="930901749"/>
        </w:rPr>
        <w:t>员</w:t>
      </w:r>
      <w:r>
        <w:rPr>
          <w:rFonts w:hint="default" w:ascii="Times New Roman" w:hAnsi="Times New Roman" w:eastAsia="黑体" w:cs="Times New Roman"/>
          <w:bCs/>
          <w:snapToGrid w:val="0"/>
          <w:color w:val="auto"/>
          <w:kern w:val="0"/>
          <w:sz w:val="28"/>
          <w:szCs w:val="28"/>
          <w:highlight w:val="none"/>
        </w:rPr>
        <w:t>：</w:t>
      </w:r>
    </w:p>
    <w:p>
      <w:pPr>
        <w:tabs>
          <w:tab w:val="left" w:pos="3780"/>
        </w:tabs>
        <w:spacing w:line="360" w:lineRule="auto"/>
        <w:ind w:firstLine="2800" w:firstLineChars="1000"/>
        <w:jc w:val="left"/>
        <w:rPr>
          <w:rFonts w:hint="eastAsia" w:eastAsia="仿宋" w:cs="Times New Roman"/>
          <w:bCs/>
          <w:snapToGrid w:val="0"/>
          <w:color w:val="auto"/>
          <w:kern w:val="0"/>
          <w:sz w:val="28"/>
          <w:szCs w:val="28"/>
          <w:highlight w:val="none"/>
          <w:lang w:eastAsia="zh-CN"/>
        </w:rPr>
      </w:pPr>
      <w:r>
        <w:rPr>
          <w:rFonts w:hint="eastAsia" w:eastAsia="仿宋" w:cs="Times New Roman"/>
          <w:bCs/>
          <w:snapToGrid w:val="0"/>
          <w:color w:val="auto"/>
          <w:kern w:val="0"/>
          <w:sz w:val="28"/>
          <w:szCs w:val="28"/>
          <w:highlight w:val="none"/>
          <w:lang w:eastAsia="zh-CN"/>
        </w:rPr>
        <w:t>新疆维吾尔自治区林业和草原调查规划院</w:t>
      </w:r>
    </w:p>
    <w:p>
      <w:pPr>
        <w:tabs>
          <w:tab w:val="left" w:pos="3780"/>
        </w:tabs>
        <w:spacing w:line="360" w:lineRule="auto"/>
        <w:ind w:firstLine="2800" w:firstLineChars="1000"/>
        <w:jc w:val="left"/>
        <w:rPr>
          <w:rFonts w:hint="default" w:ascii="Times New Roman" w:hAnsi="Times New Roman" w:eastAsia="仿宋" w:cs="Times New Roman"/>
          <w:bCs/>
          <w:snapToGrid w:val="0"/>
          <w:color w:val="auto"/>
          <w:kern w:val="0"/>
          <w:sz w:val="28"/>
          <w:szCs w:val="28"/>
          <w:highlight w:val="none"/>
          <w:lang w:val="en-US" w:eastAsia="zh-CN"/>
        </w:rPr>
      </w:pPr>
      <w:r>
        <w:rPr>
          <w:rFonts w:hint="default" w:eastAsia="仿宋" w:cs="Times New Roman"/>
          <w:bCs/>
          <w:snapToGrid w:val="0"/>
          <w:color w:val="auto"/>
          <w:kern w:val="0"/>
          <w:sz w:val="28"/>
          <w:szCs w:val="28"/>
          <w:highlight w:val="none"/>
          <w:lang w:val="en-US" w:eastAsia="zh-CN"/>
        </w:rPr>
        <w:t>邢媛媛</w:t>
      </w:r>
    </w:p>
    <w:p>
      <w:pPr>
        <w:tabs>
          <w:tab w:val="left" w:pos="3780"/>
        </w:tabs>
        <w:spacing w:line="360" w:lineRule="auto"/>
        <w:ind w:firstLine="2800" w:firstLineChars="1000"/>
        <w:jc w:val="left"/>
        <w:rPr>
          <w:rFonts w:hint="default" w:hAnsi="Times New Roman" w:eastAsia="仿宋" w:cs="Times New Roman"/>
          <w:bCs/>
          <w:snapToGrid w:val="0"/>
          <w:color w:val="auto"/>
          <w:kern w:val="0"/>
          <w:sz w:val="28"/>
          <w:szCs w:val="28"/>
          <w:highlight w:val="none"/>
          <w:lang w:val="en-US" w:eastAsia="zh-CN"/>
        </w:rPr>
      </w:pPr>
      <w:r>
        <w:rPr>
          <w:rFonts w:hint="default" w:hAnsi="Times New Roman" w:eastAsia="仿宋" w:cs="Times New Roman"/>
          <w:bCs/>
          <w:snapToGrid w:val="0"/>
          <w:color w:val="auto"/>
          <w:kern w:val="0"/>
          <w:sz w:val="28"/>
          <w:szCs w:val="28"/>
          <w:highlight w:val="none"/>
          <w:lang w:val="en-US" w:eastAsia="zh-CN"/>
        </w:rPr>
        <w:t>陆</w:t>
      </w:r>
      <w:r>
        <w:rPr>
          <w:rFonts w:hint="eastAsia" w:eastAsia="仿宋" w:cs="Times New Roman"/>
          <w:bCs/>
          <w:snapToGrid w:val="0"/>
          <w:color w:val="auto"/>
          <w:kern w:val="0"/>
          <w:sz w:val="28"/>
          <w:szCs w:val="28"/>
          <w:highlight w:val="none"/>
          <w:lang w:val="en-US" w:eastAsia="zh-CN"/>
        </w:rPr>
        <w:t xml:space="preserve">  </w:t>
      </w:r>
      <w:r>
        <w:rPr>
          <w:rFonts w:hint="default" w:hAnsi="Times New Roman" w:eastAsia="仿宋" w:cs="Times New Roman"/>
          <w:bCs/>
          <w:snapToGrid w:val="0"/>
          <w:color w:val="auto"/>
          <w:kern w:val="0"/>
          <w:sz w:val="28"/>
          <w:szCs w:val="28"/>
          <w:highlight w:val="none"/>
          <w:lang w:val="en-US" w:eastAsia="zh-CN"/>
        </w:rPr>
        <w:t>瑞（</w:t>
      </w:r>
      <w:r>
        <w:rPr>
          <w:rFonts w:hint="default" w:eastAsia="仿宋" w:cs="Times New Roman"/>
          <w:bCs/>
          <w:snapToGrid w:val="0"/>
          <w:color w:val="auto"/>
          <w:kern w:val="0"/>
          <w:sz w:val="28"/>
          <w:szCs w:val="28"/>
          <w:highlight w:val="none"/>
        </w:rPr>
        <w:t>工程师</w:t>
      </w:r>
      <w:r>
        <w:rPr>
          <w:rFonts w:hint="default" w:hAnsi="Times New Roman" w:eastAsia="仿宋" w:cs="Times New Roman"/>
          <w:bCs/>
          <w:snapToGrid w:val="0"/>
          <w:color w:val="auto"/>
          <w:kern w:val="0"/>
          <w:sz w:val="28"/>
          <w:szCs w:val="28"/>
          <w:highlight w:val="none"/>
          <w:lang w:val="en-US" w:eastAsia="zh-CN"/>
        </w:rPr>
        <w:t>）</w:t>
      </w:r>
    </w:p>
    <w:p>
      <w:pPr>
        <w:tabs>
          <w:tab w:val="left" w:pos="3780"/>
        </w:tabs>
        <w:spacing w:line="360" w:lineRule="auto"/>
        <w:ind w:firstLine="2800" w:firstLineChars="1000"/>
        <w:jc w:val="left"/>
        <w:rPr>
          <w:rFonts w:hint="default" w:hAnsi="Times New Roman" w:eastAsia="仿宋" w:cs="Times New Roman"/>
          <w:bCs/>
          <w:snapToGrid w:val="0"/>
          <w:color w:val="auto"/>
          <w:kern w:val="0"/>
          <w:sz w:val="28"/>
          <w:szCs w:val="28"/>
          <w:highlight w:val="none"/>
        </w:rPr>
      </w:pPr>
      <w:r>
        <w:rPr>
          <w:rFonts w:hint="default" w:ascii="Times New Roman" w:hAnsi="Times New Roman" w:eastAsia="仿宋" w:cs="Times New Roman"/>
          <w:bCs/>
          <w:snapToGrid w:val="0"/>
          <w:color w:val="auto"/>
          <w:kern w:val="0"/>
          <w:sz w:val="28"/>
          <w:szCs w:val="28"/>
          <w:highlight w:val="none"/>
          <w:lang w:val="en-US" w:eastAsia="zh-CN"/>
        </w:rPr>
        <w:t>孙明森</w:t>
      </w:r>
      <w:r>
        <w:rPr>
          <w:rFonts w:hint="default" w:hAnsi="Times New Roman" w:eastAsia="仿宋" w:cs="Times New Roman"/>
          <w:bCs/>
          <w:snapToGrid w:val="0"/>
          <w:color w:val="auto"/>
          <w:kern w:val="0"/>
          <w:sz w:val="28"/>
          <w:szCs w:val="28"/>
          <w:highlight w:val="none"/>
        </w:rPr>
        <w:t>（</w:t>
      </w:r>
      <w:r>
        <w:rPr>
          <w:rFonts w:hint="default" w:eastAsia="仿宋" w:cs="Times New Roman"/>
          <w:bCs/>
          <w:snapToGrid w:val="0"/>
          <w:color w:val="auto"/>
          <w:kern w:val="0"/>
          <w:sz w:val="28"/>
          <w:szCs w:val="28"/>
          <w:highlight w:val="none"/>
        </w:rPr>
        <w:t>工程师</w:t>
      </w:r>
      <w:r>
        <w:rPr>
          <w:rFonts w:hint="default" w:hAnsi="Times New Roman" w:eastAsia="仿宋" w:cs="Times New Roman"/>
          <w:bCs/>
          <w:snapToGrid w:val="0"/>
          <w:color w:val="auto"/>
          <w:kern w:val="0"/>
          <w:sz w:val="28"/>
          <w:szCs w:val="28"/>
          <w:highlight w:val="none"/>
        </w:rPr>
        <w:t>）</w:t>
      </w:r>
    </w:p>
    <w:p>
      <w:pPr>
        <w:tabs>
          <w:tab w:val="left" w:pos="3780"/>
        </w:tabs>
        <w:spacing w:line="360" w:lineRule="auto"/>
        <w:ind w:firstLine="2800" w:firstLineChars="1000"/>
        <w:jc w:val="left"/>
        <w:rPr>
          <w:rFonts w:hint="default" w:ascii="Times New Roman" w:hAnsi="Times New Roman" w:eastAsia="仿宋" w:cs="Times New Roman"/>
          <w:bCs/>
          <w:snapToGrid w:val="0"/>
          <w:color w:val="auto"/>
          <w:kern w:val="0"/>
          <w:sz w:val="28"/>
          <w:szCs w:val="28"/>
          <w:highlight w:val="none"/>
          <w:lang w:val="en-US" w:eastAsia="zh-CN"/>
        </w:rPr>
      </w:pPr>
      <w:r>
        <w:rPr>
          <w:rFonts w:hint="default" w:ascii="Times New Roman" w:hAnsi="Times New Roman" w:eastAsia="仿宋" w:cs="Times New Roman"/>
          <w:bCs/>
          <w:snapToGrid w:val="0"/>
          <w:color w:val="auto"/>
          <w:kern w:val="0"/>
          <w:sz w:val="28"/>
          <w:szCs w:val="28"/>
          <w:highlight w:val="none"/>
          <w:lang w:val="en-US" w:eastAsia="zh-CN"/>
        </w:rPr>
        <w:t>苏香玲（注册咨询工程师）</w:t>
      </w:r>
    </w:p>
    <w:p>
      <w:pPr>
        <w:tabs>
          <w:tab w:val="left" w:pos="3780"/>
        </w:tabs>
        <w:spacing w:line="360" w:lineRule="auto"/>
        <w:ind w:firstLine="2800" w:firstLineChars="1000"/>
        <w:jc w:val="left"/>
        <w:rPr>
          <w:rFonts w:hint="default" w:hAnsi="Times New Roman" w:eastAsia="仿宋" w:cs="Times New Roman"/>
          <w:bCs/>
          <w:snapToGrid w:val="0"/>
          <w:color w:val="auto"/>
          <w:kern w:val="0"/>
          <w:sz w:val="28"/>
          <w:szCs w:val="28"/>
          <w:highlight w:val="none"/>
          <w:lang w:val="en-US" w:eastAsia="zh-CN"/>
        </w:rPr>
      </w:pPr>
    </w:p>
    <w:p>
      <w:pPr>
        <w:tabs>
          <w:tab w:val="left" w:pos="3780"/>
        </w:tabs>
        <w:spacing w:line="360" w:lineRule="auto"/>
        <w:ind w:firstLine="2800" w:firstLineChars="1000"/>
        <w:jc w:val="left"/>
        <w:rPr>
          <w:rFonts w:hint="default" w:eastAsia="仿宋" w:cs="Times New Roman"/>
          <w:bCs/>
          <w:snapToGrid w:val="0"/>
          <w:color w:val="auto"/>
          <w:kern w:val="0"/>
          <w:sz w:val="28"/>
          <w:szCs w:val="28"/>
          <w:highlight w:val="none"/>
          <w:lang w:val="en-US" w:eastAsia="zh-CN"/>
        </w:rPr>
      </w:pPr>
      <w:r>
        <w:rPr>
          <w:rFonts w:hint="default" w:eastAsia="仿宋" w:cs="Times New Roman"/>
          <w:bCs/>
          <w:snapToGrid w:val="0"/>
          <w:color w:val="auto"/>
          <w:kern w:val="0"/>
          <w:sz w:val="28"/>
          <w:szCs w:val="28"/>
          <w:highlight w:val="none"/>
          <w:lang w:val="en-US" w:eastAsia="zh-CN"/>
        </w:rPr>
        <w:t>莎车县林业和草原局</w:t>
      </w:r>
    </w:p>
    <w:p>
      <w:pPr>
        <w:tabs>
          <w:tab w:val="left" w:pos="3780"/>
        </w:tabs>
        <w:spacing w:line="360" w:lineRule="auto"/>
        <w:ind w:firstLine="0" w:firstLineChars="0"/>
        <w:jc w:val="left"/>
        <w:rPr>
          <w:rFonts w:hint="default" w:ascii="Times New Roman" w:hAnsi="Times New Roman" w:eastAsia="仿宋" w:cs="Times New Roman"/>
          <w:bCs/>
          <w:snapToGrid w:val="0"/>
          <w:color w:val="auto"/>
          <w:kern w:val="0"/>
          <w:sz w:val="28"/>
          <w:szCs w:val="28"/>
          <w:highlight w:val="none"/>
          <w:lang w:val="en-US" w:eastAsia="zh-CN"/>
        </w:rPr>
      </w:pPr>
    </w:p>
    <w:p>
      <w:pPr>
        <w:rPr>
          <w:rFonts w:hint="default"/>
        </w:rPr>
      </w:pPr>
    </w:p>
    <w:p>
      <w:pPr>
        <w:pStyle w:val="7"/>
        <w:rPr>
          <w:rFonts w:hint="default"/>
        </w:rPr>
        <w:sectPr>
          <w:headerReference r:id="rId11" w:type="default"/>
          <w:headerReference r:id="rId12"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7"/>
        <w:ind w:left="0" w:leftChars="0" w:firstLine="0" w:firstLineChars="0"/>
        <w:jc w:val="center"/>
        <w:rPr>
          <w:rFonts w:hint="eastAsia" w:ascii="Times New Roman" w:hAnsi="Times New Roman" w:eastAsia="黑体" w:cs="Times New Roman"/>
          <w:b w:val="0"/>
          <w:bCs/>
          <w:color w:val="auto"/>
          <w:kern w:val="0"/>
          <w:sz w:val="36"/>
          <w:szCs w:val="28"/>
          <w:highlight w:val="none"/>
          <w:lang w:val="en-US" w:eastAsia="zh-CN" w:bidi="ar-SA"/>
        </w:rPr>
      </w:pPr>
      <w:r>
        <w:rPr>
          <w:rFonts w:hint="eastAsia" w:ascii="Times New Roman" w:hAnsi="Times New Roman" w:eastAsia="黑体" w:cs="Times New Roman"/>
          <w:b w:val="0"/>
          <w:bCs/>
          <w:color w:val="auto"/>
          <w:kern w:val="0"/>
          <w:sz w:val="36"/>
          <w:szCs w:val="28"/>
          <w:highlight w:val="none"/>
          <w:lang w:val="en-US" w:eastAsia="zh-CN" w:bidi="ar-SA"/>
        </w:rPr>
        <w:t>前 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莎车县位于喀什地区南部，塔里木盆地西部，喀喇昆仑山北麓，帕米尔高原南面，在塔克拉玛干沙漠和布古里沙漠之间的叶尔羌河上中游冲积平原上。莎车县行政区划土地面积1343.42万亩，全县沙化土地总面积476.77万亩，占全县国土总面积的35.49%；具有明显沙化趋势的土地面积246.30万亩，占全县国土总面积的18.33%。是受风沙危害较重区域，属于新疆塔克拉玛干沙漠边缘阻击战的重要组成部分，也是防沙治沙的重点区域。党的十八大以来，莎车县委、县政府坚定不移贯彻习近平生态文明思想，认真践行“绿水青山就是金山银山”的发展理念，高度重视防沙治沙工作，以三北重点防护林、退化草原修复治理等重点生态工程为抓手，实施了喀什地区叶尔羌河流域生态保护和修复工程，设立了新疆莎车喀尔苏乡国家沙化土地封禁保护区，“十三五”末莎车县沙化土地减少20.67万亩。沙化土地程度与第五次相比较，轻度沙化土地面积增加2.68万亩，中度沙化土地面积增加8.33万亩，重度沙化土地面积减少1.1万亩，极重度沙化土地面积减少30.58万亩。沙化程度在减轻，重度、极重度沙化土地面积减少明显，实现了由“沙进人退”到“绿进沙退”的历史性转变。</w:t>
      </w: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bCs w:val="0"/>
          <w:color w:val="auto"/>
          <w:kern w:val="2"/>
          <w:sz w:val="28"/>
          <w:szCs w:val="28"/>
          <w:highlight w:val="none"/>
          <w:lang w:val="en-US" w:eastAsia="zh-CN" w:bidi="ar-SA"/>
        </w:rPr>
      </w:pPr>
      <w:r>
        <w:rPr>
          <w:rFonts w:hint="eastAsia" w:ascii="Times New Roman" w:hAnsi="Times New Roman" w:eastAsia="仿宋" w:cs="Times New Roman"/>
          <w:bCs w:val="0"/>
          <w:color w:val="auto"/>
          <w:kern w:val="2"/>
          <w:sz w:val="28"/>
          <w:szCs w:val="28"/>
          <w:highlight w:val="none"/>
          <w:lang w:val="en-US" w:eastAsia="zh-CN" w:bidi="ar-SA"/>
        </w:rPr>
        <w:t>莎车县防沙治沙工作取得了</w:t>
      </w:r>
      <w:r>
        <w:rPr>
          <w:rFonts w:hint="eastAsia" w:eastAsia="仿宋" w:cs="Times New Roman"/>
          <w:bCs w:val="0"/>
          <w:color w:val="auto"/>
          <w:kern w:val="2"/>
          <w:sz w:val="28"/>
          <w:szCs w:val="28"/>
          <w:highlight w:val="none"/>
          <w:lang w:val="en-US" w:eastAsia="zh-CN" w:bidi="ar-SA"/>
        </w:rPr>
        <w:t>显著成效，生态环境得到全面改善，但莎车县临近塔克拉玛干沙漠，荒漠化、沙化土地面积大，已初步治理的区域生态系统脆弱，成果巩固压力大，尚未治理的沙地自然条件差，治理难度大，防沙治沙任务更加艰巨。</w:t>
      </w: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cs="Times New Roman"/>
          <w:bCs w:val="0"/>
          <w:color w:val="auto"/>
          <w:kern w:val="2"/>
          <w:sz w:val="28"/>
          <w:szCs w:val="28"/>
          <w:highlight w:val="none"/>
          <w:lang w:val="en-US" w:eastAsia="zh-CN" w:bidi="ar-SA"/>
        </w:rPr>
      </w:pPr>
      <w:r>
        <w:rPr>
          <w:rFonts w:hint="eastAsia" w:eastAsia="仿宋" w:cs="Times New Roman"/>
          <w:bCs w:val="0"/>
          <w:color w:val="auto"/>
          <w:kern w:val="2"/>
          <w:sz w:val="28"/>
          <w:szCs w:val="28"/>
          <w:highlight w:val="none"/>
          <w:lang w:val="en-US" w:eastAsia="zh-CN" w:bidi="ar-SA"/>
        </w:rPr>
        <w:t>为更好地推进莎车县防沙治沙工作，高质量完成国家和自治区防沙治沙目标任务，依据《中华人民共和国防沙治沙法》，《新疆维吾尔自治区林业草原保护发展“十四五”规划》《新疆重要生态系统保护和修复重大工程总体规划（2021-2035年）》《新疆维吾尔自治区防沙治沙规划（2021-2030年）》等重要规划，在认真总结防沙治沙建设成效，科学判断当前防沙治沙形势的基础上，以国土“三调”和第六次全国荒漠化和沙化监测成果数据为支撑，编制了《莎车县防沙治沙规划（2021-2030年）》。</w:t>
      </w: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bCs w:val="0"/>
          <w:color w:val="auto"/>
          <w:kern w:val="2"/>
          <w:sz w:val="28"/>
          <w:szCs w:val="28"/>
          <w:highlight w:val="none"/>
          <w:lang w:val="en-US" w:eastAsia="zh-CN" w:bidi="ar-SA"/>
        </w:rPr>
      </w:pPr>
      <w:r>
        <w:rPr>
          <w:rFonts w:hint="eastAsia" w:eastAsia="仿宋" w:cs="Times New Roman"/>
          <w:bCs w:val="0"/>
          <w:color w:val="auto"/>
          <w:kern w:val="2"/>
          <w:sz w:val="28"/>
          <w:szCs w:val="28"/>
          <w:highlight w:val="none"/>
          <w:lang w:val="en-US" w:eastAsia="zh-CN" w:bidi="ar-SA"/>
        </w:rPr>
        <w:t>本规划将为当前及今后一段时期统筹莎车县稳步推进防沙治沙高质量发展发挥重要的指导作用，是莎车县开展沙化土地综合治理、系统治理，实施防沙治沙重点工程的重要依据。《莎车县防沙治沙规划（2021-2030年）》规划期为2021-2030年。</w:t>
      </w:r>
    </w:p>
    <w:p>
      <w:pPr>
        <w:pStyle w:val="9"/>
        <w:bidi w:val="0"/>
        <w:rPr>
          <w:rFonts w:hint="eastAsia"/>
          <w:lang w:val="en-US" w:eastAsia="zh-CN"/>
        </w:rPr>
      </w:pPr>
    </w:p>
    <w:p>
      <w:pPr>
        <w:pStyle w:val="7"/>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2"/>
        <w:spacing w:before="156" w:after="156" w:line="360" w:lineRule="auto"/>
        <w:rPr>
          <w:rFonts w:hint="default" w:ascii="Times New Roman" w:hAnsi="Times New Roman" w:eastAsia="仿宋" w:cs="Times New Roman"/>
          <w:color w:val="auto"/>
          <w:highlight w:val="none"/>
        </w:rPr>
      </w:pPr>
      <w:r>
        <w:rPr>
          <w:rFonts w:hint="default" w:ascii="Times New Roman" w:hAnsi="Times New Roman" w:eastAsia="黑体" w:cs="Times New Roman"/>
          <w:color w:val="auto"/>
          <w:highlight w:val="none"/>
          <w:lang w:val="zh-CN"/>
        </w:rPr>
        <w:t>目  录</w:t>
      </w:r>
    </w:p>
    <w:p>
      <w:pPr>
        <w:pStyle w:val="13"/>
        <w:tabs>
          <w:tab w:val="right" w:leader="dot" w:pos="8306"/>
          <w:tab w:val="clear" w:pos="8296"/>
        </w:tabs>
      </w:pPr>
      <w:r>
        <w:rPr>
          <w:rFonts w:hint="default" w:eastAsia="仿宋" w:cs="Times New Roman"/>
          <w:b w:val="0"/>
          <w:bCs/>
          <w:color w:val="auto"/>
          <w:sz w:val="28"/>
          <w:szCs w:val="28"/>
          <w:highlight w:val="none"/>
        </w:rPr>
        <w:fldChar w:fldCharType="begin"/>
      </w:r>
      <w:r>
        <w:rPr>
          <w:rFonts w:hint="default" w:eastAsia="仿宋" w:cs="Times New Roman"/>
          <w:b w:val="0"/>
          <w:bCs/>
          <w:color w:val="auto"/>
          <w:sz w:val="28"/>
          <w:szCs w:val="28"/>
          <w:highlight w:val="none"/>
        </w:rPr>
        <w:instrText xml:space="preserve"> TOC \o "1-2" \h \z \u </w:instrText>
      </w:r>
      <w:r>
        <w:rPr>
          <w:rFonts w:hint="default" w:eastAsia="仿宋" w:cs="Times New Roman"/>
          <w:b w:val="0"/>
          <w:bCs/>
          <w:color w:val="auto"/>
          <w:sz w:val="28"/>
          <w:szCs w:val="28"/>
          <w:highlight w:val="none"/>
        </w:rPr>
        <w:fldChar w:fldCharType="separate"/>
      </w:r>
      <w:r>
        <w:rPr>
          <w:rFonts w:hint="default" w:eastAsia="仿宋" w:cs="Times New Roman"/>
          <w:bCs/>
          <w:color w:val="auto"/>
          <w:szCs w:val="28"/>
          <w:highlight w:val="none"/>
        </w:rPr>
        <w:fldChar w:fldCharType="begin"/>
      </w:r>
      <w:r>
        <w:rPr>
          <w:rFonts w:hint="default" w:eastAsia="仿宋" w:cs="Times New Roman"/>
          <w:bCs/>
          <w:szCs w:val="28"/>
          <w:highlight w:val="none"/>
        </w:rPr>
        <w:instrText xml:space="preserve"> HYPERLINK \l _Toc6433 </w:instrText>
      </w:r>
      <w:r>
        <w:rPr>
          <w:rFonts w:hint="default" w:eastAsia="仿宋" w:cs="Times New Roman"/>
          <w:bCs/>
          <w:szCs w:val="28"/>
          <w:highlight w:val="none"/>
        </w:rPr>
        <w:fldChar w:fldCharType="separate"/>
      </w:r>
      <w:r>
        <w:rPr>
          <w:rFonts w:hint="default" w:eastAsia="黑体"/>
          <w:bCs w:val="0"/>
          <w:highlight w:val="none"/>
        </w:rPr>
        <w:t xml:space="preserve">第一章  </w:t>
      </w:r>
      <w:r>
        <w:rPr>
          <w:rFonts w:hint="eastAsia" w:eastAsia="黑体"/>
          <w:bCs w:val="0"/>
          <w:highlight w:val="none"/>
          <w:lang w:val="en-US" w:eastAsia="zh-CN"/>
        </w:rPr>
        <w:t>基本情况</w:t>
      </w:r>
      <w:r>
        <w:tab/>
      </w:r>
      <w:r>
        <w:fldChar w:fldCharType="begin"/>
      </w:r>
      <w:r>
        <w:instrText xml:space="preserve"> PAGEREF _Toc6433 \h </w:instrText>
      </w:r>
      <w:r>
        <w:fldChar w:fldCharType="separate"/>
      </w:r>
      <w:r>
        <w:t>1</w:t>
      </w:r>
      <w:r>
        <w:fldChar w:fldCharType="end"/>
      </w:r>
      <w:r>
        <w:rPr>
          <w:rFonts w:hint="default" w:eastAsia="仿宋" w:cs="Times New Roman"/>
          <w:bCs/>
          <w:color w:val="auto"/>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_Toc9234 </w:instrText>
      </w:r>
      <w:r>
        <w:rPr>
          <w:rFonts w:hint="default" w:eastAsia="仿宋"/>
          <w:bCs/>
          <w:kern w:val="0"/>
          <w:szCs w:val="28"/>
          <w:highlight w:val="none"/>
        </w:rPr>
        <w:fldChar w:fldCharType="separate"/>
      </w:r>
      <w:r>
        <w:rPr>
          <w:rFonts w:hint="default" w:ascii="Times New Roman" w:hAnsi="Times New Roman" w:cs="Times New Roman"/>
          <w:highlight w:val="none"/>
        </w:rPr>
        <w:t>一、</w:t>
      </w:r>
      <w:r>
        <w:rPr>
          <w:rFonts w:hint="eastAsia" w:cs="Times New Roman"/>
          <w:highlight w:val="none"/>
          <w:lang w:val="en-US" w:eastAsia="zh-CN"/>
        </w:rPr>
        <w:t>自然概况</w:t>
      </w:r>
      <w:r>
        <w:tab/>
      </w:r>
      <w:r>
        <w:fldChar w:fldCharType="begin"/>
      </w:r>
      <w:r>
        <w:instrText xml:space="preserve"> PAGEREF _Toc9234 \h </w:instrText>
      </w:r>
      <w:r>
        <w:fldChar w:fldCharType="separate"/>
      </w:r>
      <w:r>
        <w:t>1</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_Toc20061 </w:instrText>
      </w:r>
      <w:r>
        <w:rPr>
          <w:rFonts w:hint="default" w:eastAsia="仿宋"/>
          <w:bCs/>
          <w:kern w:val="0"/>
          <w:szCs w:val="28"/>
          <w:highlight w:val="none"/>
        </w:rPr>
        <w:fldChar w:fldCharType="separate"/>
      </w:r>
      <w:r>
        <w:rPr>
          <w:rFonts w:hint="eastAsia" w:ascii="Times New Roman" w:hAnsi="Times New Roman" w:cs="Times New Roman"/>
          <w:highlight w:val="none"/>
          <w:lang w:val="en-US" w:eastAsia="zh-CN"/>
        </w:rPr>
        <w:t>二</w:t>
      </w:r>
      <w:r>
        <w:rPr>
          <w:rFonts w:hint="default" w:ascii="Times New Roman" w:hAnsi="Times New Roman" w:cs="Times New Roman"/>
          <w:highlight w:val="none"/>
        </w:rPr>
        <w:t>、</w:t>
      </w:r>
      <w:r>
        <w:rPr>
          <w:rFonts w:hint="eastAsia" w:ascii="Times New Roman" w:hAnsi="Times New Roman" w:cs="Times New Roman"/>
          <w:highlight w:val="none"/>
        </w:rPr>
        <w:t>自然资源现状</w:t>
      </w:r>
      <w:r>
        <w:tab/>
      </w:r>
      <w:r>
        <w:fldChar w:fldCharType="begin"/>
      </w:r>
      <w:r>
        <w:instrText xml:space="preserve"> PAGEREF _Toc20061 \h </w:instrText>
      </w:r>
      <w:r>
        <w:fldChar w:fldCharType="separate"/>
      </w:r>
      <w:r>
        <w:t>1</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_Toc28820 </w:instrText>
      </w:r>
      <w:r>
        <w:rPr>
          <w:rFonts w:hint="default" w:eastAsia="仿宋"/>
          <w:bCs/>
          <w:kern w:val="0"/>
          <w:szCs w:val="28"/>
          <w:highlight w:val="none"/>
        </w:rPr>
        <w:fldChar w:fldCharType="separate"/>
      </w:r>
      <w:r>
        <w:rPr>
          <w:rFonts w:hint="eastAsia" w:ascii="Times New Roman" w:hAnsi="Times New Roman" w:cs="Times New Roman"/>
          <w:highlight w:val="none"/>
          <w:lang w:val="en-US" w:eastAsia="zh-CN"/>
        </w:rPr>
        <w:t>三、社会经济条件</w:t>
      </w:r>
      <w:r>
        <w:tab/>
      </w:r>
      <w:r>
        <w:fldChar w:fldCharType="begin"/>
      </w:r>
      <w:r>
        <w:instrText xml:space="preserve"> PAGEREF _Toc28820 \h </w:instrText>
      </w:r>
      <w:r>
        <w:fldChar w:fldCharType="separate"/>
      </w:r>
      <w:r>
        <w:t>2</w:t>
      </w:r>
      <w:r>
        <w:fldChar w:fldCharType="end"/>
      </w:r>
      <w:r>
        <w:rPr>
          <w:rFonts w:hint="default" w:eastAsia="仿宋"/>
          <w:bCs/>
          <w:color w:val="auto"/>
          <w:kern w:val="0"/>
          <w:szCs w:val="28"/>
          <w:highlight w:val="none"/>
        </w:rPr>
        <w:fldChar w:fldCharType="end"/>
      </w:r>
    </w:p>
    <w:p>
      <w:pPr>
        <w:pStyle w:val="13"/>
        <w:tabs>
          <w:tab w:val="right" w:leader="dot" w:pos="8306"/>
          <w:tab w:val="clear" w:pos="829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_Toc24413 </w:instrText>
      </w:r>
      <w:r>
        <w:rPr>
          <w:rFonts w:hint="default" w:eastAsia="仿宋"/>
          <w:bCs/>
          <w:kern w:val="0"/>
          <w:szCs w:val="28"/>
          <w:highlight w:val="none"/>
        </w:rPr>
        <w:fldChar w:fldCharType="separate"/>
      </w:r>
      <w:r>
        <w:rPr>
          <w:rFonts w:hint="default" w:eastAsia="黑体"/>
          <w:bCs w:val="0"/>
          <w:highlight w:val="none"/>
        </w:rPr>
        <w:t>第</w:t>
      </w:r>
      <w:r>
        <w:rPr>
          <w:rFonts w:hint="eastAsia" w:eastAsia="黑体"/>
          <w:bCs w:val="0"/>
          <w:highlight w:val="none"/>
          <w:lang w:val="en-US" w:eastAsia="zh-CN"/>
        </w:rPr>
        <w:t>二</w:t>
      </w:r>
      <w:r>
        <w:rPr>
          <w:rFonts w:hint="default" w:eastAsia="黑体"/>
          <w:bCs w:val="0"/>
          <w:highlight w:val="none"/>
        </w:rPr>
        <w:t>章  取得成效</w:t>
      </w:r>
      <w:r>
        <w:tab/>
      </w:r>
      <w:r>
        <w:fldChar w:fldCharType="begin"/>
      </w:r>
      <w:r>
        <w:instrText xml:space="preserve"> PAGEREF _Toc24413 \h </w:instrText>
      </w:r>
      <w:r>
        <w:fldChar w:fldCharType="separate"/>
      </w:r>
      <w:r>
        <w:t>4</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_Toc10412 </w:instrText>
      </w:r>
      <w:r>
        <w:rPr>
          <w:rFonts w:hint="default" w:eastAsia="仿宋"/>
          <w:bCs/>
          <w:kern w:val="0"/>
          <w:szCs w:val="28"/>
          <w:highlight w:val="none"/>
        </w:rPr>
        <w:fldChar w:fldCharType="separate"/>
      </w:r>
      <w:r>
        <w:rPr>
          <w:rFonts w:hint="default" w:ascii="Times New Roman" w:hAnsi="Times New Roman" w:cs="Times New Roman"/>
          <w:highlight w:val="none"/>
          <w:lang w:val="en-US" w:eastAsia="zh-CN"/>
        </w:rPr>
        <w:t>一、治理成效</w:t>
      </w:r>
      <w:r>
        <w:tab/>
      </w:r>
      <w:r>
        <w:fldChar w:fldCharType="begin"/>
      </w:r>
      <w:r>
        <w:instrText xml:space="preserve"> PAGEREF _Toc10412 \h </w:instrText>
      </w:r>
      <w:r>
        <w:fldChar w:fldCharType="separate"/>
      </w:r>
      <w:r>
        <w:t>4</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_Toc2545 </w:instrText>
      </w:r>
      <w:r>
        <w:rPr>
          <w:rFonts w:hint="default" w:eastAsia="仿宋"/>
          <w:bCs/>
          <w:kern w:val="0"/>
          <w:szCs w:val="28"/>
          <w:highlight w:val="none"/>
        </w:rPr>
        <w:fldChar w:fldCharType="separate"/>
      </w:r>
      <w:r>
        <w:rPr>
          <w:rFonts w:hint="default" w:ascii="Times New Roman" w:hAnsi="Times New Roman" w:cs="Times New Roman"/>
          <w:highlight w:val="none"/>
          <w:lang w:val="en-US" w:eastAsia="zh-CN"/>
        </w:rPr>
        <w:t>二、实践经验</w:t>
      </w:r>
      <w:r>
        <w:tab/>
      </w:r>
      <w:r>
        <w:fldChar w:fldCharType="begin"/>
      </w:r>
      <w:r>
        <w:instrText xml:space="preserve"> PAGEREF _Toc2545 \h </w:instrText>
      </w:r>
      <w:r>
        <w:fldChar w:fldCharType="separate"/>
      </w:r>
      <w:r>
        <w:t>6</w:t>
      </w:r>
      <w:r>
        <w:fldChar w:fldCharType="end"/>
      </w:r>
      <w:r>
        <w:rPr>
          <w:rFonts w:hint="default" w:eastAsia="仿宋"/>
          <w:bCs/>
          <w:color w:val="auto"/>
          <w:kern w:val="0"/>
          <w:szCs w:val="28"/>
          <w:highlight w:val="none"/>
        </w:rPr>
        <w:fldChar w:fldCharType="end"/>
      </w:r>
    </w:p>
    <w:p>
      <w:pPr>
        <w:pStyle w:val="13"/>
        <w:tabs>
          <w:tab w:val="right" w:leader="dot" w:pos="8306"/>
          <w:tab w:val="clear" w:pos="829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_Toc29689 </w:instrText>
      </w:r>
      <w:r>
        <w:rPr>
          <w:rFonts w:hint="default" w:eastAsia="仿宋"/>
          <w:bCs/>
          <w:kern w:val="0"/>
          <w:szCs w:val="28"/>
          <w:highlight w:val="none"/>
        </w:rPr>
        <w:fldChar w:fldCharType="separate"/>
      </w:r>
      <w:r>
        <w:rPr>
          <w:rFonts w:hint="default" w:eastAsia="黑体"/>
          <w:bCs w:val="0"/>
          <w:highlight w:val="none"/>
        </w:rPr>
        <w:t>第</w:t>
      </w:r>
      <w:r>
        <w:rPr>
          <w:rFonts w:hint="eastAsia" w:eastAsia="黑体"/>
          <w:bCs w:val="0"/>
          <w:highlight w:val="none"/>
          <w:lang w:val="en-US" w:eastAsia="zh-CN"/>
        </w:rPr>
        <w:t>三</w:t>
      </w:r>
      <w:r>
        <w:rPr>
          <w:rFonts w:hint="default" w:eastAsia="黑体"/>
          <w:bCs w:val="0"/>
          <w:highlight w:val="none"/>
        </w:rPr>
        <w:t>章  面临的形势</w:t>
      </w:r>
      <w:r>
        <w:tab/>
      </w:r>
      <w:r>
        <w:fldChar w:fldCharType="begin"/>
      </w:r>
      <w:r>
        <w:instrText xml:space="preserve"> PAGEREF _Toc29689 \h </w:instrText>
      </w:r>
      <w:r>
        <w:fldChar w:fldCharType="separate"/>
      </w:r>
      <w:r>
        <w:t>9</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_Toc31752 </w:instrText>
      </w:r>
      <w:r>
        <w:rPr>
          <w:rFonts w:hint="default" w:eastAsia="仿宋"/>
          <w:bCs/>
          <w:kern w:val="0"/>
          <w:szCs w:val="28"/>
          <w:highlight w:val="none"/>
        </w:rPr>
        <w:fldChar w:fldCharType="separate"/>
      </w:r>
      <w:r>
        <w:rPr>
          <w:rFonts w:hint="default" w:ascii="Times New Roman" w:hAnsi="Times New Roman" w:cs="Times New Roman"/>
          <w:szCs w:val="32"/>
          <w:highlight w:val="none"/>
        </w:rPr>
        <w:t>一、沙化土地现状</w:t>
      </w:r>
      <w:r>
        <w:tab/>
      </w:r>
      <w:r>
        <w:fldChar w:fldCharType="begin"/>
      </w:r>
      <w:r>
        <w:instrText xml:space="preserve"> PAGEREF _Toc31752 \h </w:instrText>
      </w:r>
      <w:r>
        <w:fldChar w:fldCharType="separate"/>
      </w:r>
      <w:r>
        <w:t>9</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_Toc596 </w:instrText>
      </w:r>
      <w:r>
        <w:rPr>
          <w:rFonts w:hint="default" w:eastAsia="仿宋"/>
          <w:bCs/>
          <w:kern w:val="0"/>
          <w:szCs w:val="28"/>
          <w:highlight w:val="none"/>
        </w:rPr>
        <w:fldChar w:fldCharType="separate"/>
      </w:r>
      <w:r>
        <w:rPr>
          <w:rFonts w:hint="default"/>
          <w:highlight w:val="none"/>
        </w:rPr>
        <w:t>二、</w:t>
      </w:r>
      <w:r>
        <w:rPr>
          <w:rFonts w:hint="eastAsia"/>
          <w:highlight w:val="none"/>
          <w:lang w:val="en-US" w:eastAsia="zh-CN"/>
        </w:rPr>
        <w:t>项目建设的必要性</w:t>
      </w:r>
      <w:r>
        <w:tab/>
      </w:r>
      <w:r>
        <w:fldChar w:fldCharType="begin"/>
      </w:r>
      <w:r>
        <w:instrText xml:space="preserve"> PAGEREF _Toc596 \h </w:instrText>
      </w:r>
      <w:r>
        <w:fldChar w:fldCharType="separate"/>
      </w:r>
      <w:r>
        <w:t>10</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_Toc309 </w:instrText>
      </w:r>
      <w:r>
        <w:rPr>
          <w:rFonts w:hint="default" w:eastAsia="仿宋"/>
          <w:bCs/>
          <w:kern w:val="0"/>
          <w:szCs w:val="28"/>
          <w:highlight w:val="none"/>
        </w:rPr>
        <w:fldChar w:fldCharType="separate"/>
      </w:r>
      <w:r>
        <w:rPr>
          <w:rFonts w:hint="default"/>
          <w:highlight w:val="none"/>
        </w:rPr>
        <w:t>三、存在的问题</w:t>
      </w:r>
      <w:r>
        <w:tab/>
      </w:r>
      <w:r>
        <w:fldChar w:fldCharType="begin"/>
      </w:r>
      <w:r>
        <w:instrText xml:space="preserve"> PAGEREF _Toc309 \h </w:instrText>
      </w:r>
      <w:r>
        <w:fldChar w:fldCharType="separate"/>
      </w:r>
      <w:r>
        <w:t>12</w:t>
      </w:r>
      <w:r>
        <w:fldChar w:fldCharType="end"/>
      </w:r>
      <w:r>
        <w:rPr>
          <w:rFonts w:hint="default" w:eastAsia="仿宋"/>
          <w:bCs/>
          <w:color w:val="auto"/>
          <w:kern w:val="0"/>
          <w:szCs w:val="28"/>
          <w:highlight w:val="none"/>
        </w:rPr>
        <w:fldChar w:fldCharType="end"/>
      </w:r>
    </w:p>
    <w:p>
      <w:pPr>
        <w:pStyle w:val="13"/>
        <w:tabs>
          <w:tab w:val="right" w:leader="dot" w:pos="8306"/>
          <w:tab w:val="clear" w:pos="829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_Toc18360 </w:instrText>
      </w:r>
      <w:r>
        <w:rPr>
          <w:rFonts w:hint="default" w:eastAsia="仿宋"/>
          <w:bCs/>
          <w:kern w:val="0"/>
          <w:szCs w:val="28"/>
          <w:highlight w:val="none"/>
        </w:rPr>
        <w:fldChar w:fldCharType="separate"/>
      </w:r>
      <w:r>
        <w:rPr>
          <w:rFonts w:hint="default" w:eastAsia="黑体"/>
          <w:bCs w:val="0"/>
          <w:highlight w:val="none"/>
        </w:rPr>
        <w:t>第</w:t>
      </w:r>
      <w:r>
        <w:rPr>
          <w:rFonts w:hint="eastAsia" w:eastAsia="黑体"/>
          <w:bCs w:val="0"/>
          <w:highlight w:val="none"/>
          <w:lang w:val="en-US" w:eastAsia="zh-CN"/>
        </w:rPr>
        <w:t>四</w:t>
      </w:r>
      <w:r>
        <w:rPr>
          <w:rFonts w:hint="default" w:eastAsia="黑体"/>
          <w:bCs w:val="0"/>
          <w:highlight w:val="none"/>
        </w:rPr>
        <w:t>章  总体思路</w:t>
      </w:r>
      <w:r>
        <w:tab/>
      </w:r>
      <w:r>
        <w:fldChar w:fldCharType="begin"/>
      </w:r>
      <w:r>
        <w:instrText xml:space="preserve"> PAGEREF _Toc18360 \h </w:instrText>
      </w:r>
      <w:r>
        <w:fldChar w:fldCharType="separate"/>
      </w:r>
      <w:r>
        <w:t>15</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_Toc364 </w:instrText>
      </w:r>
      <w:r>
        <w:rPr>
          <w:rFonts w:hint="default" w:eastAsia="仿宋"/>
          <w:bCs/>
          <w:kern w:val="0"/>
          <w:szCs w:val="28"/>
          <w:highlight w:val="none"/>
        </w:rPr>
        <w:fldChar w:fldCharType="separate"/>
      </w:r>
      <w:r>
        <w:rPr>
          <w:rFonts w:hint="default"/>
          <w:highlight w:val="none"/>
        </w:rPr>
        <w:t>一、指导思想</w:t>
      </w:r>
      <w:r>
        <w:tab/>
      </w:r>
      <w:r>
        <w:fldChar w:fldCharType="begin"/>
      </w:r>
      <w:r>
        <w:instrText xml:space="preserve"> PAGEREF _Toc364 \h </w:instrText>
      </w:r>
      <w:r>
        <w:fldChar w:fldCharType="separate"/>
      </w:r>
      <w:r>
        <w:t>15</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_Toc26757 </w:instrText>
      </w:r>
      <w:r>
        <w:rPr>
          <w:rFonts w:hint="default" w:eastAsia="仿宋"/>
          <w:bCs/>
          <w:kern w:val="0"/>
          <w:szCs w:val="28"/>
          <w:highlight w:val="none"/>
        </w:rPr>
        <w:fldChar w:fldCharType="separate"/>
      </w:r>
      <w:r>
        <w:rPr>
          <w:rFonts w:hint="default"/>
          <w:highlight w:val="none"/>
        </w:rPr>
        <w:t>二、基本原则</w:t>
      </w:r>
      <w:r>
        <w:tab/>
      </w:r>
      <w:r>
        <w:fldChar w:fldCharType="begin"/>
      </w:r>
      <w:r>
        <w:instrText xml:space="preserve"> PAGEREF _Toc26757 \h </w:instrText>
      </w:r>
      <w:r>
        <w:fldChar w:fldCharType="separate"/>
      </w:r>
      <w:r>
        <w:t>15</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_Toc714 </w:instrText>
      </w:r>
      <w:r>
        <w:rPr>
          <w:rFonts w:hint="default" w:eastAsia="仿宋"/>
          <w:bCs/>
          <w:kern w:val="0"/>
          <w:szCs w:val="28"/>
          <w:highlight w:val="none"/>
        </w:rPr>
        <w:fldChar w:fldCharType="separate"/>
      </w:r>
      <w:r>
        <w:rPr>
          <w:rFonts w:hint="default"/>
          <w:highlight w:val="none"/>
        </w:rPr>
        <w:t>三、规划依据</w:t>
      </w:r>
      <w:r>
        <w:tab/>
      </w:r>
      <w:r>
        <w:fldChar w:fldCharType="begin"/>
      </w:r>
      <w:r>
        <w:instrText xml:space="preserve"> PAGEREF _Toc714 \h </w:instrText>
      </w:r>
      <w:r>
        <w:fldChar w:fldCharType="separate"/>
      </w:r>
      <w:r>
        <w:t>16</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_Toc24763 </w:instrText>
      </w:r>
      <w:r>
        <w:rPr>
          <w:rFonts w:hint="default" w:eastAsia="仿宋"/>
          <w:bCs/>
          <w:kern w:val="0"/>
          <w:szCs w:val="28"/>
          <w:highlight w:val="none"/>
        </w:rPr>
        <w:fldChar w:fldCharType="separate"/>
      </w:r>
      <w:r>
        <w:rPr>
          <w:rFonts w:hint="default"/>
          <w:highlight w:val="none"/>
        </w:rPr>
        <w:t>四、规划范围</w:t>
      </w:r>
      <w:r>
        <w:tab/>
      </w:r>
      <w:r>
        <w:fldChar w:fldCharType="begin"/>
      </w:r>
      <w:r>
        <w:instrText xml:space="preserve"> PAGEREF _Toc24763 \h </w:instrText>
      </w:r>
      <w:r>
        <w:fldChar w:fldCharType="separate"/>
      </w:r>
      <w:r>
        <w:t>19</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_Toc11866 </w:instrText>
      </w:r>
      <w:r>
        <w:rPr>
          <w:rFonts w:hint="default" w:eastAsia="仿宋"/>
          <w:bCs/>
          <w:kern w:val="0"/>
          <w:szCs w:val="28"/>
          <w:highlight w:val="none"/>
        </w:rPr>
        <w:fldChar w:fldCharType="separate"/>
      </w:r>
      <w:r>
        <w:rPr>
          <w:rFonts w:hint="default"/>
          <w:highlight w:val="none"/>
        </w:rPr>
        <w:t>五、规划思路</w:t>
      </w:r>
      <w:r>
        <w:tab/>
      </w:r>
      <w:r>
        <w:fldChar w:fldCharType="begin"/>
      </w:r>
      <w:r>
        <w:instrText xml:space="preserve"> PAGEREF _Toc11866 \h </w:instrText>
      </w:r>
      <w:r>
        <w:fldChar w:fldCharType="separate"/>
      </w:r>
      <w:r>
        <w:t>19</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_Toc1563 </w:instrText>
      </w:r>
      <w:r>
        <w:rPr>
          <w:rFonts w:hint="default" w:eastAsia="仿宋"/>
          <w:bCs/>
          <w:kern w:val="0"/>
          <w:szCs w:val="28"/>
          <w:highlight w:val="none"/>
        </w:rPr>
        <w:fldChar w:fldCharType="separate"/>
      </w:r>
      <w:r>
        <w:rPr>
          <w:rFonts w:hint="default"/>
          <w:highlight w:val="none"/>
        </w:rPr>
        <w:t>六、规划目标</w:t>
      </w:r>
      <w:r>
        <w:tab/>
      </w:r>
      <w:r>
        <w:fldChar w:fldCharType="begin"/>
      </w:r>
      <w:r>
        <w:instrText xml:space="preserve"> PAGEREF _Toc1563 \h </w:instrText>
      </w:r>
      <w:r>
        <w:fldChar w:fldCharType="separate"/>
      </w:r>
      <w:r>
        <w:t>20</w:t>
      </w:r>
      <w:r>
        <w:fldChar w:fldCharType="end"/>
      </w:r>
      <w:r>
        <w:rPr>
          <w:rFonts w:hint="default" w:eastAsia="仿宋"/>
          <w:bCs/>
          <w:color w:val="auto"/>
          <w:kern w:val="0"/>
          <w:szCs w:val="28"/>
          <w:highlight w:val="none"/>
        </w:rPr>
        <w:fldChar w:fldCharType="end"/>
      </w:r>
    </w:p>
    <w:p>
      <w:pPr>
        <w:pStyle w:val="13"/>
        <w:tabs>
          <w:tab w:val="right" w:leader="dot" w:pos="8306"/>
          <w:tab w:val="clear" w:pos="829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_Toc6192 </w:instrText>
      </w:r>
      <w:r>
        <w:rPr>
          <w:rFonts w:hint="default" w:eastAsia="仿宋"/>
          <w:bCs/>
          <w:kern w:val="0"/>
          <w:szCs w:val="28"/>
          <w:highlight w:val="none"/>
        </w:rPr>
        <w:fldChar w:fldCharType="separate"/>
      </w:r>
      <w:r>
        <w:rPr>
          <w:rFonts w:hint="default" w:ascii="Times New Roman" w:hAnsi="Times New Roman" w:eastAsia="黑体" w:cs="Times New Roman"/>
          <w:bCs w:val="0"/>
          <w:highlight w:val="none"/>
          <w:lang w:eastAsia="zh-CN"/>
        </w:rPr>
        <w:t>第</w:t>
      </w:r>
      <w:r>
        <w:rPr>
          <w:rFonts w:hint="eastAsia" w:eastAsia="黑体" w:cs="Times New Roman"/>
          <w:bCs w:val="0"/>
          <w:highlight w:val="none"/>
          <w:lang w:val="en-US" w:eastAsia="zh-CN"/>
        </w:rPr>
        <w:t>五</w:t>
      </w:r>
      <w:r>
        <w:rPr>
          <w:rFonts w:hint="default" w:ascii="Times New Roman" w:hAnsi="Times New Roman" w:eastAsia="黑体" w:cs="Times New Roman"/>
          <w:bCs w:val="0"/>
          <w:highlight w:val="none"/>
          <w:lang w:eastAsia="zh-CN"/>
        </w:rPr>
        <w:t>章</w:t>
      </w:r>
      <w:r>
        <w:rPr>
          <w:rFonts w:hint="default" w:ascii="Times New Roman" w:hAnsi="Times New Roman" w:eastAsia="黑体" w:cs="Times New Roman"/>
          <w:bCs w:val="0"/>
          <w:highlight w:val="none"/>
          <w:lang w:val="en-US" w:eastAsia="zh-CN"/>
        </w:rPr>
        <w:t xml:space="preserve"> </w:t>
      </w:r>
      <w:r>
        <w:rPr>
          <w:rFonts w:hint="default" w:eastAsia="黑体"/>
          <w:bCs w:val="0"/>
          <w:highlight w:val="none"/>
        </w:rPr>
        <w:t xml:space="preserve"> 规划布局</w:t>
      </w:r>
      <w:r>
        <w:tab/>
      </w:r>
      <w:r>
        <w:fldChar w:fldCharType="begin"/>
      </w:r>
      <w:r>
        <w:instrText xml:space="preserve"> PAGEREF _Toc6192 \h </w:instrText>
      </w:r>
      <w:r>
        <w:fldChar w:fldCharType="separate"/>
      </w:r>
      <w:r>
        <w:t>22</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_Toc17495 </w:instrText>
      </w:r>
      <w:r>
        <w:rPr>
          <w:rFonts w:hint="default" w:eastAsia="仿宋"/>
          <w:bCs/>
          <w:kern w:val="0"/>
          <w:szCs w:val="28"/>
          <w:highlight w:val="none"/>
        </w:rPr>
        <w:fldChar w:fldCharType="separate"/>
      </w:r>
      <w:r>
        <w:rPr>
          <w:rFonts w:hint="eastAsia"/>
          <w:lang w:val="en-US" w:eastAsia="zh-CN"/>
        </w:rPr>
        <w:t>一、</w:t>
      </w:r>
      <w:r>
        <w:rPr>
          <w:rFonts w:hint="default"/>
        </w:rPr>
        <w:t>塔克拉玛干沙漠</w:t>
      </w:r>
      <w:r>
        <w:rPr>
          <w:rFonts w:hint="eastAsia"/>
          <w:lang w:val="en-US" w:eastAsia="zh-CN"/>
        </w:rPr>
        <w:t>生态屏障</w:t>
      </w:r>
      <w:r>
        <w:tab/>
      </w:r>
      <w:r>
        <w:fldChar w:fldCharType="begin"/>
      </w:r>
      <w:r>
        <w:instrText xml:space="preserve"> PAGEREF _Toc17495 \h </w:instrText>
      </w:r>
      <w:r>
        <w:fldChar w:fldCharType="separate"/>
      </w:r>
      <w:r>
        <w:t>22</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_Toc19808 </w:instrText>
      </w:r>
      <w:r>
        <w:rPr>
          <w:rFonts w:hint="default" w:eastAsia="仿宋"/>
          <w:bCs/>
          <w:kern w:val="0"/>
          <w:szCs w:val="28"/>
          <w:highlight w:val="none"/>
        </w:rPr>
        <w:fldChar w:fldCharType="separate"/>
      </w:r>
      <w:r>
        <w:rPr>
          <w:rFonts w:hint="eastAsia" w:cs="Times New Roman"/>
          <w:bCs/>
          <w:snapToGrid/>
          <w:kern w:val="2"/>
          <w:szCs w:val="32"/>
          <w:lang w:val="en-US" w:eastAsia="zh-CN"/>
        </w:rPr>
        <w:t>二、</w:t>
      </w:r>
      <w:r>
        <w:rPr>
          <w:rFonts w:hint="default" w:ascii="Times New Roman" w:hAnsi="Times New Roman" w:eastAsia="楷体_GB2312" w:cs="Times New Roman"/>
          <w:bCs/>
          <w:snapToGrid/>
          <w:kern w:val="2"/>
          <w:szCs w:val="32"/>
          <w:highlight w:val="none"/>
          <w:lang w:val="en-US" w:eastAsia="en-US"/>
        </w:rPr>
        <w:t>绿洲外围</w:t>
      </w:r>
      <w:r>
        <w:rPr>
          <w:rFonts w:hint="default" w:ascii="Times New Roman" w:hAnsi="Times New Roman" w:eastAsia="楷体_GB2312" w:cs="Times New Roman"/>
          <w:bCs/>
          <w:snapToGrid/>
          <w:kern w:val="2"/>
          <w:szCs w:val="32"/>
          <w:highlight w:val="none"/>
          <w:lang w:eastAsia="en-US"/>
        </w:rPr>
        <w:t>阻沙固土区</w:t>
      </w:r>
      <w:r>
        <w:tab/>
      </w:r>
      <w:r>
        <w:fldChar w:fldCharType="begin"/>
      </w:r>
      <w:r>
        <w:instrText xml:space="preserve"> PAGEREF _Toc19808 \h </w:instrText>
      </w:r>
      <w:r>
        <w:fldChar w:fldCharType="separate"/>
      </w:r>
      <w:r>
        <w:t>23</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_Toc11190 </w:instrText>
      </w:r>
      <w:r>
        <w:rPr>
          <w:rFonts w:hint="default" w:eastAsia="仿宋"/>
          <w:bCs/>
          <w:kern w:val="0"/>
          <w:szCs w:val="28"/>
          <w:highlight w:val="none"/>
        </w:rPr>
        <w:fldChar w:fldCharType="separate"/>
      </w:r>
      <w:r>
        <w:rPr>
          <w:rFonts w:hint="eastAsia" w:cs="Times New Roman"/>
          <w:bCs/>
          <w:snapToGrid/>
          <w:kern w:val="2"/>
          <w:szCs w:val="32"/>
          <w:highlight w:val="none"/>
          <w:lang w:val="en-US" w:eastAsia="zh-CN"/>
        </w:rPr>
        <w:t>三、</w:t>
      </w:r>
      <w:r>
        <w:rPr>
          <w:rFonts w:hint="default" w:ascii="Times New Roman" w:hAnsi="Times New Roman" w:eastAsia="楷体_GB2312" w:cs="Times New Roman"/>
          <w:bCs/>
          <w:snapToGrid/>
          <w:kern w:val="2"/>
          <w:szCs w:val="32"/>
          <w:highlight w:val="none"/>
          <w:lang w:val="en-US" w:eastAsia="en-US"/>
        </w:rPr>
        <w:t>绿洲生态修复区</w:t>
      </w:r>
      <w:r>
        <w:tab/>
      </w:r>
      <w:r>
        <w:fldChar w:fldCharType="begin"/>
      </w:r>
      <w:r>
        <w:instrText xml:space="preserve"> PAGEREF _Toc11190 \h </w:instrText>
      </w:r>
      <w:r>
        <w:fldChar w:fldCharType="separate"/>
      </w:r>
      <w:r>
        <w:t>24</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_Toc32403 </w:instrText>
      </w:r>
      <w:r>
        <w:rPr>
          <w:rFonts w:hint="default" w:eastAsia="仿宋"/>
          <w:bCs/>
          <w:kern w:val="0"/>
          <w:szCs w:val="28"/>
          <w:highlight w:val="none"/>
        </w:rPr>
        <w:fldChar w:fldCharType="separate"/>
      </w:r>
      <w:r>
        <w:rPr>
          <w:rFonts w:hint="eastAsia"/>
          <w:lang w:val="en-US" w:eastAsia="zh-CN"/>
        </w:rPr>
        <w:t>四、</w:t>
      </w:r>
      <w:r>
        <w:rPr>
          <w:rFonts w:hint="default"/>
          <w:lang w:val="en-US" w:eastAsia="zh-CN"/>
        </w:rPr>
        <w:t>布古里沙漠边缘</w:t>
      </w:r>
      <w:r>
        <w:rPr>
          <w:rFonts w:hint="eastAsia"/>
          <w:lang w:val="en-US" w:eastAsia="zh-CN"/>
        </w:rPr>
        <w:t>生态屏障</w:t>
      </w:r>
      <w:r>
        <w:tab/>
      </w:r>
      <w:r>
        <w:fldChar w:fldCharType="begin"/>
      </w:r>
      <w:r>
        <w:instrText xml:space="preserve"> PAGEREF _Toc32403 \h </w:instrText>
      </w:r>
      <w:r>
        <w:fldChar w:fldCharType="separate"/>
      </w:r>
      <w:r>
        <w:t>25</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_Toc28113 </w:instrText>
      </w:r>
      <w:r>
        <w:rPr>
          <w:rFonts w:hint="default" w:eastAsia="仿宋"/>
          <w:bCs/>
          <w:kern w:val="0"/>
          <w:szCs w:val="28"/>
          <w:highlight w:val="none"/>
        </w:rPr>
        <w:fldChar w:fldCharType="separate"/>
      </w:r>
      <w:r>
        <w:rPr>
          <w:rFonts w:hint="eastAsia" w:cs="Times New Roman"/>
          <w:bCs/>
          <w:snapToGrid/>
          <w:kern w:val="2"/>
          <w:szCs w:val="32"/>
          <w:highlight w:val="none"/>
          <w:lang w:val="en-US" w:eastAsia="zh-CN"/>
        </w:rPr>
        <w:t>五、</w:t>
      </w:r>
      <w:r>
        <w:rPr>
          <w:rFonts w:hint="eastAsia" w:ascii="黑体" w:hAnsi="黑体" w:eastAsia="黑体" w:cs="黑体"/>
          <w:bCs/>
          <w:snapToGrid/>
          <w:kern w:val="2"/>
          <w:szCs w:val="32"/>
          <w:highlight w:val="none"/>
          <w:lang w:val="en-US" w:eastAsia="en-US"/>
        </w:rPr>
        <w:t>南部山区水源涵养区</w:t>
      </w:r>
      <w:r>
        <w:tab/>
      </w:r>
      <w:r>
        <w:fldChar w:fldCharType="begin"/>
      </w:r>
      <w:r>
        <w:instrText xml:space="preserve"> PAGEREF _Toc28113 \h </w:instrText>
      </w:r>
      <w:r>
        <w:fldChar w:fldCharType="separate"/>
      </w:r>
      <w:r>
        <w:t>26</w:t>
      </w:r>
      <w:r>
        <w:fldChar w:fldCharType="end"/>
      </w:r>
      <w:r>
        <w:rPr>
          <w:rFonts w:hint="default" w:eastAsia="仿宋"/>
          <w:bCs/>
          <w:color w:val="auto"/>
          <w:kern w:val="0"/>
          <w:szCs w:val="28"/>
          <w:highlight w:val="none"/>
        </w:rPr>
        <w:fldChar w:fldCharType="end"/>
      </w:r>
    </w:p>
    <w:p>
      <w:pPr>
        <w:pStyle w:val="13"/>
        <w:tabs>
          <w:tab w:val="right" w:leader="dot" w:pos="8306"/>
          <w:tab w:val="clear" w:pos="829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_Toc5186 </w:instrText>
      </w:r>
      <w:r>
        <w:rPr>
          <w:rFonts w:hint="default" w:eastAsia="仿宋"/>
          <w:bCs/>
          <w:kern w:val="0"/>
          <w:szCs w:val="28"/>
          <w:highlight w:val="none"/>
        </w:rPr>
        <w:fldChar w:fldCharType="separate"/>
      </w:r>
      <w:r>
        <w:rPr>
          <w:rFonts w:hint="default" w:eastAsia="黑体"/>
          <w:bCs w:val="0"/>
          <w:highlight w:val="none"/>
        </w:rPr>
        <w:t>第</w:t>
      </w:r>
      <w:r>
        <w:rPr>
          <w:rFonts w:hint="eastAsia" w:eastAsia="黑体"/>
          <w:bCs w:val="0"/>
          <w:highlight w:val="none"/>
          <w:lang w:val="en-US" w:eastAsia="zh-CN"/>
        </w:rPr>
        <w:t>六</w:t>
      </w:r>
      <w:r>
        <w:rPr>
          <w:rFonts w:hint="default" w:eastAsia="黑体"/>
          <w:bCs w:val="0"/>
          <w:highlight w:val="none"/>
        </w:rPr>
        <w:t>章  重点工程及主要建设内容</w:t>
      </w:r>
      <w:r>
        <w:tab/>
      </w:r>
      <w:r>
        <w:fldChar w:fldCharType="begin"/>
      </w:r>
      <w:r>
        <w:instrText xml:space="preserve"> PAGEREF _Toc5186 \h </w:instrText>
      </w:r>
      <w:r>
        <w:fldChar w:fldCharType="separate"/>
      </w:r>
      <w:r>
        <w:t>29</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_Toc351 </w:instrText>
      </w:r>
      <w:r>
        <w:rPr>
          <w:rFonts w:hint="default" w:eastAsia="仿宋"/>
          <w:bCs/>
          <w:kern w:val="0"/>
          <w:szCs w:val="28"/>
          <w:highlight w:val="none"/>
        </w:rPr>
        <w:fldChar w:fldCharType="separate"/>
      </w:r>
      <w:r>
        <w:rPr>
          <w:rFonts w:hint="default"/>
          <w:lang w:val="en-US" w:eastAsia="zh-CN"/>
        </w:rPr>
        <w:t>一、沙化土地综合治理</w:t>
      </w:r>
      <w:r>
        <w:tab/>
      </w:r>
      <w:r>
        <w:fldChar w:fldCharType="begin"/>
      </w:r>
      <w:r>
        <w:instrText xml:space="preserve"> PAGEREF _Toc351 \h </w:instrText>
      </w:r>
      <w:r>
        <w:fldChar w:fldCharType="separate"/>
      </w:r>
      <w:r>
        <w:t>29</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_Toc8680 </w:instrText>
      </w:r>
      <w:r>
        <w:rPr>
          <w:rFonts w:hint="default" w:eastAsia="仿宋"/>
          <w:bCs/>
          <w:kern w:val="0"/>
          <w:szCs w:val="28"/>
          <w:highlight w:val="none"/>
        </w:rPr>
        <w:fldChar w:fldCharType="separate"/>
      </w:r>
      <w:r>
        <w:rPr>
          <w:rFonts w:hint="default"/>
          <w:lang w:val="en-US" w:eastAsia="zh-CN"/>
        </w:rPr>
        <w:t>二、生态保护与修复重大工程</w:t>
      </w:r>
      <w:r>
        <w:tab/>
      </w:r>
      <w:r>
        <w:fldChar w:fldCharType="begin"/>
      </w:r>
      <w:r>
        <w:instrText xml:space="preserve"> PAGEREF _Toc8680 \h </w:instrText>
      </w:r>
      <w:r>
        <w:fldChar w:fldCharType="separate"/>
      </w:r>
      <w:r>
        <w:t>30</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_Toc11553 </w:instrText>
      </w:r>
      <w:r>
        <w:rPr>
          <w:rFonts w:hint="default" w:eastAsia="仿宋"/>
          <w:bCs/>
          <w:kern w:val="0"/>
          <w:szCs w:val="28"/>
          <w:highlight w:val="none"/>
        </w:rPr>
        <w:fldChar w:fldCharType="separate"/>
      </w:r>
      <w:r>
        <w:rPr>
          <w:rFonts w:hint="default"/>
          <w:lang w:val="en-US" w:eastAsia="zh-CN"/>
        </w:rPr>
        <w:t>三、特色沙产业发展</w:t>
      </w:r>
      <w:r>
        <w:tab/>
      </w:r>
      <w:r>
        <w:fldChar w:fldCharType="begin"/>
      </w:r>
      <w:r>
        <w:instrText xml:space="preserve"> PAGEREF _Toc11553 \h </w:instrText>
      </w:r>
      <w:r>
        <w:fldChar w:fldCharType="separate"/>
      </w:r>
      <w:r>
        <w:t>31</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_Toc6056 </w:instrText>
      </w:r>
      <w:r>
        <w:rPr>
          <w:rFonts w:hint="default" w:eastAsia="仿宋"/>
          <w:bCs/>
          <w:kern w:val="0"/>
          <w:szCs w:val="28"/>
          <w:highlight w:val="none"/>
        </w:rPr>
        <w:fldChar w:fldCharType="separate"/>
      </w:r>
      <w:r>
        <w:rPr>
          <w:rFonts w:hint="default"/>
          <w:lang w:val="en-US" w:eastAsia="zh-CN"/>
        </w:rPr>
        <w:t>四、能力建设</w:t>
      </w:r>
      <w:r>
        <w:tab/>
      </w:r>
      <w:r>
        <w:fldChar w:fldCharType="begin"/>
      </w:r>
      <w:r>
        <w:instrText xml:space="preserve"> PAGEREF _Toc6056 \h </w:instrText>
      </w:r>
      <w:r>
        <w:fldChar w:fldCharType="separate"/>
      </w:r>
      <w:r>
        <w:t>34</w:t>
      </w:r>
      <w:r>
        <w:fldChar w:fldCharType="end"/>
      </w:r>
      <w:r>
        <w:rPr>
          <w:rFonts w:hint="default" w:eastAsia="仿宋"/>
          <w:bCs/>
          <w:color w:val="auto"/>
          <w:kern w:val="0"/>
          <w:szCs w:val="28"/>
          <w:highlight w:val="none"/>
        </w:rPr>
        <w:fldChar w:fldCharType="end"/>
      </w:r>
    </w:p>
    <w:p>
      <w:pPr>
        <w:pStyle w:val="13"/>
        <w:tabs>
          <w:tab w:val="right" w:leader="dot" w:pos="8306"/>
          <w:tab w:val="clear" w:pos="829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_Toc31598 </w:instrText>
      </w:r>
      <w:r>
        <w:rPr>
          <w:rFonts w:hint="default" w:eastAsia="仿宋"/>
          <w:bCs/>
          <w:kern w:val="0"/>
          <w:szCs w:val="28"/>
          <w:highlight w:val="none"/>
        </w:rPr>
        <w:fldChar w:fldCharType="separate"/>
      </w:r>
      <w:r>
        <w:rPr>
          <w:rFonts w:hint="default" w:eastAsia="黑体"/>
          <w:bCs w:val="0"/>
          <w:highlight w:val="none"/>
        </w:rPr>
        <w:t>第</w:t>
      </w:r>
      <w:r>
        <w:rPr>
          <w:rFonts w:hint="eastAsia" w:eastAsia="黑体"/>
          <w:bCs w:val="0"/>
          <w:highlight w:val="none"/>
          <w:lang w:val="en-US" w:eastAsia="zh-CN"/>
        </w:rPr>
        <w:t>七</w:t>
      </w:r>
      <w:r>
        <w:rPr>
          <w:rFonts w:hint="default" w:eastAsia="黑体"/>
          <w:bCs w:val="0"/>
          <w:highlight w:val="none"/>
        </w:rPr>
        <w:t>章  规划</w:t>
      </w:r>
      <w:r>
        <w:rPr>
          <w:rFonts w:hint="eastAsia" w:eastAsia="黑体"/>
          <w:bCs w:val="0"/>
          <w:highlight w:val="none"/>
          <w:lang w:val="en-US" w:eastAsia="zh-CN"/>
        </w:rPr>
        <w:t>相关措施需水量</w:t>
      </w:r>
      <w:r>
        <w:rPr>
          <w:rFonts w:hint="default" w:eastAsia="黑体"/>
          <w:bCs w:val="0"/>
          <w:highlight w:val="none"/>
        </w:rPr>
        <w:t>分析</w:t>
      </w:r>
      <w:r>
        <w:tab/>
      </w:r>
      <w:r>
        <w:fldChar w:fldCharType="begin"/>
      </w:r>
      <w:r>
        <w:instrText xml:space="preserve"> PAGEREF _Toc31598 \h </w:instrText>
      </w:r>
      <w:r>
        <w:fldChar w:fldCharType="separate"/>
      </w:r>
      <w:r>
        <w:t>37</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_Toc20025 </w:instrText>
      </w:r>
      <w:r>
        <w:rPr>
          <w:rFonts w:hint="default" w:eastAsia="仿宋"/>
          <w:bCs/>
          <w:kern w:val="0"/>
          <w:szCs w:val="28"/>
          <w:highlight w:val="none"/>
        </w:rPr>
        <w:fldChar w:fldCharType="separate"/>
      </w:r>
      <w:r>
        <w:rPr>
          <w:rFonts w:hint="eastAsia"/>
          <w:highlight w:val="none"/>
          <w:lang w:val="en-US" w:eastAsia="zh-CN"/>
        </w:rPr>
        <w:t>一、</w:t>
      </w:r>
      <w:r>
        <w:rPr>
          <w:rFonts w:hint="default"/>
          <w:highlight w:val="none"/>
          <w:lang w:val="en-US" w:eastAsia="zh-CN"/>
        </w:rPr>
        <w:t>工程造林</w:t>
      </w:r>
      <w:r>
        <w:rPr>
          <w:rFonts w:hint="eastAsia"/>
          <w:highlight w:val="none"/>
          <w:lang w:val="en-US" w:eastAsia="zh-CN"/>
        </w:rPr>
        <w:t>4万亩需水量分析</w:t>
      </w:r>
      <w:r>
        <w:tab/>
      </w:r>
      <w:r>
        <w:fldChar w:fldCharType="begin"/>
      </w:r>
      <w:r>
        <w:instrText xml:space="preserve"> PAGEREF _Toc20025 \h </w:instrText>
      </w:r>
      <w:r>
        <w:fldChar w:fldCharType="separate"/>
      </w:r>
      <w:r>
        <w:t>37</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_Toc25333 </w:instrText>
      </w:r>
      <w:r>
        <w:rPr>
          <w:rFonts w:hint="default" w:eastAsia="仿宋"/>
          <w:bCs/>
          <w:kern w:val="0"/>
          <w:szCs w:val="28"/>
          <w:highlight w:val="none"/>
        </w:rPr>
        <w:fldChar w:fldCharType="separate"/>
      </w:r>
      <w:r>
        <w:rPr>
          <w:rFonts w:hint="eastAsia"/>
          <w:highlight w:val="none"/>
          <w:lang w:val="en-US" w:eastAsia="zh-CN"/>
        </w:rPr>
        <w:t>二、</w:t>
      </w:r>
      <w:r>
        <w:rPr>
          <w:rFonts w:hint="default"/>
          <w:highlight w:val="none"/>
          <w:lang w:val="en-US" w:eastAsia="zh-CN"/>
        </w:rPr>
        <w:t>其他生物治沙</w:t>
      </w:r>
      <w:r>
        <w:rPr>
          <w:rFonts w:hint="eastAsia"/>
          <w:highlight w:val="none"/>
          <w:lang w:val="en-US" w:eastAsia="zh-CN"/>
        </w:rPr>
        <w:t>需水量</w:t>
      </w:r>
      <w:r>
        <w:tab/>
      </w:r>
      <w:r>
        <w:fldChar w:fldCharType="begin"/>
      </w:r>
      <w:r>
        <w:instrText xml:space="preserve"> PAGEREF _Toc25333 \h </w:instrText>
      </w:r>
      <w:r>
        <w:fldChar w:fldCharType="separate"/>
      </w:r>
      <w:r>
        <w:t>37</w:t>
      </w:r>
      <w:r>
        <w:fldChar w:fldCharType="end"/>
      </w:r>
      <w:r>
        <w:rPr>
          <w:rFonts w:hint="default" w:eastAsia="仿宋"/>
          <w:bCs/>
          <w:color w:val="auto"/>
          <w:kern w:val="0"/>
          <w:szCs w:val="28"/>
          <w:highlight w:val="none"/>
        </w:rPr>
        <w:fldChar w:fldCharType="end"/>
      </w:r>
    </w:p>
    <w:p>
      <w:pPr>
        <w:pStyle w:val="13"/>
        <w:tabs>
          <w:tab w:val="right" w:leader="dot" w:pos="8306"/>
          <w:tab w:val="clear" w:pos="829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_Toc10005 </w:instrText>
      </w:r>
      <w:r>
        <w:rPr>
          <w:rFonts w:hint="default" w:eastAsia="仿宋"/>
          <w:bCs/>
          <w:kern w:val="0"/>
          <w:szCs w:val="28"/>
          <w:highlight w:val="none"/>
        </w:rPr>
        <w:fldChar w:fldCharType="separate"/>
      </w:r>
      <w:r>
        <w:rPr>
          <w:rFonts w:hint="default" w:eastAsia="黑体"/>
          <w:bCs w:val="0"/>
          <w:highlight w:val="none"/>
        </w:rPr>
        <w:t>第</w:t>
      </w:r>
      <w:r>
        <w:rPr>
          <w:rFonts w:hint="eastAsia" w:eastAsia="黑体"/>
          <w:bCs w:val="0"/>
          <w:highlight w:val="none"/>
          <w:lang w:val="en-US" w:eastAsia="zh-CN"/>
        </w:rPr>
        <w:t>八</w:t>
      </w:r>
      <w:r>
        <w:rPr>
          <w:rFonts w:hint="default" w:eastAsia="黑体"/>
          <w:bCs w:val="0"/>
          <w:highlight w:val="none"/>
        </w:rPr>
        <w:t xml:space="preserve">章  </w:t>
      </w:r>
      <w:r>
        <w:rPr>
          <w:rFonts w:hint="default" w:eastAsia="黑体"/>
          <w:bCs w:val="0"/>
          <w:highlight w:val="none"/>
          <w:lang w:val="en-US" w:eastAsia="zh-CN"/>
        </w:rPr>
        <w:t>投资估算</w:t>
      </w:r>
      <w:r>
        <w:tab/>
      </w:r>
      <w:r>
        <w:fldChar w:fldCharType="begin"/>
      </w:r>
      <w:r>
        <w:instrText xml:space="preserve"> PAGEREF _Toc10005 \h </w:instrText>
      </w:r>
      <w:r>
        <w:fldChar w:fldCharType="separate"/>
      </w:r>
      <w:r>
        <w:t>38</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_Toc5802 </w:instrText>
      </w:r>
      <w:r>
        <w:rPr>
          <w:rFonts w:hint="default" w:eastAsia="仿宋"/>
          <w:bCs/>
          <w:kern w:val="0"/>
          <w:szCs w:val="28"/>
          <w:highlight w:val="none"/>
        </w:rPr>
        <w:fldChar w:fldCharType="separate"/>
      </w:r>
      <w:r>
        <w:rPr>
          <w:rFonts w:hint="default"/>
          <w:lang w:val="en-US" w:eastAsia="zh-CN"/>
        </w:rPr>
        <w:t>一、投资估算编制说明</w:t>
      </w:r>
      <w:r>
        <w:tab/>
      </w:r>
      <w:r>
        <w:fldChar w:fldCharType="begin"/>
      </w:r>
      <w:r>
        <w:instrText xml:space="preserve"> PAGEREF _Toc5802 \h </w:instrText>
      </w:r>
      <w:r>
        <w:fldChar w:fldCharType="separate"/>
      </w:r>
      <w:r>
        <w:t>38</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_Toc6110 </w:instrText>
      </w:r>
      <w:r>
        <w:rPr>
          <w:rFonts w:hint="default" w:eastAsia="仿宋"/>
          <w:bCs/>
          <w:kern w:val="0"/>
          <w:szCs w:val="28"/>
          <w:highlight w:val="none"/>
        </w:rPr>
        <w:fldChar w:fldCharType="separate"/>
      </w:r>
      <w:r>
        <w:rPr>
          <w:rFonts w:hint="default"/>
          <w:lang w:val="en-US" w:eastAsia="zh-CN"/>
        </w:rPr>
        <w:t>二、取费标准</w:t>
      </w:r>
      <w:r>
        <w:tab/>
      </w:r>
      <w:r>
        <w:fldChar w:fldCharType="begin"/>
      </w:r>
      <w:r>
        <w:instrText xml:space="preserve"> PAGEREF _Toc6110 \h </w:instrText>
      </w:r>
      <w:r>
        <w:fldChar w:fldCharType="separate"/>
      </w:r>
      <w:r>
        <w:t>39</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_Toc9441 </w:instrText>
      </w:r>
      <w:r>
        <w:rPr>
          <w:rFonts w:hint="default" w:eastAsia="仿宋"/>
          <w:bCs/>
          <w:kern w:val="0"/>
          <w:szCs w:val="28"/>
          <w:highlight w:val="none"/>
        </w:rPr>
        <w:fldChar w:fldCharType="separate"/>
      </w:r>
      <w:r>
        <w:rPr>
          <w:rFonts w:hint="default"/>
          <w:lang w:val="en-US" w:eastAsia="zh-CN"/>
        </w:rPr>
        <w:t>三、投资估算</w:t>
      </w:r>
      <w:r>
        <w:tab/>
      </w:r>
      <w:r>
        <w:fldChar w:fldCharType="begin"/>
      </w:r>
      <w:r>
        <w:instrText xml:space="preserve"> PAGEREF _Toc9441 \h </w:instrText>
      </w:r>
      <w:r>
        <w:fldChar w:fldCharType="separate"/>
      </w:r>
      <w:r>
        <w:t>40</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_Toc3093 </w:instrText>
      </w:r>
      <w:r>
        <w:rPr>
          <w:rFonts w:hint="default" w:eastAsia="仿宋"/>
          <w:bCs/>
          <w:kern w:val="0"/>
          <w:szCs w:val="28"/>
          <w:highlight w:val="none"/>
        </w:rPr>
        <w:fldChar w:fldCharType="separate"/>
      </w:r>
      <w:r>
        <w:rPr>
          <w:rFonts w:hint="default"/>
          <w:lang w:val="en-US" w:eastAsia="zh-CN"/>
        </w:rPr>
        <w:t>四、资金筹措</w:t>
      </w:r>
      <w:r>
        <w:tab/>
      </w:r>
      <w:r>
        <w:fldChar w:fldCharType="begin"/>
      </w:r>
      <w:r>
        <w:instrText xml:space="preserve"> PAGEREF _Toc3093 \h </w:instrText>
      </w:r>
      <w:r>
        <w:fldChar w:fldCharType="separate"/>
      </w:r>
      <w:r>
        <w:t>42</w:t>
      </w:r>
      <w:r>
        <w:fldChar w:fldCharType="end"/>
      </w:r>
      <w:r>
        <w:rPr>
          <w:rFonts w:hint="default" w:eastAsia="仿宋"/>
          <w:bCs/>
          <w:color w:val="auto"/>
          <w:kern w:val="0"/>
          <w:szCs w:val="28"/>
          <w:highlight w:val="none"/>
        </w:rPr>
        <w:fldChar w:fldCharType="end"/>
      </w:r>
    </w:p>
    <w:p>
      <w:pPr>
        <w:pStyle w:val="13"/>
        <w:tabs>
          <w:tab w:val="right" w:leader="dot" w:pos="8306"/>
          <w:tab w:val="clear" w:pos="829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_Toc4464 </w:instrText>
      </w:r>
      <w:r>
        <w:rPr>
          <w:rFonts w:hint="default" w:eastAsia="仿宋"/>
          <w:bCs/>
          <w:kern w:val="0"/>
          <w:szCs w:val="28"/>
          <w:highlight w:val="none"/>
        </w:rPr>
        <w:fldChar w:fldCharType="separate"/>
      </w:r>
      <w:r>
        <w:rPr>
          <w:rFonts w:hint="default" w:eastAsia="黑体"/>
          <w:bCs w:val="0"/>
          <w:highlight w:val="none"/>
        </w:rPr>
        <w:t>第</w:t>
      </w:r>
      <w:r>
        <w:rPr>
          <w:rFonts w:hint="eastAsia" w:eastAsia="黑体"/>
          <w:bCs w:val="0"/>
          <w:highlight w:val="none"/>
          <w:lang w:val="en-US" w:eastAsia="zh-CN"/>
        </w:rPr>
        <w:t>九</w:t>
      </w:r>
      <w:r>
        <w:rPr>
          <w:rFonts w:hint="default" w:eastAsia="黑体"/>
          <w:bCs w:val="0"/>
          <w:highlight w:val="none"/>
        </w:rPr>
        <w:t>章  保障措施</w:t>
      </w:r>
      <w:r>
        <w:tab/>
      </w:r>
      <w:r>
        <w:fldChar w:fldCharType="begin"/>
      </w:r>
      <w:r>
        <w:instrText xml:space="preserve"> PAGEREF _Toc4464 \h </w:instrText>
      </w:r>
      <w:r>
        <w:fldChar w:fldCharType="separate"/>
      </w:r>
      <w:r>
        <w:t>43</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_Toc24426 </w:instrText>
      </w:r>
      <w:r>
        <w:rPr>
          <w:rFonts w:hint="default" w:eastAsia="仿宋"/>
          <w:bCs/>
          <w:kern w:val="0"/>
          <w:szCs w:val="28"/>
          <w:highlight w:val="none"/>
        </w:rPr>
        <w:fldChar w:fldCharType="separate"/>
      </w:r>
      <w:r>
        <w:rPr>
          <w:rFonts w:hint="default"/>
          <w:lang w:val="en-US" w:eastAsia="zh-CN"/>
        </w:rPr>
        <w:t>一、加强组织领导</w:t>
      </w:r>
      <w:r>
        <w:tab/>
      </w:r>
      <w:r>
        <w:fldChar w:fldCharType="begin"/>
      </w:r>
      <w:r>
        <w:instrText xml:space="preserve"> PAGEREF _Toc24426 \h </w:instrText>
      </w:r>
      <w:r>
        <w:fldChar w:fldCharType="separate"/>
      </w:r>
      <w:r>
        <w:t>43</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_Toc28299 </w:instrText>
      </w:r>
      <w:r>
        <w:rPr>
          <w:rFonts w:hint="default" w:eastAsia="仿宋"/>
          <w:bCs/>
          <w:kern w:val="0"/>
          <w:szCs w:val="28"/>
          <w:highlight w:val="none"/>
        </w:rPr>
        <w:fldChar w:fldCharType="separate"/>
      </w:r>
      <w:r>
        <w:rPr>
          <w:rFonts w:hint="default"/>
          <w:lang w:val="en-US" w:eastAsia="zh-CN"/>
        </w:rPr>
        <w:t>二、健全实施机制</w:t>
      </w:r>
      <w:r>
        <w:tab/>
      </w:r>
      <w:r>
        <w:fldChar w:fldCharType="begin"/>
      </w:r>
      <w:r>
        <w:instrText xml:space="preserve"> PAGEREF _Toc28299 \h </w:instrText>
      </w:r>
      <w:r>
        <w:fldChar w:fldCharType="separate"/>
      </w:r>
      <w:r>
        <w:t>43</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_Toc23659 </w:instrText>
      </w:r>
      <w:r>
        <w:rPr>
          <w:rFonts w:hint="default" w:eastAsia="仿宋"/>
          <w:bCs/>
          <w:kern w:val="0"/>
          <w:szCs w:val="28"/>
          <w:highlight w:val="none"/>
        </w:rPr>
        <w:fldChar w:fldCharType="separate"/>
      </w:r>
      <w:r>
        <w:rPr>
          <w:rFonts w:hint="default"/>
          <w:lang w:val="en-US" w:eastAsia="zh-CN"/>
        </w:rPr>
        <w:t>三、坚持依法治沙</w:t>
      </w:r>
      <w:r>
        <w:tab/>
      </w:r>
      <w:r>
        <w:fldChar w:fldCharType="begin"/>
      </w:r>
      <w:r>
        <w:instrText xml:space="preserve"> PAGEREF _Toc23659 \h </w:instrText>
      </w:r>
      <w:r>
        <w:fldChar w:fldCharType="separate"/>
      </w:r>
      <w:r>
        <w:t>43</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_Toc28082 </w:instrText>
      </w:r>
      <w:r>
        <w:rPr>
          <w:rFonts w:hint="default" w:eastAsia="仿宋"/>
          <w:bCs/>
          <w:kern w:val="0"/>
          <w:szCs w:val="28"/>
          <w:highlight w:val="none"/>
        </w:rPr>
        <w:fldChar w:fldCharType="separate"/>
      </w:r>
      <w:r>
        <w:rPr>
          <w:rFonts w:hint="default"/>
          <w:lang w:val="en-US" w:eastAsia="zh-CN"/>
        </w:rPr>
        <w:t>四、加大投资力度</w:t>
      </w:r>
      <w:r>
        <w:tab/>
      </w:r>
      <w:r>
        <w:fldChar w:fldCharType="begin"/>
      </w:r>
      <w:r>
        <w:instrText xml:space="preserve"> PAGEREF _Toc28082 \h </w:instrText>
      </w:r>
      <w:r>
        <w:fldChar w:fldCharType="separate"/>
      </w:r>
      <w:r>
        <w:t>44</w:t>
      </w:r>
      <w:r>
        <w:fldChar w:fldCharType="end"/>
      </w:r>
      <w:r>
        <w:rPr>
          <w:rFonts w:hint="default" w:eastAsia="仿宋"/>
          <w:bCs/>
          <w:color w:val="auto"/>
          <w:kern w:val="0"/>
          <w:szCs w:val="28"/>
          <w:highlight w:val="none"/>
        </w:rPr>
        <w:fldChar w:fldCharType="end"/>
      </w:r>
    </w:p>
    <w:p>
      <w:pPr>
        <w:pStyle w:val="14"/>
        <w:tabs>
          <w:tab w:val="right" w:leader="dot" w:pos="8306"/>
        </w:tabs>
      </w:pPr>
      <w:r>
        <w:rPr>
          <w:rFonts w:hint="default" w:eastAsia="仿宋"/>
          <w:bCs/>
          <w:color w:val="auto"/>
          <w:kern w:val="0"/>
          <w:szCs w:val="28"/>
          <w:highlight w:val="none"/>
        </w:rPr>
        <w:fldChar w:fldCharType="begin"/>
      </w:r>
      <w:r>
        <w:rPr>
          <w:rFonts w:hint="default" w:eastAsia="仿宋"/>
          <w:bCs/>
          <w:kern w:val="0"/>
          <w:szCs w:val="28"/>
          <w:highlight w:val="none"/>
        </w:rPr>
        <w:instrText xml:space="preserve"> HYPERLINK \l _Toc25372 </w:instrText>
      </w:r>
      <w:r>
        <w:rPr>
          <w:rFonts w:hint="default" w:eastAsia="仿宋"/>
          <w:bCs/>
          <w:kern w:val="0"/>
          <w:szCs w:val="28"/>
          <w:highlight w:val="none"/>
        </w:rPr>
        <w:fldChar w:fldCharType="separate"/>
      </w:r>
      <w:r>
        <w:rPr>
          <w:rFonts w:hint="default"/>
          <w:lang w:val="en-US" w:eastAsia="zh-CN"/>
        </w:rPr>
        <w:t>五、扩大宣传途径</w:t>
      </w:r>
      <w:r>
        <w:tab/>
      </w:r>
      <w:r>
        <w:fldChar w:fldCharType="begin"/>
      </w:r>
      <w:r>
        <w:instrText xml:space="preserve"> PAGEREF _Toc25372 \h </w:instrText>
      </w:r>
      <w:r>
        <w:fldChar w:fldCharType="separate"/>
      </w:r>
      <w:r>
        <w:t>44</w:t>
      </w:r>
      <w:r>
        <w:fldChar w:fldCharType="end"/>
      </w:r>
      <w:r>
        <w:rPr>
          <w:rFonts w:hint="default" w:eastAsia="仿宋"/>
          <w:bCs/>
          <w:color w:val="auto"/>
          <w:kern w:val="0"/>
          <w:szCs w:val="28"/>
          <w:highlight w:val="none"/>
        </w:rPr>
        <w:fldChar w:fldCharType="end"/>
      </w:r>
    </w:p>
    <w:p>
      <w:pPr>
        <w:spacing w:line="360" w:lineRule="auto"/>
        <w:ind w:firstLine="0" w:firstLineChars="0"/>
        <w:rPr>
          <w:rFonts w:hint="default" w:ascii="Times New Roman" w:hAnsi="Times New Roman" w:eastAsia="仿宋" w:cs="Times New Roman"/>
          <w:bCs/>
          <w:color w:val="auto"/>
          <w:kern w:val="0"/>
          <w:sz w:val="28"/>
          <w:szCs w:val="28"/>
          <w:highlight w:val="none"/>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435" w:charSpace="0"/>
        </w:sectPr>
      </w:pPr>
      <w:r>
        <w:rPr>
          <w:rFonts w:hint="default" w:eastAsia="仿宋"/>
          <w:bCs/>
          <w:color w:val="auto"/>
          <w:kern w:val="0"/>
          <w:szCs w:val="28"/>
          <w:highlight w:val="none"/>
        </w:rPr>
        <w:fldChar w:fldCharType="end"/>
      </w:r>
    </w:p>
    <w:p>
      <w:pPr>
        <w:spacing w:line="360" w:lineRule="auto"/>
        <w:ind w:firstLine="0" w:firstLineChars="0"/>
        <w:rPr>
          <w:rFonts w:hint="default" w:eastAsia="黑体"/>
          <w:bCs/>
          <w:color w:val="auto"/>
          <w:kern w:val="0"/>
          <w:sz w:val="28"/>
          <w:szCs w:val="28"/>
          <w:highlight w:val="none"/>
          <w:lang w:eastAsia="zh-CN"/>
        </w:rPr>
      </w:pPr>
      <w:r>
        <w:rPr>
          <w:rFonts w:hint="default" w:eastAsia="黑体"/>
          <w:bCs/>
          <w:color w:val="auto"/>
          <w:kern w:val="0"/>
          <w:sz w:val="28"/>
          <w:szCs w:val="28"/>
          <w:highlight w:val="none"/>
          <w:lang w:eastAsia="zh-CN"/>
        </w:rPr>
        <w:t>附表：</w:t>
      </w:r>
    </w:p>
    <w:p>
      <w:pPr>
        <w:tabs>
          <w:tab w:val="right" w:leader="dot" w:pos="8306"/>
        </w:tabs>
        <w:spacing w:line="360" w:lineRule="auto"/>
        <w:rPr>
          <w:rFonts w:eastAsia="仿宋"/>
          <w:bCs/>
          <w:color w:val="auto"/>
          <w:kern w:val="0"/>
          <w:sz w:val="28"/>
          <w:szCs w:val="28"/>
          <w:highlight w:val="none"/>
        </w:rPr>
      </w:pPr>
      <w:r>
        <w:rPr>
          <w:rFonts w:hint="default" w:eastAsia="仿宋"/>
          <w:bCs/>
          <w:color w:val="auto"/>
          <w:kern w:val="0"/>
          <w:sz w:val="28"/>
          <w:szCs w:val="28"/>
          <w:highlight w:val="none"/>
        </w:rPr>
        <w:fldChar w:fldCharType="begin"/>
      </w:r>
      <w:r>
        <w:rPr>
          <w:rFonts w:hint="default" w:eastAsia="仿宋"/>
          <w:bCs/>
          <w:color w:val="auto"/>
          <w:kern w:val="0"/>
          <w:sz w:val="28"/>
          <w:szCs w:val="28"/>
          <w:highlight w:val="none"/>
        </w:rPr>
        <w:instrText xml:space="preserve"> HYPERLINK \l _Toc26637 </w:instrText>
      </w:r>
      <w:r>
        <w:rPr>
          <w:rFonts w:hint="default" w:eastAsia="仿宋"/>
          <w:bCs/>
          <w:color w:val="auto"/>
          <w:kern w:val="0"/>
          <w:sz w:val="28"/>
          <w:szCs w:val="28"/>
          <w:highlight w:val="none"/>
        </w:rPr>
        <w:fldChar w:fldCharType="separate"/>
      </w:r>
      <w:r>
        <w:rPr>
          <w:rFonts w:hint="default" w:eastAsia="仿宋"/>
          <w:bCs/>
          <w:color w:val="auto"/>
          <w:kern w:val="0"/>
          <w:sz w:val="28"/>
          <w:szCs w:val="28"/>
          <w:highlight w:val="none"/>
          <w:lang w:eastAsia="zh-CN"/>
        </w:rPr>
        <w:t>1</w:t>
      </w:r>
      <w:r>
        <w:rPr>
          <w:rFonts w:hint="default" w:eastAsia="仿宋"/>
          <w:bCs/>
          <w:color w:val="auto"/>
          <w:kern w:val="0"/>
          <w:sz w:val="28"/>
          <w:szCs w:val="28"/>
          <w:highlight w:val="none"/>
          <w:lang w:val="en-US" w:eastAsia="zh-CN"/>
        </w:rPr>
        <w:t>.莎车县</w:t>
      </w:r>
      <w:r>
        <w:rPr>
          <w:rFonts w:hint="default" w:eastAsia="仿宋"/>
          <w:bCs/>
          <w:color w:val="auto"/>
          <w:kern w:val="0"/>
          <w:sz w:val="28"/>
          <w:szCs w:val="28"/>
          <w:highlight w:val="none"/>
        </w:rPr>
        <w:t>沙化土地面积统计表</w:t>
      </w:r>
      <w:r>
        <w:rPr>
          <w:rFonts w:hint="default" w:eastAsia="仿宋"/>
          <w:bCs/>
          <w:color w:val="auto"/>
          <w:kern w:val="0"/>
          <w:sz w:val="28"/>
          <w:szCs w:val="28"/>
          <w:highlight w:val="none"/>
        </w:rPr>
        <w:fldChar w:fldCharType="end"/>
      </w:r>
    </w:p>
    <w:p>
      <w:pPr>
        <w:tabs>
          <w:tab w:val="right" w:leader="dot" w:pos="8306"/>
        </w:tabs>
        <w:spacing w:line="360" w:lineRule="auto"/>
        <w:ind w:firstLine="560"/>
        <w:rPr>
          <w:rFonts w:eastAsia="仿宋"/>
          <w:bCs/>
          <w:color w:val="auto"/>
          <w:kern w:val="0"/>
          <w:sz w:val="28"/>
          <w:szCs w:val="28"/>
          <w:highlight w:val="none"/>
        </w:rPr>
      </w:pPr>
      <w:r>
        <w:rPr>
          <w:rFonts w:hint="default" w:eastAsia="仿宋"/>
          <w:bCs/>
          <w:color w:val="auto"/>
          <w:kern w:val="0"/>
          <w:sz w:val="28"/>
          <w:szCs w:val="28"/>
          <w:highlight w:val="none"/>
        </w:rPr>
        <w:fldChar w:fldCharType="begin"/>
      </w:r>
      <w:r>
        <w:rPr>
          <w:rFonts w:hint="default" w:eastAsia="仿宋"/>
          <w:bCs/>
          <w:color w:val="auto"/>
          <w:kern w:val="0"/>
          <w:sz w:val="28"/>
          <w:szCs w:val="28"/>
          <w:highlight w:val="none"/>
        </w:rPr>
        <w:instrText xml:space="preserve"> HYPERLINK \l _Toc1936 </w:instrText>
      </w:r>
      <w:r>
        <w:rPr>
          <w:rFonts w:hint="default" w:eastAsia="仿宋"/>
          <w:bCs/>
          <w:color w:val="auto"/>
          <w:kern w:val="0"/>
          <w:sz w:val="28"/>
          <w:szCs w:val="28"/>
          <w:highlight w:val="none"/>
        </w:rPr>
        <w:fldChar w:fldCharType="separate"/>
      </w:r>
      <w:r>
        <w:rPr>
          <w:rFonts w:hint="default" w:eastAsia="仿宋"/>
          <w:bCs/>
          <w:color w:val="auto"/>
          <w:kern w:val="0"/>
          <w:sz w:val="28"/>
          <w:szCs w:val="28"/>
          <w:highlight w:val="none"/>
          <w:lang w:eastAsia="zh-CN"/>
        </w:rPr>
        <w:t>2</w:t>
      </w:r>
      <w:r>
        <w:rPr>
          <w:rFonts w:hint="default" w:eastAsia="仿宋"/>
          <w:bCs/>
          <w:color w:val="auto"/>
          <w:kern w:val="0"/>
          <w:sz w:val="28"/>
          <w:szCs w:val="28"/>
          <w:highlight w:val="none"/>
          <w:lang w:val="en-US" w:eastAsia="zh-CN"/>
        </w:rPr>
        <w:t>.莎车县</w:t>
      </w:r>
      <w:r>
        <w:rPr>
          <w:rFonts w:hint="default" w:eastAsia="仿宋"/>
          <w:bCs/>
          <w:color w:val="auto"/>
          <w:kern w:val="0"/>
          <w:sz w:val="28"/>
          <w:szCs w:val="28"/>
          <w:highlight w:val="none"/>
        </w:rPr>
        <w:t>沙化土地</w:t>
      </w:r>
      <w:r>
        <w:rPr>
          <w:rFonts w:hint="default" w:eastAsia="仿宋"/>
          <w:bCs/>
          <w:color w:val="auto"/>
          <w:kern w:val="0"/>
          <w:sz w:val="28"/>
          <w:szCs w:val="28"/>
          <w:highlight w:val="none"/>
          <w:lang w:val="en-US" w:eastAsia="zh-CN"/>
        </w:rPr>
        <w:t>治理情况</w:t>
      </w:r>
      <w:r>
        <w:rPr>
          <w:rFonts w:hint="default" w:eastAsia="仿宋"/>
          <w:bCs/>
          <w:color w:val="auto"/>
          <w:kern w:val="0"/>
          <w:sz w:val="28"/>
          <w:szCs w:val="28"/>
          <w:highlight w:val="none"/>
        </w:rPr>
        <w:t>统计表</w:t>
      </w:r>
      <w:r>
        <w:rPr>
          <w:rFonts w:hint="default" w:eastAsia="仿宋"/>
          <w:bCs/>
          <w:color w:val="auto"/>
          <w:kern w:val="0"/>
          <w:sz w:val="28"/>
          <w:szCs w:val="28"/>
          <w:highlight w:val="none"/>
        </w:rPr>
        <w:fldChar w:fldCharType="end"/>
      </w:r>
    </w:p>
    <w:p>
      <w:pPr>
        <w:tabs>
          <w:tab w:val="right" w:leader="dot" w:pos="8306"/>
        </w:tabs>
        <w:spacing w:line="360" w:lineRule="auto"/>
        <w:ind w:firstLine="560"/>
        <w:rPr>
          <w:color w:val="auto"/>
          <w:highlight w:val="none"/>
        </w:rPr>
      </w:pPr>
      <w:r>
        <w:rPr>
          <w:rFonts w:hint="default" w:eastAsia="仿宋"/>
          <w:bCs/>
          <w:color w:val="auto"/>
          <w:kern w:val="0"/>
          <w:sz w:val="28"/>
          <w:szCs w:val="28"/>
          <w:highlight w:val="none"/>
        </w:rPr>
        <w:fldChar w:fldCharType="begin"/>
      </w:r>
      <w:r>
        <w:rPr>
          <w:rFonts w:hint="default" w:eastAsia="仿宋"/>
          <w:bCs/>
          <w:color w:val="auto"/>
          <w:kern w:val="0"/>
          <w:sz w:val="28"/>
          <w:szCs w:val="28"/>
          <w:highlight w:val="none"/>
        </w:rPr>
        <w:instrText xml:space="preserve"> HYPERLINK \l _Toc17121 </w:instrText>
      </w:r>
      <w:r>
        <w:rPr>
          <w:rFonts w:hint="default" w:eastAsia="仿宋"/>
          <w:bCs/>
          <w:color w:val="auto"/>
          <w:kern w:val="0"/>
          <w:sz w:val="28"/>
          <w:szCs w:val="28"/>
          <w:highlight w:val="none"/>
        </w:rPr>
        <w:fldChar w:fldCharType="separate"/>
      </w:r>
      <w:r>
        <w:rPr>
          <w:rFonts w:hint="default" w:eastAsia="仿宋"/>
          <w:bCs/>
          <w:color w:val="auto"/>
          <w:kern w:val="0"/>
          <w:sz w:val="28"/>
          <w:szCs w:val="28"/>
          <w:highlight w:val="none"/>
          <w:lang w:val="en-US" w:eastAsia="zh-CN"/>
        </w:rPr>
        <w:t>3.莎车县</w:t>
      </w:r>
      <w:r>
        <w:rPr>
          <w:rFonts w:hint="default" w:eastAsia="仿宋"/>
          <w:bCs/>
          <w:color w:val="auto"/>
          <w:kern w:val="0"/>
          <w:sz w:val="28"/>
          <w:szCs w:val="28"/>
          <w:highlight w:val="none"/>
        </w:rPr>
        <w:t>防沙治沙</w:t>
      </w:r>
      <w:r>
        <w:rPr>
          <w:rFonts w:hint="default" w:eastAsia="仿宋"/>
          <w:bCs/>
          <w:color w:val="auto"/>
          <w:kern w:val="0"/>
          <w:sz w:val="28"/>
          <w:szCs w:val="28"/>
          <w:highlight w:val="none"/>
          <w:lang w:val="en-US" w:eastAsia="zh-CN"/>
        </w:rPr>
        <w:t>分措施年度</w:t>
      </w:r>
      <w:r>
        <w:rPr>
          <w:rFonts w:hint="default" w:eastAsia="仿宋"/>
          <w:bCs/>
          <w:color w:val="auto"/>
          <w:kern w:val="0"/>
          <w:sz w:val="28"/>
          <w:szCs w:val="28"/>
          <w:highlight w:val="none"/>
        </w:rPr>
        <w:t>任务表</w:t>
      </w:r>
      <w:r>
        <w:rPr>
          <w:rFonts w:hint="default" w:eastAsia="仿宋"/>
          <w:bCs/>
          <w:color w:val="auto"/>
          <w:kern w:val="0"/>
          <w:sz w:val="28"/>
          <w:szCs w:val="28"/>
          <w:highlight w:val="none"/>
        </w:rPr>
        <w:fldChar w:fldCharType="end"/>
      </w:r>
    </w:p>
    <w:p>
      <w:pPr>
        <w:spacing w:line="360" w:lineRule="auto"/>
        <w:ind w:firstLine="0" w:firstLineChars="0"/>
        <w:rPr>
          <w:rFonts w:hint="default" w:eastAsia="仿宋"/>
          <w:bCs/>
          <w:color w:val="auto"/>
          <w:kern w:val="0"/>
          <w:sz w:val="28"/>
          <w:szCs w:val="28"/>
          <w:highlight w:val="none"/>
          <w:lang w:val="en-US" w:eastAsia="zh-CN"/>
        </w:rPr>
      </w:pPr>
      <w:r>
        <w:rPr>
          <w:rFonts w:hint="default" w:eastAsia="黑体"/>
          <w:bCs/>
          <w:color w:val="auto"/>
          <w:kern w:val="0"/>
          <w:sz w:val="28"/>
          <w:szCs w:val="28"/>
          <w:highlight w:val="none"/>
          <w:lang w:val="en-US" w:eastAsia="zh-CN"/>
        </w:rPr>
        <w:t>附图：</w:t>
      </w:r>
    </w:p>
    <w:p>
      <w:pPr>
        <w:spacing w:line="360" w:lineRule="auto"/>
        <w:ind w:firstLine="560" w:firstLineChars="200"/>
        <w:rPr>
          <w:rFonts w:hint="default" w:eastAsia="仿宋" w:cs="Times New Roman"/>
          <w:b w:val="0"/>
          <w:bCs/>
          <w:color w:val="auto"/>
          <w:sz w:val="28"/>
          <w:szCs w:val="28"/>
          <w:highlight w:val="none"/>
          <w:lang w:val="en-US" w:eastAsia="zh-CN"/>
        </w:rPr>
      </w:pPr>
      <w:r>
        <w:rPr>
          <w:rFonts w:hint="default" w:eastAsia="仿宋"/>
          <w:bCs/>
          <w:color w:val="auto"/>
          <w:kern w:val="0"/>
          <w:sz w:val="28"/>
          <w:szCs w:val="28"/>
          <w:highlight w:val="none"/>
          <w:lang w:val="en-US" w:eastAsia="zh-CN"/>
        </w:rPr>
        <w:t>1.</w:t>
      </w:r>
      <w:r>
        <w:rPr>
          <w:rFonts w:hint="default" w:eastAsia="仿宋" w:cs="Times New Roman"/>
          <w:b w:val="0"/>
          <w:bCs/>
          <w:color w:val="auto"/>
          <w:sz w:val="28"/>
          <w:szCs w:val="28"/>
          <w:highlight w:val="none"/>
          <w:lang w:val="en-US" w:eastAsia="zh-CN"/>
        </w:rPr>
        <w:t>莎车县地理位置图</w:t>
      </w:r>
    </w:p>
    <w:p>
      <w:pPr>
        <w:numPr>
          <w:ilvl w:val="0"/>
          <w:numId w:val="1"/>
        </w:numPr>
        <w:spacing w:line="360" w:lineRule="auto"/>
        <w:ind w:firstLine="560" w:firstLineChars="200"/>
        <w:rPr>
          <w:rFonts w:hint="default" w:eastAsia="仿宋"/>
          <w:bCs/>
          <w:color w:val="auto"/>
          <w:kern w:val="0"/>
          <w:sz w:val="28"/>
          <w:szCs w:val="28"/>
          <w:highlight w:val="none"/>
        </w:rPr>
      </w:pPr>
      <w:r>
        <w:rPr>
          <w:rFonts w:hint="default" w:eastAsia="仿宋" w:cs="Times New Roman"/>
          <w:b w:val="0"/>
          <w:bCs/>
          <w:color w:val="auto"/>
          <w:sz w:val="28"/>
          <w:szCs w:val="28"/>
          <w:highlight w:val="none"/>
          <w:lang w:val="en-US" w:eastAsia="zh-CN"/>
        </w:rPr>
        <w:t>莎车县</w:t>
      </w:r>
      <w:r>
        <w:rPr>
          <w:rFonts w:hint="default" w:eastAsia="仿宋"/>
          <w:bCs/>
          <w:color w:val="auto"/>
          <w:kern w:val="0"/>
          <w:sz w:val="28"/>
          <w:szCs w:val="28"/>
          <w:highlight w:val="none"/>
        </w:rPr>
        <w:t>沙化</w:t>
      </w:r>
      <w:r>
        <w:rPr>
          <w:rFonts w:hint="default" w:eastAsia="仿宋"/>
          <w:bCs/>
          <w:color w:val="auto"/>
          <w:kern w:val="0"/>
          <w:sz w:val="28"/>
          <w:szCs w:val="28"/>
          <w:highlight w:val="none"/>
          <w:lang w:val="en-US" w:eastAsia="zh-CN"/>
        </w:rPr>
        <w:t>土地</w:t>
      </w:r>
      <w:r>
        <w:rPr>
          <w:rFonts w:hint="default" w:eastAsia="仿宋"/>
          <w:bCs/>
          <w:color w:val="auto"/>
          <w:kern w:val="0"/>
          <w:sz w:val="28"/>
          <w:szCs w:val="28"/>
          <w:highlight w:val="none"/>
        </w:rPr>
        <w:t>分布图</w:t>
      </w:r>
    </w:p>
    <w:p>
      <w:pPr>
        <w:numPr>
          <w:ilvl w:val="0"/>
          <w:numId w:val="1"/>
        </w:numPr>
        <w:spacing w:line="360" w:lineRule="auto"/>
        <w:ind w:firstLine="560" w:firstLineChars="200"/>
        <w:rPr>
          <w:rFonts w:hint="default" w:eastAsia="仿宋"/>
          <w:bCs/>
          <w:color w:val="auto"/>
          <w:kern w:val="0"/>
          <w:sz w:val="28"/>
          <w:szCs w:val="28"/>
          <w:highlight w:val="none"/>
        </w:rPr>
      </w:pPr>
      <w:r>
        <w:rPr>
          <w:rFonts w:hint="default" w:eastAsia="仿宋" w:cs="Times New Roman"/>
          <w:b w:val="0"/>
          <w:bCs/>
          <w:color w:val="auto"/>
          <w:sz w:val="28"/>
          <w:szCs w:val="28"/>
          <w:highlight w:val="none"/>
          <w:lang w:val="en-US" w:eastAsia="zh-CN"/>
        </w:rPr>
        <w:t>莎车县</w:t>
      </w:r>
      <w:r>
        <w:rPr>
          <w:rFonts w:hint="default" w:eastAsia="仿宋"/>
          <w:bCs/>
          <w:color w:val="auto"/>
          <w:kern w:val="0"/>
          <w:sz w:val="28"/>
          <w:szCs w:val="28"/>
          <w:highlight w:val="none"/>
        </w:rPr>
        <w:t>沙化</w:t>
      </w:r>
      <w:r>
        <w:rPr>
          <w:rFonts w:hint="default" w:eastAsia="仿宋"/>
          <w:bCs/>
          <w:color w:val="auto"/>
          <w:kern w:val="0"/>
          <w:sz w:val="28"/>
          <w:szCs w:val="28"/>
          <w:highlight w:val="none"/>
          <w:lang w:val="en-US" w:eastAsia="zh-CN"/>
        </w:rPr>
        <w:t>程度</w:t>
      </w:r>
      <w:r>
        <w:rPr>
          <w:rFonts w:hint="default" w:eastAsia="仿宋"/>
          <w:bCs/>
          <w:color w:val="auto"/>
          <w:kern w:val="0"/>
          <w:sz w:val="28"/>
          <w:szCs w:val="28"/>
          <w:highlight w:val="none"/>
        </w:rPr>
        <w:t>分布图</w:t>
      </w:r>
    </w:p>
    <w:p>
      <w:pPr>
        <w:spacing w:line="360" w:lineRule="auto"/>
        <w:ind w:left="0" w:firstLine="560" w:firstLineChars="200"/>
        <w:rPr>
          <w:rFonts w:hint="default" w:eastAsia="仿宋"/>
          <w:bCs/>
          <w:color w:val="auto"/>
          <w:kern w:val="0"/>
          <w:sz w:val="28"/>
          <w:szCs w:val="28"/>
          <w:highlight w:val="none"/>
        </w:rPr>
      </w:pPr>
      <w:r>
        <w:rPr>
          <w:rFonts w:hint="default" w:eastAsia="仿宋"/>
          <w:bCs/>
          <w:color w:val="auto"/>
          <w:kern w:val="0"/>
          <w:sz w:val="28"/>
          <w:szCs w:val="28"/>
          <w:highlight w:val="none"/>
          <w:lang w:val="en-US" w:eastAsia="zh-CN"/>
        </w:rPr>
        <w:t>4.莎车县可治理</w:t>
      </w:r>
      <w:r>
        <w:rPr>
          <w:rFonts w:hint="default" w:eastAsia="仿宋"/>
          <w:bCs/>
          <w:color w:val="auto"/>
          <w:kern w:val="0"/>
          <w:sz w:val="28"/>
          <w:szCs w:val="28"/>
          <w:highlight w:val="none"/>
        </w:rPr>
        <w:t>沙化土地</w:t>
      </w:r>
      <w:r>
        <w:rPr>
          <w:rFonts w:hint="default" w:eastAsia="仿宋"/>
          <w:bCs/>
          <w:color w:val="auto"/>
          <w:kern w:val="0"/>
          <w:sz w:val="28"/>
          <w:szCs w:val="28"/>
          <w:highlight w:val="none"/>
          <w:lang w:val="en-US" w:eastAsia="zh-CN"/>
        </w:rPr>
        <w:t>分布</w:t>
      </w:r>
      <w:r>
        <w:rPr>
          <w:rFonts w:hint="default" w:eastAsia="仿宋"/>
          <w:bCs/>
          <w:color w:val="auto"/>
          <w:kern w:val="0"/>
          <w:sz w:val="28"/>
          <w:szCs w:val="28"/>
          <w:highlight w:val="none"/>
        </w:rPr>
        <w:t>图</w:t>
      </w:r>
    </w:p>
    <w:p>
      <w:pPr>
        <w:spacing w:line="360" w:lineRule="auto"/>
        <w:ind w:left="0" w:firstLine="560" w:firstLineChars="200"/>
        <w:rPr>
          <w:rFonts w:hint="default" w:eastAsia="仿宋"/>
          <w:bCs/>
          <w:color w:val="auto"/>
          <w:kern w:val="0"/>
          <w:sz w:val="28"/>
          <w:szCs w:val="28"/>
          <w:highlight w:val="none"/>
        </w:rPr>
      </w:pPr>
      <w:r>
        <w:rPr>
          <w:rFonts w:hint="default" w:eastAsia="仿宋"/>
          <w:bCs/>
          <w:color w:val="auto"/>
          <w:kern w:val="0"/>
          <w:sz w:val="28"/>
          <w:szCs w:val="28"/>
          <w:highlight w:val="none"/>
          <w:lang w:val="en-US" w:eastAsia="zh-CN"/>
        </w:rPr>
        <w:t>5</w:t>
      </w:r>
      <w:r>
        <w:rPr>
          <w:rFonts w:hint="default" w:eastAsia="仿宋" w:cs="Times New Roman"/>
          <w:b w:val="0"/>
          <w:bCs/>
          <w:color w:val="auto"/>
          <w:sz w:val="28"/>
          <w:szCs w:val="28"/>
          <w:highlight w:val="none"/>
          <w:lang w:val="en-US" w:eastAsia="zh-CN"/>
        </w:rPr>
        <w:t>莎车县</w:t>
      </w:r>
      <w:r>
        <w:rPr>
          <w:rFonts w:hint="default" w:eastAsia="仿宋"/>
          <w:bCs/>
          <w:color w:val="auto"/>
          <w:kern w:val="0"/>
          <w:sz w:val="28"/>
          <w:szCs w:val="28"/>
          <w:highlight w:val="none"/>
        </w:rPr>
        <w:t>沙化</w:t>
      </w:r>
      <w:r>
        <w:rPr>
          <w:rFonts w:hint="default" w:eastAsia="仿宋"/>
          <w:bCs/>
          <w:color w:val="auto"/>
          <w:kern w:val="0"/>
          <w:sz w:val="28"/>
          <w:szCs w:val="28"/>
          <w:highlight w:val="none"/>
          <w:lang w:val="en-US" w:eastAsia="zh-CN"/>
        </w:rPr>
        <w:t>土地治理程度</w:t>
      </w:r>
      <w:r>
        <w:rPr>
          <w:rFonts w:hint="default" w:eastAsia="仿宋"/>
          <w:bCs/>
          <w:color w:val="auto"/>
          <w:kern w:val="0"/>
          <w:sz w:val="28"/>
          <w:szCs w:val="28"/>
          <w:highlight w:val="none"/>
        </w:rPr>
        <w:t>分布图</w:t>
      </w:r>
    </w:p>
    <w:p>
      <w:pPr>
        <w:spacing w:line="360" w:lineRule="auto"/>
        <w:ind w:firstLine="560" w:firstLineChars="200"/>
        <w:rPr>
          <w:rFonts w:hint="default" w:eastAsia="仿宋"/>
          <w:bCs/>
          <w:color w:val="auto"/>
          <w:kern w:val="0"/>
          <w:sz w:val="28"/>
          <w:szCs w:val="28"/>
          <w:highlight w:val="none"/>
          <w:lang w:val="en-US" w:eastAsia="zh-CN"/>
        </w:rPr>
      </w:pPr>
      <w:r>
        <w:rPr>
          <w:rFonts w:hint="default" w:eastAsia="仿宋"/>
          <w:bCs/>
          <w:color w:val="auto"/>
          <w:kern w:val="0"/>
          <w:sz w:val="28"/>
          <w:szCs w:val="28"/>
          <w:highlight w:val="none"/>
          <w:lang w:val="en-US" w:eastAsia="zh-CN"/>
        </w:rPr>
        <w:t>6.莎车县沙化土地封禁保护区</w:t>
      </w:r>
      <w:r>
        <w:rPr>
          <w:rFonts w:hint="eastAsia" w:eastAsia="仿宋"/>
          <w:bCs/>
          <w:color w:val="auto"/>
          <w:kern w:val="0"/>
          <w:sz w:val="28"/>
          <w:szCs w:val="28"/>
          <w:highlight w:val="none"/>
          <w:lang w:val="en-US" w:eastAsia="zh-CN"/>
        </w:rPr>
        <w:t>及沙漠公园</w:t>
      </w:r>
      <w:r>
        <w:rPr>
          <w:rFonts w:hint="default" w:eastAsia="仿宋"/>
          <w:bCs/>
          <w:color w:val="auto"/>
          <w:kern w:val="0"/>
          <w:sz w:val="28"/>
          <w:szCs w:val="28"/>
          <w:highlight w:val="none"/>
          <w:lang w:val="en-US" w:eastAsia="zh-CN"/>
        </w:rPr>
        <w:t>现状分布图</w:t>
      </w:r>
    </w:p>
    <w:p>
      <w:pPr>
        <w:spacing w:line="360" w:lineRule="auto"/>
        <w:ind w:firstLine="560" w:firstLineChars="200"/>
        <w:rPr>
          <w:rFonts w:hint="default" w:eastAsia="仿宋"/>
          <w:bCs/>
          <w:color w:val="auto"/>
          <w:kern w:val="0"/>
          <w:sz w:val="28"/>
          <w:szCs w:val="28"/>
          <w:highlight w:val="none"/>
        </w:rPr>
      </w:pPr>
      <w:r>
        <w:rPr>
          <w:rFonts w:hint="default" w:eastAsia="仿宋"/>
          <w:bCs/>
          <w:color w:val="auto"/>
          <w:kern w:val="0"/>
          <w:sz w:val="28"/>
          <w:szCs w:val="28"/>
          <w:highlight w:val="none"/>
          <w:lang w:val="en-US" w:eastAsia="zh-CN"/>
        </w:rPr>
        <w:t>7.</w:t>
      </w:r>
      <w:r>
        <w:rPr>
          <w:rFonts w:hint="default" w:eastAsia="仿宋" w:cs="Times New Roman"/>
          <w:b w:val="0"/>
          <w:bCs/>
          <w:color w:val="auto"/>
          <w:sz w:val="28"/>
          <w:szCs w:val="28"/>
          <w:highlight w:val="none"/>
          <w:lang w:val="en-US" w:eastAsia="zh-CN"/>
        </w:rPr>
        <w:t>莎车县</w:t>
      </w:r>
      <w:r>
        <w:rPr>
          <w:rFonts w:hint="default" w:eastAsia="仿宋"/>
          <w:bCs/>
          <w:color w:val="auto"/>
          <w:kern w:val="0"/>
          <w:sz w:val="28"/>
          <w:szCs w:val="28"/>
          <w:highlight w:val="none"/>
          <w:lang w:val="en-US" w:eastAsia="zh-CN"/>
        </w:rPr>
        <w:t>沙化土地治理措施分布</w:t>
      </w:r>
      <w:r>
        <w:rPr>
          <w:rFonts w:hint="default" w:eastAsia="仿宋"/>
          <w:bCs/>
          <w:color w:val="auto"/>
          <w:kern w:val="0"/>
          <w:sz w:val="28"/>
          <w:szCs w:val="28"/>
          <w:highlight w:val="none"/>
        </w:rPr>
        <w:t>图</w:t>
      </w:r>
    </w:p>
    <w:p>
      <w:pPr>
        <w:spacing w:line="360" w:lineRule="auto"/>
        <w:ind w:firstLine="560" w:firstLineChars="200"/>
        <w:rPr>
          <w:rFonts w:hint="default" w:eastAsia="仿宋"/>
          <w:bCs/>
          <w:color w:val="auto"/>
          <w:kern w:val="0"/>
          <w:sz w:val="28"/>
          <w:szCs w:val="28"/>
          <w:highlight w:val="none"/>
        </w:rPr>
      </w:pPr>
      <w:r>
        <w:rPr>
          <w:rFonts w:hint="default" w:eastAsia="仿宋"/>
          <w:bCs/>
          <w:color w:val="auto"/>
          <w:kern w:val="0"/>
          <w:sz w:val="28"/>
          <w:szCs w:val="28"/>
          <w:highlight w:val="none"/>
          <w:lang w:val="en-US" w:eastAsia="zh-CN"/>
        </w:rPr>
        <w:t>8.</w:t>
      </w:r>
      <w:r>
        <w:rPr>
          <w:rFonts w:hint="default" w:eastAsia="仿宋" w:cs="Times New Roman"/>
          <w:bCs/>
          <w:color w:val="auto"/>
          <w:kern w:val="0"/>
          <w:sz w:val="28"/>
          <w:szCs w:val="28"/>
          <w:highlight w:val="none"/>
          <w:lang w:val="en-US" w:eastAsia="zh-CN"/>
        </w:rPr>
        <w:t>莎车县</w:t>
      </w:r>
      <w:r>
        <w:rPr>
          <w:rFonts w:hint="default" w:eastAsia="仿宋"/>
          <w:bCs/>
          <w:color w:val="auto"/>
          <w:kern w:val="0"/>
          <w:sz w:val="28"/>
          <w:szCs w:val="28"/>
          <w:highlight w:val="none"/>
          <w:lang w:val="en-US" w:eastAsia="zh-CN"/>
        </w:rPr>
        <w:t>生态红线内沙化土地分布图</w:t>
      </w:r>
    </w:p>
    <w:p>
      <w:pPr>
        <w:spacing w:line="360" w:lineRule="auto"/>
        <w:ind w:firstLine="560" w:firstLineChars="200"/>
        <w:rPr>
          <w:rFonts w:hint="default" w:ascii="Times New Roman" w:hAnsi="Times New Roman" w:eastAsia="仿宋" w:cs="Times New Roman"/>
          <w:bCs/>
          <w:color w:val="auto"/>
          <w:kern w:val="0"/>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435" w:charSpace="0"/>
        </w:sectPr>
      </w:pPr>
    </w:p>
    <w:p>
      <w:pPr>
        <w:pStyle w:val="3"/>
        <w:spacing w:line="360" w:lineRule="auto"/>
        <w:rPr>
          <w:rFonts w:hint="default" w:eastAsia="黑体"/>
          <w:b/>
          <w:bCs w:val="0"/>
          <w:color w:val="auto"/>
          <w:highlight w:val="none"/>
          <w:lang w:val="en-US" w:eastAsia="zh-CN"/>
        </w:rPr>
      </w:pPr>
      <w:bookmarkStart w:id="0" w:name="_Toc6433"/>
      <w:bookmarkStart w:id="1" w:name="_Toc124847412"/>
      <w:bookmarkStart w:id="2" w:name="_Toc28146"/>
      <w:bookmarkStart w:id="3" w:name="_Toc23892"/>
      <w:bookmarkStart w:id="4" w:name="_Toc20990"/>
      <w:bookmarkStart w:id="5" w:name="_Toc23502"/>
      <w:bookmarkStart w:id="6" w:name="_Toc11578"/>
      <w:bookmarkStart w:id="7" w:name="_Toc12955"/>
      <w:bookmarkStart w:id="8" w:name="_Toc12196"/>
      <w:bookmarkStart w:id="9" w:name="_Toc4418"/>
      <w:bookmarkStart w:id="10" w:name="_Toc25384"/>
      <w:bookmarkStart w:id="11" w:name="_Toc21693"/>
      <w:bookmarkStart w:id="12" w:name="_Toc19549"/>
      <w:r>
        <w:rPr>
          <w:rFonts w:hint="default" w:eastAsia="黑体"/>
          <w:b/>
          <w:bCs w:val="0"/>
          <w:color w:val="auto"/>
          <w:highlight w:val="none"/>
        </w:rPr>
        <w:t xml:space="preserve">第一章  </w:t>
      </w:r>
      <w:r>
        <w:rPr>
          <w:rFonts w:hint="eastAsia" w:eastAsia="黑体"/>
          <w:b/>
          <w:bCs w:val="0"/>
          <w:color w:val="auto"/>
          <w:highlight w:val="none"/>
          <w:lang w:val="en-US" w:eastAsia="zh-CN"/>
        </w:rPr>
        <w:t>基本情况</w:t>
      </w:r>
      <w:bookmarkEnd w:id="0"/>
    </w:p>
    <w:p>
      <w:pPr>
        <w:pStyle w:val="4"/>
        <w:keepNext/>
        <w:keepLines/>
        <w:pageBreakBefore w:val="0"/>
        <w:widowControl w:val="0"/>
        <w:kinsoku/>
        <w:wordWrap/>
        <w:overflowPunct/>
        <w:topLinePunct w:val="0"/>
        <w:autoSpaceDE w:val="0"/>
        <w:autoSpaceDN w:val="0"/>
        <w:bidi w:val="0"/>
        <w:adjustRightInd/>
        <w:snapToGrid/>
        <w:spacing w:line="240" w:lineRule="auto"/>
        <w:ind w:firstLine="640"/>
        <w:textAlignment w:val="auto"/>
        <w:rPr>
          <w:rFonts w:hint="default" w:ascii="Times New Roman" w:hAnsi="Times New Roman" w:eastAsia="黑体" w:cs="Times New Roman"/>
          <w:color w:val="auto"/>
          <w:highlight w:val="none"/>
          <w:lang w:val="en-US" w:eastAsia="zh-CN"/>
        </w:rPr>
      </w:pPr>
      <w:bookmarkStart w:id="13" w:name="_Toc9234"/>
      <w:r>
        <w:rPr>
          <w:rFonts w:hint="default" w:ascii="Times New Roman" w:hAnsi="Times New Roman" w:cs="Times New Roman"/>
          <w:color w:val="auto"/>
          <w:highlight w:val="none"/>
        </w:rPr>
        <w:t>一、</w:t>
      </w:r>
      <w:r>
        <w:rPr>
          <w:rFonts w:hint="eastAsia" w:cs="Times New Roman"/>
          <w:color w:val="auto"/>
          <w:highlight w:val="none"/>
          <w:lang w:val="en-US" w:eastAsia="zh-CN"/>
        </w:rPr>
        <w:t>自然概况</w:t>
      </w:r>
      <w:bookmarkEnd w:id="13"/>
    </w:p>
    <w:p>
      <w:pPr>
        <w:pStyle w:val="5"/>
        <w:widowControl/>
        <w:spacing w:before="0" w:beforeLines="-2147483648" w:after="0" w:afterLines="-2147483648" w:line="540" w:lineRule="exact"/>
        <w:ind w:firstLine="562" w:firstLineChars="200"/>
        <w:rPr>
          <w:rFonts w:hint="default"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一</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地理位置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
          <w:color w:val="auto"/>
          <w:sz w:val="28"/>
          <w:szCs w:val="28"/>
          <w:highlight w:val="none"/>
          <w:lang w:val="en-US" w:eastAsia="zh-CN"/>
        </w:rPr>
      </w:pPr>
      <w:r>
        <w:rPr>
          <w:rFonts w:hint="default" w:eastAsia="仿宋"/>
          <w:color w:val="auto"/>
          <w:sz w:val="28"/>
          <w:szCs w:val="28"/>
          <w:highlight w:val="none"/>
          <w:lang w:val="en-US" w:eastAsia="zh-CN"/>
        </w:rPr>
        <w:t>莎车县位于新疆维吾尔自治区西南部，喀什地区南部，塔里木盆地西部，喀喇昆仑山北麓，帕米尔高原南面，在塔克拉玛干沙漠和布古里沙漠之间的叶尔羌河上中游冲积平原上。东南以叶尔羌河为界与泽普、叶城相接，西与英吉沙县和阿克陶县交界，东与麦盖提县相连，西北与岳普湖县、疏勒县为邻，西南与塔什库尔干县毗邻。</w:t>
      </w:r>
      <w:r>
        <w:rPr>
          <w:rFonts w:hint="eastAsia" w:eastAsia="仿宋"/>
          <w:color w:val="auto"/>
          <w:sz w:val="28"/>
          <w:szCs w:val="28"/>
          <w:highlight w:val="none"/>
          <w:lang w:val="en-US" w:eastAsia="zh-CN"/>
        </w:rPr>
        <w:t>莎车县距乌鲁木齐市1469.6千米。</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eastAsia" w:ascii="Times New Roman" w:hAnsi="Times New Roman" w:eastAsia="仿宋" w:cs="宋体"/>
          <w:color w:val="auto"/>
          <w:sz w:val="28"/>
          <w:szCs w:val="28"/>
          <w:highlight w:val="none"/>
          <w:lang w:val="en-US" w:eastAsia="zh-CN"/>
        </w:rPr>
        <w:t>（二）地形地貌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
          <w:color w:val="auto"/>
          <w:sz w:val="28"/>
          <w:szCs w:val="28"/>
          <w:highlight w:val="none"/>
          <w:lang w:val="en-US" w:eastAsia="zh-CN"/>
        </w:rPr>
      </w:pPr>
      <w:r>
        <w:rPr>
          <w:rFonts w:hint="default" w:eastAsia="仿宋"/>
          <w:color w:val="auto"/>
          <w:sz w:val="28"/>
          <w:szCs w:val="28"/>
          <w:highlight w:val="none"/>
          <w:lang w:val="en-US" w:eastAsia="zh-CN"/>
        </w:rPr>
        <w:t>莎车地处昆仑山北麓，帕米尔高原南面，塔克拉玛干沙漠和布古里沙漠之间的叶尔羌河冲积扇平原中上游。地势西南高、东北低。东部的塔克拉玛干沙漠和西部的布古里沙漠，占县域总面积的46.9%。两漠之间是叶尔羌河绿洲，占县域总面积的37.7%。南部为昆仑山山地，占县域总面积的15.4%。</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eastAsia" w:ascii="Times New Roman" w:hAnsi="Times New Roman" w:eastAsia="仿宋" w:cs="宋体"/>
          <w:color w:val="auto"/>
          <w:sz w:val="28"/>
          <w:szCs w:val="28"/>
          <w:highlight w:val="none"/>
          <w:lang w:eastAsia="zh-CN"/>
        </w:rPr>
        <w:t>（</w:t>
      </w:r>
      <w:r>
        <w:rPr>
          <w:rFonts w:hint="eastAsia" w:ascii="Times New Roman" w:hAnsi="Times New Roman" w:eastAsia="仿宋" w:cs="宋体"/>
          <w:color w:val="auto"/>
          <w:sz w:val="28"/>
          <w:szCs w:val="28"/>
          <w:highlight w:val="none"/>
          <w:lang w:val="en-US" w:eastAsia="zh-CN"/>
        </w:rPr>
        <w:t>三</w:t>
      </w:r>
      <w:r>
        <w:rPr>
          <w:rFonts w:hint="eastAsia" w:ascii="Times New Roman" w:hAnsi="Times New Roman" w:eastAsia="仿宋" w:cs="宋体"/>
          <w:color w:val="auto"/>
          <w:sz w:val="28"/>
          <w:szCs w:val="28"/>
          <w:highlight w:val="none"/>
          <w:lang w:eastAsia="zh-CN"/>
        </w:rPr>
        <w:t>）</w:t>
      </w:r>
      <w:r>
        <w:rPr>
          <w:rFonts w:hint="eastAsia" w:ascii="Times New Roman" w:hAnsi="Times New Roman" w:eastAsia="仿宋" w:cs="宋体"/>
          <w:color w:val="auto"/>
          <w:sz w:val="28"/>
          <w:szCs w:val="28"/>
          <w:highlight w:val="none"/>
          <w:lang w:val="en-US" w:eastAsia="zh-CN"/>
        </w:rPr>
        <w:t>气候情况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
          <w:color w:val="auto"/>
          <w:sz w:val="28"/>
          <w:szCs w:val="28"/>
          <w:highlight w:val="none"/>
          <w:lang w:val="en-US" w:eastAsia="zh-CN"/>
        </w:rPr>
      </w:pPr>
      <w:r>
        <w:rPr>
          <w:rFonts w:hint="default" w:eastAsia="仿宋"/>
          <w:color w:val="auto"/>
          <w:sz w:val="28"/>
          <w:szCs w:val="28"/>
          <w:highlight w:val="none"/>
          <w:lang w:val="en-US" w:eastAsia="zh-CN"/>
        </w:rPr>
        <w:t>莎车县属暖温带大陆性气候，光热水土资源，四季分明，气候干燥，日照长，水份蒸发量大。年无霜期220天左右，年平均气温11.4℃，年日照时数2965小时，近三年平均降水64.5毫米、平均蒸发量1214.8毫米。</w:t>
      </w:r>
    </w:p>
    <w:p>
      <w:pPr>
        <w:pStyle w:val="4"/>
        <w:keepNext/>
        <w:keepLines/>
        <w:pageBreakBefore w:val="0"/>
        <w:widowControl w:val="0"/>
        <w:kinsoku/>
        <w:wordWrap/>
        <w:overflowPunct/>
        <w:topLinePunct w:val="0"/>
        <w:autoSpaceDE w:val="0"/>
        <w:autoSpaceDN w:val="0"/>
        <w:bidi w:val="0"/>
        <w:adjustRightInd/>
        <w:snapToGrid/>
        <w:spacing w:line="240" w:lineRule="auto"/>
        <w:ind w:firstLine="640"/>
        <w:textAlignment w:val="auto"/>
        <w:rPr>
          <w:rFonts w:hint="default" w:ascii="Times New Roman" w:hAnsi="Times New Roman" w:cs="Times New Roman"/>
          <w:color w:val="auto"/>
          <w:highlight w:val="none"/>
          <w:lang w:val="en-US" w:eastAsia="zh-CN"/>
        </w:rPr>
      </w:pPr>
      <w:bookmarkStart w:id="14" w:name="_Toc20061"/>
      <w:r>
        <w:rPr>
          <w:rFonts w:hint="eastAsia"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w:t>
      </w:r>
      <w:r>
        <w:rPr>
          <w:rFonts w:hint="eastAsia" w:ascii="Times New Roman" w:hAnsi="Times New Roman" w:cs="Times New Roman"/>
          <w:color w:val="auto"/>
          <w:highlight w:val="none"/>
        </w:rPr>
        <w:t>自然资源现状</w:t>
      </w:r>
      <w:bookmarkEnd w:id="14"/>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
          <w:color w:val="auto"/>
          <w:sz w:val="28"/>
          <w:szCs w:val="28"/>
          <w:highlight w:val="none"/>
          <w:lang w:val="zh-CN"/>
        </w:rPr>
      </w:pPr>
      <w:bookmarkStart w:id="15" w:name="_Toc21264"/>
      <w:bookmarkStart w:id="16" w:name="_Toc21646"/>
      <w:bookmarkStart w:id="17" w:name="_Toc19679"/>
      <w:bookmarkStart w:id="18" w:name="_Toc32528"/>
      <w:bookmarkStart w:id="19" w:name="_Toc32306"/>
      <w:r>
        <w:rPr>
          <w:rFonts w:hint="eastAsia" w:eastAsia="仿宋"/>
          <w:b/>
          <w:bCs/>
          <w:color w:val="auto"/>
          <w:sz w:val="28"/>
          <w:szCs w:val="28"/>
          <w:highlight w:val="none"/>
          <w:lang w:val="zh-CN"/>
        </w:rPr>
        <w:t>土地资源：</w:t>
      </w:r>
      <w:r>
        <w:rPr>
          <w:rFonts w:hint="eastAsia" w:eastAsia="仿宋"/>
          <w:color w:val="auto"/>
          <w:sz w:val="28"/>
          <w:szCs w:val="28"/>
          <w:highlight w:val="none"/>
          <w:lang w:val="zh-CN"/>
        </w:rPr>
        <w:t>依据</w:t>
      </w:r>
      <w:r>
        <w:rPr>
          <w:rFonts w:hint="eastAsia" w:eastAsia="仿宋"/>
          <w:color w:val="auto"/>
          <w:sz w:val="28"/>
          <w:szCs w:val="28"/>
          <w:highlight w:val="none"/>
          <w:lang w:val="en-US" w:eastAsia="zh-CN"/>
        </w:rPr>
        <w:t>最新</w:t>
      </w:r>
      <w:r>
        <w:rPr>
          <w:rFonts w:hint="eastAsia" w:eastAsia="仿宋"/>
          <w:color w:val="auto"/>
          <w:sz w:val="28"/>
          <w:szCs w:val="28"/>
          <w:highlight w:val="none"/>
          <w:lang w:val="zh-CN"/>
        </w:rPr>
        <w:t>国土变更调查结果，全县国土面积1343.42万亩，农用地面积504.3万亩(耕地197.33万亩)，建设用地66.45万亩，未利用地772.66万亩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
          <w:color w:val="auto"/>
          <w:sz w:val="28"/>
          <w:szCs w:val="28"/>
          <w:highlight w:val="none"/>
          <w:lang w:val="zh-CN"/>
        </w:rPr>
      </w:pPr>
      <w:r>
        <w:rPr>
          <w:rFonts w:hint="eastAsia" w:eastAsia="仿宋"/>
          <w:b/>
          <w:bCs/>
          <w:color w:val="auto"/>
          <w:sz w:val="28"/>
          <w:szCs w:val="28"/>
          <w:highlight w:val="none"/>
          <w:lang w:val="zh-CN"/>
        </w:rPr>
        <w:t>水资源：</w:t>
      </w:r>
      <w:r>
        <w:rPr>
          <w:rFonts w:hint="eastAsia" w:eastAsia="仿宋"/>
          <w:color w:val="auto"/>
          <w:sz w:val="28"/>
          <w:szCs w:val="28"/>
          <w:highlight w:val="none"/>
          <w:lang w:val="zh-CN"/>
        </w:rPr>
        <w:t>莎车较大河流有叶尔羌河、提孜那甫河等。受地形地貌、地域降水影响，各河系的源头都位于冰川、山区积雪带，随着山区水分的融冻而使各河的年内枯洪变化明显。河水是全县工农业生产、人民生活的主要水源。此外，地下径流（泉水或地下水）是全县用水的重要补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
          <w:color w:val="auto"/>
          <w:sz w:val="28"/>
          <w:szCs w:val="28"/>
          <w:highlight w:val="none"/>
          <w:lang w:val="zh-CN"/>
        </w:rPr>
      </w:pPr>
      <w:r>
        <w:rPr>
          <w:rFonts w:hint="eastAsia" w:eastAsia="仿宋"/>
          <w:b/>
          <w:bCs/>
          <w:color w:val="auto"/>
          <w:sz w:val="28"/>
          <w:szCs w:val="28"/>
          <w:highlight w:val="none"/>
          <w:lang w:val="zh-CN"/>
        </w:rPr>
        <w:t>能源和矿产资源：</w:t>
      </w:r>
      <w:r>
        <w:rPr>
          <w:rFonts w:hint="eastAsia" w:eastAsia="仿宋"/>
          <w:color w:val="auto"/>
          <w:sz w:val="28"/>
          <w:szCs w:val="28"/>
          <w:highlight w:val="none"/>
          <w:lang w:val="zh-CN"/>
        </w:rPr>
        <w:t>莎车矿产种类多、储量大，开发前景广阔。目前已发现矿产19种，矿产地67处，主要有煤、沙金、铅、锌、镁、镍、铜、铁、蛇纹岩、青玉等。</w:t>
      </w:r>
    </w:p>
    <w:p>
      <w:pPr>
        <w:pStyle w:val="4"/>
        <w:keepNext/>
        <w:keepLines/>
        <w:pageBreakBefore w:val="0"/>
        <w:widowControl w:val="0"/>
        <w:kinsoku/>
        <w:wordWrap/>
        <w:overflowPunct/>
        <w:topLinePunct w:val="0"/>
        <w:autoSpaceDE w:val="0"/>
        <w:autoSpaceDN w:val="0"/>
        <w:bidi w:val="0"/>
        <w:adjustRightInd/>
        <w:snapToGrid/>
        <w:spacing w:line="240" w:lineRule="auto"/>
        <w:ind w:firstLine="640"/>
        <w:textAlignment w:val="auto"/>
        <w:rPr>
          <w:rFonts w:hint="eastAsia" w:ascii="Times New Roman" w:hAnsi="Times New Roman" w:cs="Times New Roman"/>
          <w:color w:val="auto"/>
          <w:highlight w:val="none"/>
          <w:lang w:val="en-US" w:eastAsia="zh-CN"/>
        </w:rPr>
      </w:pPr>
      <w:bookmarkStart w:id="20" w:name="_Toc28820"/>
      <w:r>
        <w:rPr>
          <w:rFonts w:hint="eastAsia" w:ascii="Times New Roman" w:hAnsi="Times New Roman" w:cs="Times New Roman"/>
          <w:color w:val="auto"/>
          <w:highlight w:val="none"/>
          <w:lang w:val="en-US" w:eastAsia="zh-CN"/>
        </w:rPr>
        <w:t>三、社会经济条件</w:t>
      </w:r>
      <w:bookmarkEnd w:id="15"/>
      <w:bookmarkEnd w:id="16"/>
      <w:bookmarkEnd w:id="17"/>
      <w:bookmarkEnd w:id="18"/>
      <w:bookmarkEnd w:id="19"/>
      <w:bookmarkEnd w:id="20"/>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eastAsia" w:ascii="Times New Roman" w:hAnsi="Times New Roman" w:eastAsia="仿宋" w:cs="宋体"/>
          <w:color w:val="auto"/>
          <w:sz w:val="28"/>
          <w:szCs w:val="28"/>
          <w:highlight w:val="none"/>
          <w:lang w:val="en-US" w:eastAsia="zh-CN"/>
        </w:rPr>
        <w:t>（一）行政区划及人口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莎车县共辖</w:t>
      </w:r>
      <w:r>
        <w:rPr>
          <w:rFonts w:hint="eastAsia" w:eastAsia="仿宋" w:cs="Times New Roman"/>
          <w:color w:val="auto"/>
          <w:sz w:val="28"/>
          <w:szCs w:val="28"/>
          <w:highlight w:val="none"/>
          <w:lang w:val="en-US" w:eastAsia="zh-CN"/>
        </w:rPr>
        <w:t>36个行政区，包括</w:t>
      </w:r>
      <w:r>
        <w:rPr>
          <w:rFonts w:hint="default" w:ascii="Times New Roman" w:hAnsi="Times New Roman" w:eastAsia="仿宋" w:cs="Times New Roman"/>
          <w:color w:val="auto"/>
          <w:sz w:val="28"/>
          <w:szCs w:val="28"/>
          <w:highlight w:val="none"/>
        </w:rPr>
        <w:t>5个街道</w:t>
      </w:r>
      <w:r>
        <w:rPr>
          <w:rFonts w:hint="eastAsia" w:eastAsia="仿宋" w:cs="Times New Roman"/>
          <w:color w:val="auto"/>
          <w:sz w:val="28"/>
          <w:szCs w:val="28"/>
          <w:highlight w:val="none"/>
          <w:lang w:val="en-US" w:eastAsia="zh-CN"/>
        </w:rPr>
        <w:t>办</w:t>
      </w:r>
      <w:r>
        <w:rPr>
          <w:rFonts w:hint="default" w:ascii="Times New Roman" w:hAnsi="Times New Roman" w:eastAsia="仿宋" w:cs="Times New Roman"/>
          <w:color w:val="auto"/>
          <w:sz w:val="28"/>
          <w:szCs w:val="28"/>
          <w:highlight w:val="none"/>
        </w:rPr>
        <w:t>、14个镇、14个乡、1个民族乡，</w:t>
      </w:r>
      <w:r>
        <w:rPr>
          <w:rFonts w:hint="eastAsia" w:eastAsia="仿宋" w:cs="Times New Roman"/>
          <w:color w:val="auto"/>
          <w:sz w:val="28"/>
          <w:szCs w:val="28"/>
          <w:highlight w:val="none"/>
          <w:lang w:val="en-US" w:eastAsia="zh-CN"/>
        </w:rPr>
        <w:t>2个管委会。</w:t>
      </w:r>
      <w:r>
        <w:rPr>
          <w:rFonts w:hint="default" w:ascii="Times New Roman" w:hAnsi="Times New Roman" w:eastAsia="仿宋" w:cs="Times New Roman"/>
          <w:color w:val="auto"/>
          <w:sz w:val="28"/>
          <w:szCs w:val="28"/>
          <w:highlight w:val="none"/>
        </w:rPr>
        <w:t>分别是叶尔羌街道、城中街道、城东街道、城西街道、城北街道、莎车镇、恰热克镇、艾力西湖镇、荒地镇、阿瓦提镇、白什坎特镇、依盖尔其镇、古勒巴格镇、米夏镇、托木吾斯塘镇、塔尕尔其镇、乌达力克镇、阿拉买提镇、阿扎特巴格镇、阿热勒乡、恰尔巴格乡、英吾斯塘乡、阿尔斯兰巴格乡、亚喀艾日克乡、喀群乡、霍什拉甫乡、达木斯乡、伊什库力乡、拍克其乡、阔什艾日克乡、墩巴格乡、巴格阿瓦提乡、喀拉苏乡、孜热甫夏提塔吉克民族乡。2个管委会分别是英阿瓦提管理委员会、永安管理委员会。共有4</w:t>
      </w:r>
      <w:r>
        <w:rPr>
          <w:rFonts w:hint="eastAsia" w:eastAsia="仿宋" w:cs="Times New Roman"/>
          <w:color w:val="auto"/>
          <w:sz w:val="28"/>
          <w:szCs w:val="28"/>
          <w:highlight w:val="none"/>
          <w:lang w:val="en-US" w:eastAsia="zh-CN"/>
        </w:rPr>
        <w:t>93</w:t>
      </w:r>
      <w:r>
        <w:rPr>
          <w:rFonts w:hint="default" w:ascii="Times New Roman" w:hAnsi="Times New Roman" w:eastAsia="仿宋" w:cs="Times New Roman"/>
          <w:color w:val="auto"/>
          <w:sz w:val="28"/>
          <w:szCs w:val="28"/>
          <w:highlight w:val="none"/>
        </w:rPr>
        <w:t>个行政村、7</w:t>
      </w: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个社区</w:t>
      </w:r>
      <w:r>
        <w:rPr>
          <w:rFonts w:hint="eastAsia" w:ascii="Times New Roman" w:hAnsi="Times New Roman" w:eastAsia="仿宋" w:cs="Times New Roman"/>
          <w:color w:val="auto"/>
          <w:sz w:val="28"/>
          <w:szCs w:val="28"/>
          <w:highlight w:val="none"/>
          <w:lang w:eastAsia="zh-CN"/>
        </w:rPr>
        <w:t>。莎车县户籍人口为891392人，维吾尔、汉、回、塔吉克等20多个民族，少数民族占总人口的96.3%</w:t>
      </w:r>
    </w:p>
    <w:p>
      <w:pPr>
        <w:pStyle w:val="5"/>
        <w:widowControl/>
        <w:spacing w:before="0" w:beforeLines="-2147483648" w:after="0" w:afterLines="-2147483648" w:line="540" w:lineRule="exact"/>
        <w:ind w:firstLine="562" w:firstLineChars="200"/>
        <w:rPr>
          <w:rFonts w:hint="eastAsia" w:ascii="Times New Roman" w:hAnsi="Times New Roman" w:eastAsia="仿宋" w:cs="宋体"/>
          <w:color w:val="auto"/>
          <w:sz w:val="28"/>
          <w:szCs w:val="28"/>
          <w:highlight w:val="none"/>
          <w:lang w:val="en-US" w:eastAsia="zh-CN"/>
        </w:rPr>
      </w:pPr>
      <w:r>
        <w:rPr>
          <w:rFonts w:hint="eastAsia" w:ascii="Times New Roman" w:hAnsi="Times New Roman" w:eastAsia="仿宋" w:cs="宋体"/>
          <w:color w:val="auto"/>
          <w:sz w:val="28"/>
          <w:szCs w:val="28"/>
          <w:highlight w:val="none"/>
          <w:lang w:val="en-US" w:eastAsia="zh-CN"/>
        </w:rPr>
        <w:t>（二）地方经济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2022年全县实现生产总值(GDP)1578522万元，比上年增长1.0%，其中，第一产业增加值567671万元，比上年增长4.3%;第二产业增加值261097万元，比上年增长0.1%;第三产业增加值749754万元，比上年下降0.9%。第一产业增加值占地区生产总值的比重为36%，第二产业增加值占地区生产总值的比重为16.5%，第三产业增加值占地区生产总值的比重为47.5%。</w:t>
      </w:r>
    </w:p>
    <w:p>
      <w:pPr>
        <w:rPr>
          <w:rFonts w:hint="default" w:eastAsia="黑体"/>
          <w:b/>
          <w:bCs w:val="0"/>
          <w:color w:val="auto"/>
          <w:highlight w:val="none"/>
        </w:rPr>
      </w:pPr>
      <w:r>
        <w:rPr>
          <w:rFonts w:hint="default" w:eastAsia="黑体"/>
          <w:b/>
          <w:bCs w:val="0"/>
          <w:color w:val="auto"/>
          <w:highlight w:val="none"/>
        </w:rPr>
        <w:br w:type="page"/>
      </w:r>
    </w:p>
    <w:p>
      <w:pPr>
        <w:pStyle w:val="3"/>
        <w:spacing w:line="360" w:lineRule="auto"/>
        <w:rPr>
          <w:rFonts w:hint="default" w:eastAsia="黑体"/>
          <w:b/>
          <w:bCs w:val="0"/>
          <w:color w:val="auto"/>
          <w:highlight w:val="none"/>
        </w:rPr>
      </w:pPr>
      <w:bookmarkStart w:id="21" w:name="_Toc24413"/>
      <w:r>
        <w:rPr>
          <w:rFonts w:hint="default" w:eastAsia="黑体"/>
          <w:b/>
          <w:bCs w:val="0"/>
          <w:color w:val="auto"/>
          <w:highlight w:val="none"/>
        </w:rPr>
        <w:t>第</w:t>
      </w:r>
      <w:r>
        <w:rPr>
          <w:rFonts w:hint="eastAsia" w:eastAsia="黑体"/>
          <w:b/>
          <w:bCs w:val="0"/>
          <w:color w:val="auto"/>
          <w:highlight w:val="none"/>
          <w:lang w:val="en-US" w:eastAsia="zh-CN"/>
        </w:rPr>
        <w:t>二</w:t>
      </w:r>
      <w:r>
        <w:rPr>
          <w:rFonts w:hint="default" w:eastAsia="黑体"/>
          <w:b/>
          <w:bCs w:val="0"/>
          <w:color w:val="auto"/>
          <w:highlight w:val="none"/>
        </w:rPr>
        <w:t>章  取得成效</w:t>
      </w:r>
      <w:bookmarkEnd w:id="1"/>
      <w:bookmarkEnd w:id="2"/>
      <w:bookmarkEnd w:id="3"/>
      <w:bookmarkEnd w:id="4"/>
      <w:bookmarkEnd w:id="5"/>
      <w:bookmarkEnd w:id="6"/>
      <w:bookmarkEnd w:id="7"/>
      <w:bookmarkEnd w:id="8"/>
      <w:bookmarkEnd w:id="9"/>
      <w:bookmarkEnd w:id="10"/>
      <w:bookmarkEnd w:id="11"/>
      <w:bookmarkEnd w:id="12"/>
      <w:bookmarkEnd w:id="21"/>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textAlignment w:val="auto"/>
        <w:rPr>
          <w:rFonts w:hint="default" w:eastAsia="仿宋"/>
          <w:color w:val="auto"/>
          <w:sz w:val="28"/>
          <w:szCs w:val="28"/>
          <w:highlight w:val="none"/>
        </w:rPr>
      </w:pPr>
      <w:r>
        <w:rPr>
          <w:rFonts w:hint="default" w:eastAsia="仿宋"/>
          <w:color w:val="auto"/>
          <w:sz w:val="28"/>
          <w:szCs w:val="28"/>
          <w:highlight w:val="none"/>
        </w:rPr>
        <w:t>党的十八大以来，</w:t>
      </w:r>
      <w:r>
        <w:rPr>
          <w:rFonts w:hint="default" w:eastAsia="仿宋"/>
          <w:color w:val="auto"/>
          <w:sz w:val="28"/>
          <w:szCs w:val="28"/>
          <w:highlight w:val="none"/>
          <w:lang w:eastAsia="zh-CN"/>
        </w:rPr>
        <w:t>莎车</w:t>
      </w:r>
      <w:r>
        <w:rPr>
          <w:rFonts w:hint="eastAsia" w:eastAsia="仿宋"/>
          <w:color w:val="auto"/>
          <w:sz w:val="28"/>
          <w:szCs w:val="28"/>
          <w:highlight w:val="none"/>
          <w:lang w:val="en-US" w:eastAsia="zh-CN"/>
        </w:rPr>
        <w:t>县</w:t>
      </w:r>
      <w:r>
        <w:rPr>
          <w:rFonts w:hint="default" w:eastAsia="仿宋"/>
          <w:color w:val="auto"/>
          <w:sz w:val="28"/>
          <w:szCs w:val="28"/>
          <w:highlight w:val="none"/>
        </w:rPr>
        <w:t>委、</w:t>
      </w:r>
      <w:r>
        <w:rPr>
          <w:rFonts w:hint="eastAsia" w:eastAsia="仿宋"/>
          <w:color w:val="auto"/>
          <w:sz w:val="28"/>
          <w:szCs w:val="28"/>
          <w:highlight w:val="none"/>
          <w:lang w:eastAsia="zh-CN"/>
        </w:rPr>
        <w:t>县</w:t>
      </w:r>
      <w:r>
        <w:rPr>
          <w:rFonts w:hint="default" w:eastAsia="仿宋"/>
          <w:color w:val="auto"/>
          <w:sz w:val="28"/>
          <w:szCs w:val="28"/>
          <w:highlight w:val="none"/>
        </w:rPr>
        <w:t>政府坚定不移贯彻习近平生态文明思想，</w:t>
      </w:r>
      <w:r>
        <w:rPr>
          <w:rFonts w:hint="eastAsia" w:eastAsia="仿宋"/>
          <w:color w:val="auto"/>
          <w:sz w:val="28"/>
          <w:szCs w:val="28"/>
          <w:highlight w:val="none"/>
          <w:lang w:eastAsia="zh-CN"/>
        </w:rPr>
        <w:t>按照保护优先、保护为要的原则，</w:t>
      </w:r>
      <w:r>
        <w:rPr>
          <w:rFonts w:hint="default" w:eastAsia="仿宋"/>
          <w:color w:val="auto"/>
          <w:sz w:val="28"/>
          <w:szCs w:val="28"/>
          <w:highlight w:val="none"/>
        </w:rPr>
        <w:t>认真践行“绿水青山就是金山银山”的发展理念</w:t>
      </w:r>
      <w:r>
        <w:rPr>
          <w:rFonts w:hint="eastAsia" w:eastAsia="仿宋"/>
          <w:color w:val="auto"/>
          <w:sz w:val="28"/>
          <w:szCs w:val="28"/>
          <w:highlight w:val="none"/>
          <w:lang w:eastAsia="zh-CN"/>
        </w:rPr>
        <w:t>，</w:t>
      </w:r>
      <w:r>
        <w:rPr>
          <w:rFonts w:hint="default" w:eastAsia="仿宋"/>
          <w:color w:val="auto"/>
          <w:sz w:val="28"/>
          <w:szCs w:val="28"/>
          <w:highlight w:val="none"/>
        </w:rPr>
        <w:t>高度重视防沙治沙工作，在充分认识防沙治沙工作的长期性、艰巨性、反复性和不确定性的基础上，进一步提高站位，增强使命感和紧迫感。在不断的努力下，</w:t>
      </w:r>
      <w:r>
        <w:rPr>
          <w:rFonts w:hint="default" w:eastAsia="仿宋"/>
          <w:color w:val="auto"/>
          <w:sz w:val="28"/>
          <w:szCs w:val="28"/>
          <w:highlight w:val="none"/>
          <w:lang w:eastAsia="zh-CN"/>
        </w:rPr>
        <w:t>莎车县</w:t>
      </w:r>
      <w:r>
        <w:rPr>
          <w:rFonts w:hint="default" w:eastAsia="仿宋"/>
          <w:color w:val="auto"/>
          <w:sz w:val="28"/>
          <w:szCs w:val="28"/>
          <w:highlight w:val="none"/>
        </w:rPr>
        <w:t>自然生态系统恶化趋势得到遏制，沙区植被盖度和固碳能力都有所提高，有效遏制了荒漠化扩大的趋势，荒漠化、沙化土地治理呈现出“整体好转、改善加速”的良好态势，重点风沙治理区域生态状况明显改善。为建设美丽新疆、维护国家重点区域生态安全作出贡献。</w:t>
      </w:r>
    </w:p>
    <w:p>
      <w:pPr>
        <w:pStyle w:val="4"/>
        <w:keepNext/>
        <w:keepLines/>
        <w:pageBreakBefore w:val="0"/>
        <w:widowControl w:val="0"/>
        <w:kinsoku/>
        <w:wordWrap/>
        <w:overflowPunct/>
        <w:topLinePunct w:val="0"/>
        <w:autoSpaceDE w:val="0"/>
        <w:autoSpaceDN w:val="0"/>
        <w:bidi w:val="0"/>
        <w:adjustRightInd/>
        <w:snapToGrid/>
        <w:spacing w:line="240" w:lineRule="auto"/>
        <w:ind w:firstLine="640"/>
        <w:textAlignment w:val="auto"/>
        <w:rPr>
          <w:rFonts w:hint="default" w:ascii="Times New Roman" w:hAnsi="Times New Roman" w:cs="Times New Roman"/>
          <w:color w:val="auto"/>
          <w:highlight w:val="none"/>
          <w:lang w:val="en-US" w:eastAsia="zh-CN"/>
        </w:rPr>
      </w:pPr>
      <w:bookmarkStart w:id="22" w:name="_Toc16354"/>
      <w:bookmarkStart w:id="23" w:name="_Toc13189"/>
      <w:bookmarkStart w:id="24" w:name="_Toc31098"/>
      <w:bookmarkStart w:id="25" w:name="_Toc23045"/>
      <w:bookmarkStart w:id="26" w:name="_Toc41"/>
      <w:bookmarkStart w:id="27" w:name="_Toc6100"/>
      <w:bookmarkStart w:id="28" w:name="_Toc553"/>
      <w:bookmarkStart w:id="29" w:name="_Toc21934"/>
      <w:bookmarkStart w:id="30" w:name="_Toc10412"/>
      <w:bookmarkStart w:id="31" w:name="_Toc24753"/>
      <w:bookmarkStart w:id="32" w:name="_Toc19310"/>
      <w:r>
        <w:rPr>
          <w:rFonts w:hint="default" w:ascii="Times New Roman" w:hAnsi="Times New Roman" w:cs="Times New Roman"/>
          <w:color w:val="auto"/>
          <w:highlight w:val="none"/>
          <w:lang w:val="en-US" w:eastAsia="zh-CN"/>
        </w:rPr>
        <w:t>一、治理成效</w:t>
      </w:r>
      <w:bookmarkEnd w:id="22"/>
      <w:bookmarkEnd w:id="23"/>
      <w:bookmarkEnd w:id="24"/>
      <w:bookmarkEnd w:id="25"/>
      <w:bookmarkEnd w:id="26"/>
      <w:bookmarkEnd w:id="27"/>
      <w:bookmarkEnd w:id="28"/>
      <w:bookmarkEnd w:id="29"/>
      <w:bookmarkEnd w:id="30"/>
      <w:bookmarkEnd w:id="31"/>
      <w:bookmarkEnd w:id="32"/>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（一）坚持工程带动，生态状况持续改善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textAlignment w:val="auto"/>
        <w:rPr>
          <w:rFonts w:hint="default" w:eastAsia="仿宋"/>
          <w:color w:val="auto"/>
          <w:sz w:val="28"/>
          <w:szCs w:val="28"/>
          <w:highlight w:val="none"/>
          <w:lang w:val="en-US" w:eastAsia="zh-CN"/>
        </w:rPr>
      </w:pPr>
      <w:r>
        <w:rPr>
          <w:rFonts w:hint="default" w:eastAsia="仿宋"/>
          <w:color w:val="auto"/>
          <w:sz w:val="28"/>
          <w:szCs w:val="28"/>
          <w:highlight w:val="none"/>
        </w:rPr>
        <w:t>全面完成《</w:t>
      </w:r>
      <w:r>
        <w:rPr>
          <w:rFonts w:hint="default" w:eastAsia="仿宋"/>
          <w:color w:val="auto"/>
          <w:sz w:val="28"/>
          <w:szCs w:val="28"/>
          <w:highlight w:val="none"/>
          <w:lang w:val="en-US" w:eastAsia="zh-CN"/>
        </w:rPr>
        <w:t>新疆维吾尔自治区</w:t>
      </w:r>
      <w:r>
        <w:rPr>
          <w:rFonts w:hint="default" w:eastAsia="仿宋"/>
          <w:color w:val="auto"/>
          <w:sz w:val="28"/>
          <w:szCs w:val="28"/>
          <w:highlight w:val="none"/>
        </w:rPr>
        <w:t>防沙治沙规划（20</w:t>
      </w:r>
      <w:r>
        <w:rPr>
          <w:rFonts w:hint="default" w:eastAsia="仿宋"/>
          <w:color w:val="auto"/>
          <w:sz w:val="28"/>
          <w:szCs w:val="28"/>
          <w:highlight w:val="none"/>
          <w:lang w:val="en-US" w:eastAsia="zh-CN"/>
        </w:rPr>
        <w:t>1</w:t>
      </w:r>
      <w:r>
        <w:rPr>
          <w:rFonts w:hint="default" w:eastAsia="仿宋"/>
          <w:color w:val="auto"/>
          <w:sz w:val="28"/>
          <w:szCs w:val="28"/>
          <w:highlight w:val="none"/>
        </w:rPr>
        <w:t>1-20</w:t>
      </w:r>
      <w:r>
        <w:rPr>
          <w:rFonts w:hint="default" w:eastAsia="仿宋"/>
          <w:color w:val="auto"/>
          <w:sz w:val="28"/>
          <w:szCs w:val="28"/>
          <w:highlight w:val="none"/>
          <w:lang w:val="en-US" w:eastAsia="zh-CN"/>
        </w:rPr>
        <w:t>2</w:t>
      </w:r>
      <w:r>
        <w:rPr>
          <w:rFonts w:hint="default" w:eastAsia="仿宋"/>
          <w:color w:val="auto"/>
          <w:sz w:val="28"/>
          <w:szCs w:val="28"/>
          <w:highlight w:val="none"/>
        </w:rPr>
        <w:t>0年）》下达</w:t>
      </w:r>
      <w:r>
        <w:rPr>
          <w:rFonts w:hint="default" w:eastAsia="仿宋"/>
          <w:color w:val="auto"/>
          <w:sz w:val="28"/>
          <w:szCs w:val="28"/>
          <w:highlight w:val="none"/>
          <w:lang w:eastAsia="zh-CN"/>
        </w:rPr>
        <w:t>莎车县</w:t>
      </w:r>
      <w:r>
        <w:rPr>
          <w:rFonts w:hint="default" w:eastAsia="仿宋"/>
          <w:color w:val="auto"/>
          <w:sz w:val="28"/>
          <w:szCs w:val="28"/>
          <w:highlight w:val="none"/>
        </w:rPr>
        <w:t>的各项目标和任务。累计完成沙化土地防治180.79万亩，治理率37.92%，极重度沙化土地面积减少30.58万亩，森林面积达170.58万亩，森林覆盖率达到12.7%，绿洲内部防护林网基本全覆盖，塔克拉玛干沙漠边缘完成锁边，土地沙化趋势得到有效控制，东西两侧长117公里的生态安全屏障基本形成，荒漠化防治工作取得初步成效。</w:t>
      </w:r>
      <w:r>
        <w:rPr>
          <w:rFonts w:hint="default" w:eastAsia="仿宋"/>
          <w:color w:val="auto"/>
          <w:sz w:val="28"/>
          <w:szCs w:val="28"/>
          <w:highlight w:val="none"/>
          <w:lang w:val="en-US" w:eastAsia="zh-CN"/>
        </w:rPr>
        <w:t>“十三五”末</w:t>
      </w:r>
      <w:r>
        <w:rPr>
          <w:rFonts w:hint="eastAsia" w:eastAsia="仿宋"/>
          <w:color w:val="auto"/>
          <w:sz w:val="28"/>
          <w:szCs w:val="28"/>
          <w:highlight w:val="none"/>
          <w:lang w:val="en-US" w:eastAsia="zh-CN"/>
        </w:rPr>
        <w:t>莎车县</w:t>
      </w:r>
      <w:r>
        <w:rPr>
          <w:rFonts w:hint="default" w:eastAsia="仿宋"/>
          <w:color w:val="auto"/>
          <w:sz w:val="28"/>
          <w:szCs w:val="28"/>
          <w:highlight w:val="none"/>
          <w:lang w:val="en-US" w:eastAsia="zh-CN"/>
        </w:rPr>
        <w:t>沙化土地减少</w:t>
      </w:r>
      <w:r>
        <w:rPr>
          <w:rFonts w:hint="eastAsia" w:eastAsia="仿宋"/>
          <w:color w:val="auto"/>
          <w:sz w:val="28"/>
          <w:szCs w:val="28"/>
          <w:highlight w:val="none"/>
          <w:lang w:val="en-US" w:eastAsia="zh-CN"/>
        </w:rPr>
        <w:t>20.67</w:t>
      </w:r>
      <w:r>
        <w:rPr>
          <w:rFonts w:hint="default" w:eastAsia="仿宋"/>
          <w:color w:val="auto"/>
          <w:sz w:val="28"/>
          <w:szCs w:val="28"/>
          <w:highlight w:val="none"/>
          <w:lang w:val="en-US" w:eastAsia="zh-CN"/>
        </w:rPr>
        <w:t>万亩。沙化土地程度与第五次相比较，轻度沙化土地面积增加</w:t>
      </w:r>
      <w:r>
        <w:rPr>
          <w:rFonts w:hint="eastAsia" w:eastAsia="仿宋"/>
          <w:color w:val="auto"/>
          <w:sz w:val="28"/>
          <w:szCs w:val="28"/>
          <w:highlight w:val="none"/>
          <w:lang w:val="en-US" w:eastAsia="zh-CN"/>
        </w:rPr>
        <w:t>2.68</w:t>
      </w:r>
      <w:r>
        <w:rPr>
          <w:rFonts w:hint="default" w:eastAsia="仿宋"/>
          <w:color w:val="auto"/>
          <w:sz w:val="28"/>
          <w:szCs w:val="28"/>
          <w:highlight w:val="none"/>
          <w:lang w:val="en-US" w:eastAsia="zh-CN"/>
        </w:rPr>
        <w:t>万亩，</w:t>
      </w:r>
      <w:r>
        <w:rPr>
          <w:rFonts w:hint="eastAsia" w:eastAsia="仿宋"/>
          <w:color w:val="auto"/>
          <w:sz w:val="28"/>
          <w:szCs w:val="28"/>
          <w:highlight w:val="none"/>
          <w:lang w:val="en-US" w:eastAsia="zh-CN"/>
        </w:rPr>
        <w:t>中</w:t>
      </w:r>
      <w:r>
        <w:rPr>
          <w:rFonts w:hint="default" w:eastAsia="仿宋"/>
          <w:color w:val="auto"/>
          <w:sz w:val="28"/>
          <w:szCs w:val="28"/>
          <w:highlight w:val="none"/>
          <w:lang w:val="en-US" w:eastAsia="zh-CN"/>
        </w:rPr>
        <w:t>度沙化土地面积增加</w:t>
      </w:r>
      <w:r>
        <w:rPr>
          <w:rFonts w:hint="eastAsia" w:eastAsia="仿宋"/>
          <w:color w:val="auto"/>
          <w:sz w:val="28"/>
          <w:szCs w:val="28"/>
          <w:highlight w:val="none"/>
          <w:lang w:val="en-US" w:eastAsia="zh-CN"/>
        </w:rPr>
        <w:t>8.33</w:t>
      </w:r>
      <w:r>
        <w:rPr>
          <w:rFonts w:hint="default" w:eastAsia="仿宋"/>
          <w:color w:val="auto"/>
          <w:sz w:val="28"/>
          <w:szCs w:val="28"/>
          <w:highlight w:val="none"/>
          <w:lang w:val="en-US" w:eastAsia="zh-CN"/>
        </w:rPr>
        <w:t>万亩，重度沙化土地面积减少</w:t>
      </w:r>
      <w:r>
        <w:rPr>
          <w:rFonts w:hint="eastAsia" w:eastAsia="仿宋"/>
          <w:color w:val="auto"/>
          <w:sz w:val="28"/>
          <w:szCs w:val="28"/>
          <w:highlight w:val="none"/>
          <w:lang w:val="en-US" w:eastAsia="zh-CN"/>
        </w:rPr>
        <w:t>1.1</w:t>
      </w:r>
      <w:r>
        <w:rPr>
          <w:rFonts w:hint="default" w:eastAsia="仿宋"/>
          <w:color w:val="auto"/>
          <w:sz w:val="28"/>
          <w:szCs w:val="28"/>
          <w:highlight w:val="none"/>
          <w:lang w:val="en-US" w:eastAsia="zh-CN"/>
        </w:rPr>
        <w:t>万亩，极重度沙化土地面积减少</w:t>
      </w:r>
      <w:r>
        <w:rPr>
          <w:rFonts w:hint="eastAsia" w:eastAsia="仿宋"/>
          <w:color w:val="auto"/>
          <w:sz w:val="28"/>
          <w:szCs w:val="28"/>
          <w:highlight w:val="none"/>
          <w:lang w:val="en-US" w:eastAsia="zh-CN"/>
        </w:rPr>
        <w:t>30.58</w:t>
      </w:r>
      <w:r>
        <w:rPr>
          <w:rFonts w:hint="default" w:eastAsia="仿宋"/>
          <w:color w:val="auto"/>
          <w:sz w:val="28"/>
          <w:szCs w:val="28"/>
          <w:highlight w:val="none"/>
          <w:lang w:val="en-US" w:eastAsia="zh-CN"/>
        </w:rPr>
        <w:t>万亩。沙化程度在减轻，重度、极重度沙化土地面积减少明显，实现了由“沙进人退”到“绿进沙退”的历史性转变。</w:t>
      </w:r>
    </w:p>
    <w:p>
      <w:pPr>
        <w:pStyle w:val="24"/>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tbl>
      <w:tblPr>
        <w:tblStyle w:val="17"/>
        <w:tblW w:w="7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157"/>
        <w:gridCol w:w="1244"/>
        <w:gridCol w:w="1122"/>
        <w:gridCol w:w="1496"/>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jc w:val="center"/>
        </w:trPr>
        <w:tc>
          <w:tcPr>
            <w:tcW w:w="7180" w:type="dxa"/>
            <w:gridSpan w:val="6"/>
            <w:tcBorders>
              <w:top w:val="nil"/>
              <w:left w:val="nil"/>
              <w:bottom w:val="nil"/>
              <w:right w:val="nil"/>
            </w:tcBorders>
            <w:shd w:val="clear" w:color="auto" w:fill="auto"/>
            <w:vAlign w:val="center"/>
          </w:tcPr>
          <w:p>
            <w:pPr>
              <w:pStyle w:val="24"/>
              <w:bidi w:val="0"/>
              <w:rPr>
                <w:rFonts w:hint="eastAsia"/>
              </w:rPr>
            </w:pPr>
            <w:r>
              <w:rPr>
                <w:rFonts w:hint="eastAsia" w:ascii="黑体" w:hAnsi="黑体" w:eastAsia="黑体" w:cs="黑体"/>
                <w:sz w:val="28"/>
                <w:szCs w:val="28"/>
                <w:lang w:val="en-US" w:eastAsia="zh-CN"/>
              </w:rPr>
              <w:t>表1-1莎车县沙化程度动态变化表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jc w:val="center"/>
        </w:trPr>
        <w:tc>
          <w:tcPr>
            <w:tcW w:w="7180" w:type="dxa"/>
            <w:gridSpan w:val="6"/>
            <w:tcBorders>
              <w:top w:val="nil"/>
              <w:left w:val="nil"/>
              <w:bottom w:val="single" w:color="auto" w:sz="4" w:space="0"/>
              <w:right w:val="nil"/>
            </w:tcBorders>
            <w:shd w:val="clear" w:color="auto" w:fill="auto"/>
            <w:vAlign w:val="center"/>
          </w:tcPr>
          <w:p>
            <w:pPr>
              <w:pStyle w:val="24"/>
              <w:bidi w:val="0"/>
              <w:jc w:val="left"/>
              <w:rPr>
                <w:rFonts w:hint="eastAsia"/>
              </w:rPr>
            </w:pPr>
            <w:r>
              <w:rPr>
                <w:rFonts w:hint="eastAsia"/>
                <w:lang w:val="en-US" w:eastAsia="zh-CN"/>
              </w:rPr>
              <w:t>年度:2019年                                                              单位:万亩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r>
              <w:rPr>
                <w:rFonts w:hint="eastAsia"/>
                <w:lang w:val="en-US" w:eastAsia="zh-CN"/>
              </w:rPr>
              <w:t>统计单位</w:t>
            </w:r>
          </w:p>
        </w:tc>
        <w:tc>
          <w:tcPr>
            <w:tcW w:w="11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r>
              <w:rPr>
                <w:rFonts w:hint="eastAsia"/>
                <w:lang w:val="en-US" w:eastAsia="zh-CN"/>
              </w:rPr>
              <w:t>变化</w:t>
            </w:r>
          </w:p>
        </w:tc>
        <w:tc>
          <w:tcPr>
            <w:tcW w:w="1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r>
              <w:rPr>
                <w:rFonts w:hint="eastAsia"/>
                <w:lang w:val="en-US" w:eastAsia="zh-CN"/>
              </w:rPr>
              <w:t>轻度</w:t>
            </w:r>
          </w:p>
        </w:tc>
        <w:tc>
          <w:tcPr>
            <w:tcW w:w="11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r>
              <w:rPr>
                <w:rFonts w:hint="eastAsia"/>
                <w:lang w:val="en-US" w:eastAsia="zh-CN"/>
              </w:rPr>
              <w:t>中度</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r>
              <w:rPr>
                <w:rFonts w:hint="eastAsia"/>
                <w:lang w:val="en-US" w:eastAsia="zh-CN"/>
              </w:rPr>
              <w:t>重度</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r>
              <w:rPr>
                <w:rFonts w:hint="eastAsia"/>
                <w:lang w:val="en-US" w:eastAsia="zh-CN"/>
              </w:rPr>
              <w:t>极重度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1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5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1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5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r>
              <w:rPr>
                <w:rFonts w:hint="eastAsia"/>
                <w:lang w:val="en-US" w:eastAsia="zh-CN"/>
              </w:rPr>
              <w:t>莎车县</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r>
              <w:rPr>
                <w:rFonts w:hint="eastAsia"/>
                <w:lang w:val="en-US" w:eastAsia="zh-CN"/>
              </w:rPr>
              <w:t>第六次</w:t>
            </w:r>
          </w:p>
        </w:tc>
        <w:tc>
          <w:tcPr>
            <w:tcW w:w="12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84.79</w:t>
            </w:r>
          </w:p>
        </w:tc>
        <w:tc>
          <w:tcPr>
            <w:tcW w:w="11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161.62</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106.03</w:t>
            </w:r>
          </w:p>
        </w:tc>
        <w:tc>
          <w:tcPr>
            <w:tcW w:w="15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124.33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r>
              <w:rPr>
                <w:rFonts w:hint="eastAsia"/>
                <w:lang w:val="en-US" w:eastAsia="zh-CN"/>
              </w:rPr>
              <w:t>第五次</w:t>
            </w:r>
          </w:p>
        </w:tc>
        <w:tc>
          <w:tcPr>
            <w:tcW w:w="12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82.1</w:t>
            </w:r>
          </w:p>
        </w:tc>
        <w:tc>
          <w:tcPr>
            <w:tcW w:w="11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153.28</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107.13</w:t>
            </w:r>
          </w:p>
        </w:tc>
        <w:tc>
          <w:tcPr>
            <w:tcW w:w="15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154.92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bidi w:val="0"/>
              <w:rPr>
                <w:rFonts w:hint="eastAsia"/>
              </w:rPr>
            </w:pPr>
            <w:r>
              <w:rPr>
                <w:rFonts w:hint="eastAsia"/>
                <w:lang w:val="en-US" w:eastAsia="zh-CN"/>
              </w:rPr>
              <w:t>动态变化</w:t>
            </w:r>
          </w:p>
        </w:tc>
        <w:tc>
          <w:tcPr>
            <w:tcW w:w="12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2.68</w:t>
            </w:r>
          </w:p>
        </w:tc>
        <w:tc>
          <w:tcPr>
            <w:tcW w:w="11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8.33</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-1.1</w:t>
            </w:r>
          </w:p>
        </w:tc>
        <w:tc>
          <w:tcPr>
            <w:tcW w:w="15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360" w:firstLineChars="20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-30.58</w:t>
            </w:r>
          </w:p>
        </w:tc>
      </w:tr>
    </w:tbl>
    <w:p>
      <w:pPr>
        <w:pStyle w:val="9"/>
        <w:bidi w:val="0"/>
      </w:pPr>
      <w:r>
        <w:drawing>
          <wp:inline distT="0" distB="0" distL="114300" distR="114300">
            <wp:extent cx="4267835" cy="2221230"/>
            <wp:effectExtent l="4445" t="5080" r="7620" b="88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textAlignment w:val="auto"/>
        <w:rPr>
          <w:rFonts w:hint="default" w:eastAsia="仿宋"/>
          <w:color w:val="auto"/>
          <w:sz w:val="28"/>
          <w:szCs w:val="28"/>
          <w:highlight w:val="none"/>
          <w:lang w:eastAsia="zh-CN"/>
        </w:rPr>
      </w:pPr>
      <w:r>
        <w:rPr>
          <w:rFonts w:hint="default" w:eastAsia="仿宋"/>
          <w:color w:val="auto"/>
          <w:sz w:val="28"/>
          <w:szCs w:val="28"/>
          <w:highlight w:val="none"/>
          <w:lang w:val="en-US" w:eastAsia="zh-CN"/>
        </w:rPr>
        <w:t>进一步加强高标准农田防护林、道路林、城乡绿化建设，完善莎车县防护林网体系，阻止风沙向绿洲内部侵蚀，改善莎车县生态、人居环境，促进林业健康可持续发展。</w:t>
      </w:r>
      <w:r>
        <w:rPr>
          <w:rFonts w:hint="default" w:eastAsia="仿宋"/>
          <w:color w:val="auto"/>
          <w:sz w:val="28"/>
          <w:szCs w:val="28"/>
          <w:highlight w:val="none"/>
          <w:lang w:eastAsia="zh-CN"/>
        </w:rPr>
        <w:t>沙区植被状况持续向好，植被盖度和固碳能力持续提高，沙区植被覆盖状况更加稳定，区域绿量不断增加，固碳能力明显提高，县域生态环境保护稳中有升，土地沙化趋势得到有效遏制，东西两侧106公里的生态安全屏障基本形成，荒漠化防治工作取得初步成效。</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（二）坚持绿富同兴，区域经济明显增长</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z w:val="28"/>
          <w:szCs w:val="28"/>
          <w:highlight w:val="none"/>
        </w:rPr>
      </w:pPr>
      <w:r>
        <w:rPr>
          <w:rFonts w:hint="default" w:eastAsia="仿宋"/>
          <w:color w:val="auto"/>
          <w:sz w:val="28"/>
          <w:szCs w:val="28"/>
          <w:highlight w:val="none"/>
        </w:rPr>
        <w:t>积极探索统筹防沙治沙、促进经济社会发展的新路子，实现沙区生态保护和产业发展相互促进。党的十八大以来，大力发展既有生态效益又有经济效益的特色林果，以</w:t>
      </w:r>
      <w:r>
        <w:rPr>
          <w:rFonts w:hint="default" w:eastAsia="仿宋"/>
          <w:color w:val="auto"/>
          <w:sz w:val="28"/>
          <w:szCs w:val="28"/>
          <w:highlight w:val="none"/>
          <w:lang w:eastAsia="zh-CN"/>
        </w:rPr>
        <w:t>巴旦木</w:t>
      </w:r>
      <w:r>
        <w:rPr>
          <w:rFonts w:hint="default" w:eastAsia="仿宋"/>
          <w:color w:val="auto"/>
          <w:sz w:val="28"/>
          <w:szCs w:val="28"/>
          <w:highlight w:val="none"/>
        </w:rPr>
        <w:t>为主体的林果产业体系迅速发展起来，正逐步成为农民增收</w:t>
      </w:r>
      <w:r>
        <w:rPr>
          <w:rFonts w:hint="default" w:eastAsia="仿宋"/>
          <w:color w:val="auto"/>
          <w:sz w:val="28"/>
          <w:szCs w:val="28"/>
          <w:highlight w:val="none"/>
          <w:lang w:val="en-US" w:eastAsia="zh-CN"/>
        </w:rPr>
        <w:t>致富</w:t>
      </w:r>
      <w:r>
        <w:rPr>
          <w:rFonts w:hint="default" w:eastAsia="仿宋"/>
          <w:color w:val="auto"/>
          <w:sz w:val="28"/>
          <w:szCs w:val="28"/>
          <w:highlight w:val="none"/>
        </w:rPr>
        <w:t>的支柱产业。保持</w:t>
      </w:r>
      <w:r>
        <w:rPr>
          <w:rFonts w:hint="default" w:eastAsia="仿宋"/>
          <w:color w:val="auto"/>
          <w:sz w:val="28"/>
          <w:szCs w:val="28"/>
          <w:highlight w:val="none"/>
          <w:lang w:eastAsia="zh-CN"/>
        </w:rPr>
        <w:t>特色经济林果业</w:t>
      </w:r>
      <w:r>
        <w:rPr>
          <w:rFonts w:hint="default" w:eastAsia="仿宋"/>
          <w:color w:val="auto"/>
          <w:sz w:val="28"/>
          <w:szCs w:val="28"/>
          <w:highlight w:val="none"/>
        </w:rPr>
        <w:t>规模，对</w:t>
      </w:r>
      <w:r>
        <w:rPr>
          <w:rFonts w:hint="default" w:eastAsia="仿宋"/>
          <w:color w:val="auto"/>
          <w:sz w:val="28"/>
          <w:szCs w:val="28"/>
          <w:highlight w:val="none"/>
          <w:lang w:eastAsia="zh-CN"/>
        </w:rPr>
        <w:t>特色经济林果</w:t>
      </w:r>
      <w:r>
        <w:rPr>
          <w:rFonts w:hint="default" w:eastAsia="仿宋"/>
          <w:color w:val="auto"/>
          <w:sz w:val="28"/>
          <w:szCs w:val="28"/>
          <w:highlight w:val="none"/>
        </w:rPr>
        <w:t>进行深加工，提高</w:t>
      </w:r>
      <w:r>
        <w:rPr>
          <w:rFonts w:hint="default" w:eastAsia="仿宋"/>
          <w:color w:val="auto"/>
          <w:sz w:val="28"/>
          <w:szCs w:val="28"/>
          <w:highlight w:val="none"/>
          <w:lang w:eastAsia="zh-CN"/>
        </w:rPr>
        <w:t>林果</w:t>
      </w:r>
      <w:r>
        <w:rPr>
          <w:rFonts w:hint="default" w:eastAsia="仿宋"/>
          <w:color w:val="auto"/>
          <w:sz w:val="28"/>
          <w:szCs w:val="28"/>
          <w:highlight w:val="none"/>
        </w:rPr>
        <w:t>附加值，进一步提升</w:t>
      </w:r>
      <w:r>
        <w:rPr>
          <w:rFonts w:hint="default" w:eastAsia="仿宋"/>
          <w:color w:val="auto"/>
          <w:sz w:val="28"/>
          <w:szCs w:val="28"/>
          <w:highlight w:val="none"/>
          <w:lang w:eastAsia="zh-CN"/>
        </w:rPr>
        <w:t>林果</w:t>
      </w:r>
      <w:r>
        <w:rPr>
          <w:rFonts w:hint="default" w:eastAsia="仿宋"/>
          <w:color w:val="auto"/>
          <w:sz w:val="28"/>
          <w:szCs w:val="28"/>
          <w:highlight w:val="none"/>
        </w:rPr>
        <w:t>价值</w:t>
      </w:r>
      <w:r>
        <w:rPr>
          <w:rFonts w:hint="default" w:eastAsia="仿宋"/>
          <w:color w:val="auto"/>
          <w:sz w:val="28"/>
          <w:szCs w:val="28"/>
          <w:highlight w:val="none"/>
          <w:lang w:eastAsia="zh-CN"/>
        </w:rPr>
        <w:t>。</w:t>
      </w:r>
      <w:r>
        <w:rPr>
          <w:rFonts w:hint="default" w:eastAsia="仿宋"/>
          <w:color w:val="auto"/>
          <w:sz w:val="28"/>
          <w:szCs w:val="28"/>
          <w:highlight w:val="none"/>
        </w:rPr>
        <w:t>依托</w:t>
      </w:r>
      <w:r>
        <w:rPr>
          <w:rFonts w:hint="default" w:eastAsia="仿宋"/>
          <w:color w:val="auto"/>
          <w:sz w:val="28"/>
          <w:szCs w:val="28"/>
          <w:highlight w:val="none"/>
          <w:lang w:eastAsia="zh-CN"/>
        </w:rPr>
        <w:t>喀尔苏国家沙漠公园</w:t>
      </w:r>
      <w:r>
        <w:rPr>
          <w:rFonts w:hint="default" w:eastAsia="仿宋"/>
          <w:color w:val="auto"/>
          <w:sz w:val="28"/>
          <w:szCs w:val="28"/>
          <w:highlight w:val="none"/>
        </w:rPr>
        <w:t>等涉沙旅游产业发展，防沙治沙工程的实施有力带动了绿色沙产业的发展，实现绿水青山向金山银山的高质量转变，防沙治沙走上生态效益与经济效益双赢之路。</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（三）坚持全民参与，防沙治沙意识增强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z w:val="28"/>
          <w:szCs w:val="28"/>
          <w:highlight w:val="none"/>
        </w:rPr>
      </w:pPr>
      <w:r>
        <w:rPr>
          <w:rFonts w:hint="default" w:eastAsia="仿宋"/>
          <w:color w:val="auto"/>
          <w:sz w:val="28"/>
          <w:szCs w:val="28"/>
          <w:highlight w:val="none"/>
        </w:rPr>
        <w:t>积极争取中央财政资金和援疆资金支持，进一步发挥公共财政资金的引导撬动和聚集放大作用，加大开发性金融支持力度，通过政府与社会资本合作、参股控股、特许经营等方式调动全社会力量参与防沙治沙。</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（四）坚持示范带动，治沙精神得到弘扬</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z w:val="28"/>
          <w:szCs w:val="28"/>
          <w:highlight w:val="none"/>
        </w:rPr>
      </w:pPr>
      <w:r>
        <w:rPr>
          <w:rFonts w:hint="default" w:eastAsia="仿宋"/>
          <w:color w:val="auto"/>
          <w:sz w:val="28"/>
          <w:szCs w:val="28"/>
          <w:highlight w:val="none"/>
        </w:rPr>
        <w:t>党的十八大以来，自治区防沙治沙工作有力推动了生态文明建设，极大地助力了脱贫攻坚，取得了显著的社会效益。在建设思路、政策机制、组织管理、技术措施、治理模式等方面进行了有益的探索，</w:t>
      </w:r>
      <w:r>
        <w:rPr>
          <w:rFonts w:hint="default" w:eastAsia="仿宋"/>
          <w:color w:val="auto"/>
          <w:sz w:val="28"/>
          <w:szCs w:val="28"/>
          <w:highlight w:val="none"/>
          <w:lang w:eastAsia="zh-CN"/>
        </w:rPr>
        <w:t>以光伏治沙的途径</w:t>
      </w:r>
      <w:r>
        <w:rPr>
          <w:rFonts w:hint="default" w:eastAsia="仿宋"/>
          <w:color w:val="auto"/>
          <w:sz w:val="28"/>
          <w:szCs w:val="28"/>
          <w:highlight w:val="none"/>
        </w:rPr>
        <w:t>，</w:t>
      </w:r>
      <w:r>
        <w:rPr>
          <w:rFonts w:hint="default" w:eastAsia="仿宋"/>
          <w:color w:val="auto"/>
          <w:sz w:val="28"/>
          <w:szCs w:val="28"/>
          <w:highlight w:val="none"/>
          <w:lang w:eastAsia="zh-CN"/>
        </w:rPr>
        <w:t>积累了</w:t>
      </w:r>
      <w:r>
        <w:rPr>
          <w:rFonts w:hint="default" w:eastAsia="仿宋"/>
          <w:color w:val="auto"/>
          <w:sz w:val="28"/>
          <w:szCs w:val="28"/>
          <w:highlight w:val="none"/>
        </w:rPr>
        <w:t>经验，发挥了示范和带动作用。</w:t>
      </w:r>
      <w:r>
        <w:rPr>
          <w:rFonts w:hint="default" w:eastAsia="仿宋"/>
          <w:color w:val="auto"/>
          <w:sz w:val="28"/>
          <w:szCs w:val="28"/>
          <w:highlight w:val="none"/>
          <w:lang w:eastAsia="zh-CN"/>
        </w:rPr>
        <w:t>莎车县</w:t>
      </w:r>
      <w:r>
        <w:rPr>
          <w:rFonts w:hint="default" w:ascii="Times New Roman" w:hAnsi="Times New Roman" w:eastAsia="仿宋" w:cs="Times New Roman"/>
          <w:color w:val="auto"/>
          <w:sz w:val="28"/>
          <w:szCs w:val="28"/>
          <w:highlight w:val="none"/>
          <w:lang w:val="en-US" w:eastAsia="zh-CN"/>
        </w:rPr>
        <w:t>坚持生态</w:t>
      </w:r>
      <w:r>
        <w:rPr>
          <w:rFonts w:hint="eastAsia" w:eastAsia="仿宋" w:cs="Times New Roman"/>
          <w:color w:val="auto"/>
          <w:sz w:val="28"/>
          <w:szCs w:val="28"/>
          <w:highlight w:val="none"/>
          <w:lang w:val="en-US" w:eastAsia="zh-CN"/>
        </w:rPr>
        <w:t>优先</w:t>
      </w:r>
      <w:r>
        <w:rPr>
          <w:rFonts w:hint="default" w:ascii="Times New Roman" w:hAnsi="Times New Roman" w:eastAsia="仿宋" w:cs="Times New Roman"/>
          <w:color w:val="auto"/>
          <w:sz w:val="28"/>
          <w:szCs w:val="28"/>
          <w:highlight w:val="none"/>
          <w:lang w:val="en-US" w:eastAsia="zh-CN"/>
        </w:rPr>
        <w:t>、绿色发展、创新引领、融合发展，加快培育发展新动能，激发传统产业新活力，着力提升产业基础能力和产业链水平，增强产业可持续发展能力，打造以先进光伏及装备制造为核心主导，农牧林及旅游业融合发展，高载能资源密集、劳动密集等特色产业协同发展，氢能、进出口加工业联动发展的绿色低碳现代产业体系。</w:t>
      </w:r>
    </w:p>
    <w:p>
      <w:pPr>
        <w:pStyle w:val="4"/>
        <w:keepNext/>
        <w:keepLines/>
        <w:pageBreakBefore w:val="0"/>
        <w:widowControl w:val="0"/>
        <w:kinsoku/>
        <w:wordWrap/>
        <w:overflowPunct/>
        <w:topLinePunct w:val="0"/>
        <w:autoSpaceDE w:val="0"/>
        <w:autoSpaceDN w:val="0"/>
        <w:bidi w:val="0"/>
        <w:adjustRightInd/>
        <w:snapToGrid/>
        <w:spacing w:line="240" w:lineRule="auto"/>
        <w:ind w:firstLine="640"/>
        <w:textAlignment w:val="auto"/>
        <w:rPr>
          <w:rFonts w:hint="default" w:ascii="Times New Roman" w:hAnsi="Times New Roman" w:cs="Times New Roman"/>
          <w:color w:val="auto"/>
          <w:highlight w:val="none"/>
          <w:lang w:val="en-US" w:eastAsia="zh-CN"/>
        </w:rPr>
      </w:pPr>
      <w:bookmarkStart w:id="33" w:name="_Toc9014"/>
      <w:bookmarkStart w:id="34" w:name="_Toc26206"/>
      <w:bookmarkStart w:id="35" w:name="_Toc2545"/>
      <w:bookmarkStart w:id="36" w:name="_Toc18662"/>
      <w:bookmarkStart w:id="37" w:name="_Toc28697"/>
      <w:bookmarkStart w:id="38" w:name="_Toc15442"/>
      <w:bookmarkStart w:id="39" w:name="_Toc15812"/>
      <w:bookmarkStart w:id="40" w:name="_Toc12001"/>
      <w:bookmarkStart w:id="41" w:name="_Toc31363"/>
      <w:bookmarkStart w:id="42" w:name="_Toc25192"/>
      <w:bookmarkStart w:id="43" w:name="_Toc8163"/>
      <w:r>
        <w:rPr>
          <w:rFonts w:hint="default" w:ascii="Times New Roman" w:hAnsi="Times New Roman" w:cs="Times New Roman"/>
          <w:color w:val="auto"/>
          <w:highlight w:val="none"/>
          <w:lang w:val="en-US" w:eastAsia="zh-CN"/>
        </w:rPr>
        <w:t>二、实践经验</w:t>
      </w:r>
      <w:bookmarkEnd w:id="33"/>
      <w:bookmarkEnd w:id="34"/>
      <w:bookmarkEnd w:id="35"/>
      <w:bookmarkEnd w:id="36"/>
      <w:bookmarkEnd w:id="37"/>
      <w:bookmarkEnd w:id="38"/>
      <w:bookmarkEnd w:id="39"/>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z w:val="28"/>
          <w:szCs w:val="28"/>
          <w:highlight w:val="none"/>
        </w:rPr>
      </w:pPr>
      <w:r>
        <w:rPr>
          <w:rFonts w:hint="default" w:eastAsia="仿宋"/>
          <w:color w:val="auto"/>
          <w:sz w:val="28"/>
          <w:szCs w:val="28"/>
          <w:highlight w:val="none"/>
        </w:rPr>
        <w:t>坚持“谁治理、谁经营、谁受益”的原则，政府出土地、企业出资本、社会齐动员，在政策引导和群众自愿的基础上，明确责、权、利，吸引各种生产要素向沙区流动和优化配置，形成了大户带动、多主体参与、多元化投资的防沙治沙格局。</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（一）通过设立封禁保护区、沙漠公园，加大保护力度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z w:val="28"/>
          <w:szCs w:val="28"/>
          <w:highlight w:val="none"/>
        </w:rPr>
      </w:pPr>
      <w:r>
        <w:rPr>
          <w:rFonts w:eastAsia="仿宋"/>
          <w:color w:val="auto"/>
          <w:spacing w:val="0"/>
          <w:sz w:val="28"/>
          <w:szCs w:val="28"/>
          <w:highlight w:val="none"/>
        </w:rPr>
        <w:t>党的十八大以来</w:t>
      </w:r>
      <w:r>
        <w:rPr>
          <w:rFonts w:hint="default" w:eastAsia="仿宋"/>
          <w:color w:val="auto"/>
          <w:sz w:val="28"/>
          <w:szCs w:val="28"/>
          <w:highlight w:val="none"/>
        </w:rPr>
        <w:t>，</w:t>
      </w:r>
      <w:r>
        <w:rPr>
          <w:rFonts w:hint="default" w:eastAsia="仿宋"/>
          <w:color w:val="auto"/>
          <w:sz w:val="28"/>
          <w:szCs w:val="28"/>
          <w:highlight w:val="none"/>
          <w:lang w:eastAsia="zh-CN"/>
        </w:rPr>
        <w:t>莎车县</w:t>
      </w:r>
      <w:r>
        <w:rPr>
          <w:rFonts w:hint="default" w:eastAsia="仿宋"/>
          <w:color w:val="auto"/>
          <w:sz w:val="28"/>
          <w:szCs w:val="28"/>
          <w:highlight w:val="none"/>
        </w:rPr>
        <w:t>不断探索防沙治沙的新技术、新模式、新政策、新机制，以点带面全面推进防沙治沙工作。设立</w:t>
      </w:r>
      <w:r>
        <w:rPr>
          <w:rFonts w:hint="default" w:eastAsia="仿宋"/>
          <w:color w:val="auto"/>
          <w:sz w:val="28"/>
          <w:szCs w:val="28"/>
          <w:highlight w:val="none"/>
          <w:lang w:eastAsia="zh-CN"/>
        </w:rPr>
        <w:t>新疆莎车喀尔苏乡</w:t>
      </w:r>
      <w:r>
        <w:rPr>
          <w:rFonts w:hint="default" w:eastAsia="仿宋"/>
          <w:color w:val="auto"/>
          <w:sz w:val="28"/>
          <w:szCs w:val="28"/>
          <w:highlight w:val="none"/>
        </w:rPr>
        <w:t>国家沙化土地封禁保护区，保护面积</w:t>
      </w:r>
      <w:r>
        <w:rPr>
          <w:rFonts w:hint="default" w:eastAsia="仿宋"/>
          <w:color w:val="auto"/>
          <w:sz w:val="28"/>
          <w:szCs w:val="28"/>
          <w:highlight w:val="none"/>
          <w:lang w:eastAsia="zh-CN"/>
        </w:rPr>
        <w:t>1</w:t>
      </w:r>
      <w:r>
        <w:rPr>
          <w:rFonts w:hint="default" w:eastAsia="仿宋"/>
          <w:color w:val="auto"/>
          <w:sz w:val="28"/>
          <w:szCs w:val="28"/>
          <w:highlight w:val="none"/>
          <w:lang w:val="en-US" w:eastAsia="zh-CN"/>
        </w:rPr>
        <w:t>5.54</w:t>
      </w:r>
      <w:r>
        <w:rPr>
          <w:rFonts w:hint="default" w:eastAsia="仿宋"/>
          <w:color w:val="auto"/>
          <w:sz w:val="28"/>
          <w:szCs w:val="28"/>
          <w:highlight w:val="none"/>
        </w:rPr>
        <w:t>万亩</w:t>
      </w:r>
      <w:r>
        <w:rPr>
          <w:rFonts w:hint="default" w:eastAsia="仿宋"/>
          <w:color w:val="auto"/>
          <w:sz w:val="28"/>
          <w:szCs w:val="28"/>
          <w:highlight w:val="none"/>
          <w:lang w:eastAsia="zh-CN"/>
        </w:rPr>
        <w:t>；新疆莎车恰热克镇布古里沙漠国家沙化土地封禁保护区，保护面积</w:t>
      </w:r>
      <w:r>
        <w:rPr>
          <w:rFonts w:hint="default" w:eastAsia="仿宋"/>
          <w:color w:val="auto"/>
          <w:sz w:val="28"/>
          <w:szCs w:val="28"/>
          <w:highlight w:val="none"/>
          <w:lang w:val="en-US" w:eastAsia="zh-CN"/>
        </w:rPr>
        <w:t>7.50万亩</w:t>
      </w:r>
      <w:r>
        <w:rPr>
          <w:rFonts w:hint="default" w:eastAsia="仿宋"/>
          <w:color w:val="auto"/>
          <w:sz w:val="28"/>
          <w:szCs w:val="28"/>
          <w:highlight w:val="none"/>
        </w:rPr>
        <w:t>。封禁区周边沙化蔓延有所缓解、风蚀量和起沙量明显降低。设立国家沙漠公园1处，依托</w:t>
      </w:r>
      <w:r>
        <w:rPr>
          <w:rFonts w:hint="default" w:eastAsia="仿宋"/>
          <w:color w:val="auto"/>
          <w:sz w:val="28"/>
          <w:szCs w:val="28"/>
          <w:highlight w:val="none"/>
          <w:lang w:eastAsia="zh-CN"/>
        </w:rPr>
        <w:t>莎车县喀尔苏</w:t>
      </w:r>
      <w:r>
        <w:rPr>
          <w:rFonts w:hint="default" w:eastAsia="仿宋"/>
          <w:color w:val="auto"/>
          <w:sz w:val="28"/>
          <w:szCs w:val="28"/>
          <w:highlight w:val="none"/>
        </w:rPr>
        <w:t>国家沙漠公园，保护面积达</w:t>
      </w:r>
      <w:r>
        <w:rPr>
          <w:rFonts w:hint="default" w:eastAsia="仿宋"/>
          <w:color w:val="auto"/>
          <w:sz w:val="28"/>
          <w:szCs w:val="28"/>
          <w:highlight w:val="none"/>
          <w:lang w:val="en-US" w:eastAsia="zh-CN"/>
        </w:rPr>
        <w:t>9.46</w:t>
      </w:r>
      <w:r>
        <w:rPr>
          <w:rFonts w:hint="default" w:eastAsia="仿宋"/>
          <w:color w:val="auto"/>
          <w:sz w:val="28"/>
          <w:szCs w:val="28"/>
          <w:highlight w:val="none"/>
        </w:rPr>
        <w:t>万亩。区域荒漠生态和荒漠景观得以保护。</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（二）通过</w:t>
      </w:r>
      <w:r>
        <w:rPr>
          <w:rFonts w:hint="eastAsia" w:ascii="Times New Roman" w:hAnsi="Times New Roman" w:eastAsia="仿宋" w:cs="宋体"/>
          <w:color w:val="auto"/>
          <w:sz w:val="28"/>
          <w:szCs w:val="28"/>
          <w:highlight w:val="none"/>
          <w:lang w:val="en-US" w:eastAsia="zh-CN"/>
        </w:rPr>
        <w:t>综合治理模式</w:t>
      </w:r>
      <w:r>
        <w:rPr>
          <w:rFonts w:hint="default" w:ascii="Times New Roman" w:hAnsi="Times New Roman" w:eastAsia="仿宋" w:cs="宋体"/>
          <w:color w:val="auto"/>
          <w:sz w:val="28"/>
          <w:szCs w:val="28"/>
          <w:highlight w:val="none"/>
          <w:lang w:val="en-US" w:eastAsia="zh-CN"/>
        </w:rPr>
        <w:t>，</w:t>
      </w:r>
      <w:r>
        <w:rPr>
          <w:rFonts w:hint="eastAsia" w:ascii="Times New Roman" w:hAnsi="Times New Roman" w:eastAsia="仿宋" w:cs="宋体"/>
          <w:color w:val="auto"/>
          <w:sz w:val="28"/>
          <w:szCs w:val="28"/>
          <w:highlight w:val="none"/>
          <w:lang w:val="en-US" w:eastAsia="zh-CN"/>
        </w:rPr>
        <w:t>防治</w:t>
      </w:r>
      <w:r>
        <w:rPr>
          <w:rFonts w:hint="default" w:ascii="Times New Roman" w:hAnsi="Times New Roman" w:eastAsia="仿宋" w:cs="宋体"/>
          <w:color w:val="auto"/>
          <w:sz w:val="28"/>
          <w:szCs w:val="28"/>
          <w:highlight w:val="none"/>
          <w:lang w:val="en-US" w:eastAsia="zh-CN"/>
        </w:rPr>
        <w:t>沙化土地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rPr>
      </w:pPr>
      <w:r>
        <w:rPr>
          <w:rFonts w:hint="default" w:eastAsia="仿宋"/>
          <w:color w:val="auto"/>
          <w:spacing w:val="0"/>
          <w:sz w:val="28"/>
          <w:szCs w:val="28"/>
          <w:highlight w:val="none"/>
        </w:rPr>
        <w:t>在沙漠边缘流动沙地</w:t>
      </w:r>
      <w:r>
        <w:rPr>
          <w:rFonts w:hint="eastAsia" w:eastAsia="仿宋"/>
          <w:color w:val="auto"/>
          <w:spacing w:val="0"/>
          <w:sz w:val="28"/>
          <w:szCs w:val="28"/>
          <w:highlight w:val="none"/>
          <w:lang w:eastAsia="zh-CN"/>
        </w:rPr>
        <w:t>、</w:t>
      </w:r>
      <w:r>
        <w:rPr>
          <w:rFonts w:hint="default" w:eastAsia="仿宋"/>
          <w:color w:val="auto"/>
          <w:spacing w:val="0"/>
          <w:sz w:val="28"/>
          <w:szCs w:val="28"/>
          <w:highlight w:val="none"/>
        </w:rPr>
        <w:t>在</w:t>
      </w:r>
      <w:r>
        <w:rPr>
          <w:rFonts w:hint="eastAsia" w:eastAsia="仿宋"/>
          <w:color w:val="auto"/>
          <w:spacing w:val="0"/>
          <w:sz w:val="28"/>
          <w:szCs w:val="28"/>
          <w:highlight w:val="none"/>
          <w:lang w:val="en-US" w:eastAsia="zh-CN"/>
        </w:rPr>
        <w:t>沙区</w:t>
      </w:r>
      <w:r>
        <w:rPr>
          <w:rFonts w:hint="default" w:eastAsia="仿宋"/>
          <w:color w:val="auto"/>
          <w:spacing w:val="0"/>
          <w:sz w:val="28"/>
          <w:szCs w:val="28"/>
          <w:highlight w:val="none"/>
        </w:rPr>
        <w:t>铁路、公路沿线</w:t>
      </w:r>
      <w:r>
        <w:rPr>
          <w:rFonts w:hint="eastAsia" w:eastAsia="仿宋"/>
          <w:color w:val="auto"/>
          <w:spacing w:val="0"/>
          <w:sz w:val="28"/>
          <w:szCs w:val="28"/>
          <w:highlight w:val="none"/>
          <w:lang w:eastAsia="zh-CN"/>
        </w:rPr>
        <w:t>、</w:t>
      </w:r>
      <w:r>
        <w:rPr>
          <w:rFonts w:hint="eastAsia" w:eastAsia="仿宋"/>
          <w:color w:val="auto"/>
          <w:spacing w:val="0"/>
          <w:sz w:val="28"/>
          <w:szCs w:val="28"/>
          <w:highlight w:val="none"/>
        </w:rPr>
        <w:t>主要风口、风道</w:t>
      </w:r>
      <w:r>
        <w:rPr>
          <w:rFonts w:hint="default" w:eastAsia="仿宋"/>
          <w:color w:val="auto"/>
          <w:spacing w:val="0"/>
          <w:sz w:val="28"/>
          <w:szCs w:val="28"/>
          <w:highlight w:val="none"/>
        </w:rPr>
        <w:t>铺设草方格固沙</w:t>
      </w:r>
      <w:r>
        <w:rPr>
          <w:rFonts w:hint="eastAsia" w:eastAsia="仿宋"/>
          <w:color w:val="auto"/>
          <w:spacing w:val="0"/>
          <w:sz w:val="28"/>
          <w:szCs w:val="28"/>
          <w:highlight w:val="none"/>
          <w:lang w:eastAsia="zh-CN"/>
        </w:rPr>
        <w:t>，</w:t>
      </w:r>
      <w:r>
        <w:rPr>
          <w:rFonts w:hint="eastAsia" w:eastAsia="仿宋"/>
          <w:color w:val="auto"/>
          <w:spacing w:val="0"/>
          <w:sz w:val="28"/>
          <w:szCs w:val="28"/>
          <w:highlight w:val="none"/>
          <w:lang w:val="en-US" w:eastAsia="zh-CN"/>
        </w:rPr>
        <w:t>结合</w:t>
      </w:r>
      <w:r>
        <w:rPr>
          <w:rFonts w:hint="default" w:eastAsia="仿宋"/>
          <w:color w:val="auto"/>
          <w:spacing w:val="0"/>
          <w:sz w:val="28"/>
          <w:szCs w:val="28"/>
          <w:highlight w:val="none"/>
        </w:rPr>
        <w:t>建设乔灌草、带片网状的防风阻沙林草带，阻止流沙扩展；在绿洲生产生活区外围，建设防风阻沙基干林，改善生活环境；在绿洲内部，营造农田防护林，保护农业生产安全</w:t>
      </w:r>
      <w:r>
        <w:rPr>
          <w:rFonts w:hint="eastAsia" w:eastAsia="仿宋"/>
          <w:color w:val="auto"/>
          <w:spacing w:val="0"/>
          <w:sz w:val="28"/>
          <w:szCs w:val="28"/>
          <w:highlight w:val="none"/>
          <w:lang w:eastAsia="zh-CN"/>
        </w:rPr>
        <w:t>；</w:t>
      </w:r>
      <w:r>
        <w:rPr>
          <w:rFonts w:hint="default" w:eastAsia="仿宋"/>
          <w:color w:val="auto"/>
          <w:spacing w:val="0"/>
          <w:sz w:val="28"/>
          <w:szCs w:val="28"/>
          <w:highlight w:val="none"/>
        </w:rPr>
        <w:t>通过</w:t>
      </w:r>
      <w:r>
        <w:rPr>
          <w:rFonts w:hint="eastAsia" w:eastAsia="仿宋"/>
          <w:color w:val="auto"/>
          <w:spacing w:val="0"/>
          <w:sz w:val="28"/>
          <w:szCs w:val="28"/>
          <w:highlight w:val="none"/>
          <w:lang w:val="en-US" w:eastAsia="zh-CN"/>
        </w:rPr>
        <w:t>叶尔羌河</w:t>
      </w:r>
      <w:r>
        <w:rPr>
          <w:rFonts w:hint="default" w:eastAsia="仿宋"/>
          <w:color w:val="auto"/>
          <w:spacing w:val="0"/>
          <w:sz w:val="28"/>
          <w:szCs w:val="28"/>
          <w:highlight w:val="none"/>
        </w:rPr>
        <w:t>两岸封沙育林育草</w:t>
      </w:r>
      <w:r>
        <w:rPr>
          <w:rFonts w:hint="eastAsia" w:eastAsia="仿宋"/>
          <w:color w:val="auto"/>
          <w:spacing w:val="0"/>
          <w:sz w:val="28"/>
          <w:szCs w:val="28"/>
          <w:highlight w:val="none"/>
          <w:lang w:eastAsia="zh-CN"/>
        </w:rPr>
        <w:t>、</w:t>
      </w:r>
      <w:r>
        <w:rPr>
          <w:rFonts w:hint="eastAsia" w:eastAsia="仿宋"/>
          <w:color w:val="auto"/>
          <w:spacing w:val="0"/>
          <w:sz w:val="28"/>
          <w:szCs w:val="28"/>
          <w:highlight w:val="none"/>
          <w:lang w:val="en-US" w:eastAsia="zh-CN"/>
        </w:rPr>
        <w:t>补水灌溉</w:t>
      </w:r>
      <w:r>
        <w:rPr>
          <w:rFonts w:hint="default" w:eastAsia="仿宋"/>
          <w:color w:val="auto"/>
          <w:spacing w:val="0"/>
          <w:sz w:val="28"/>
          <w:szCs w:val="28"/>
          <w:highlight w:val="none"/>
        </w:rPr>
        <w:t>，</w:t>
      </w:r>
      <w:r>
        <w:rPr>
          <w:rFonts w:hint="eastAsia" w:eastAsia="仿宋"/>
          <w:color w:val="auto"/>
          <w:spacing w:val="0"/>
          <w:sz w:val="28"/>
          <w:szCs w:val="28"/>
          <w:highlight w:val="none"/>
          <w:lang w:val="en-US" w:eastAsia="zh-CN"/>
        </w:rPr>
        <w:t>人工林</w:t>
      </w:r>
      <w:r>
        <w:rPr>
          <w:rFonts w:hint="default" w:eastAsia="仿宋"/>
          <w:color w:val="auto"/>
          <w:spacing w:val="0"/>
          <w:sz w:val="28"/>
          <w:szCs w:val="28"/>
          <w:highlight w:val="none"/>
        </w:rPr>
        <w:t>中幼林抚育</w:t>
      </w:r>
      <w:r>
        <w:rPr>
          <w:rFonts w:hint="eastAsia" w:eastAsia="仿宋"/>
          <w:color w:val="auto"/>
          <w:spacing w:val="0"/>
          <w:sz w:val="28"/>
          <w:szCs w:val="28"/>
          <w:highlight w:val="none"/>
          <w:lang w:eastAsia="zh-CN"/>
        </w:rPr>
        <w:t>，</w:t>
      </w:r>
      <w:r>
        <w:rPr>
          <w:rFonts w:hint="eastAsia" w:eastAsia="仿宋"/>
          <w:color w:val="auto"/>
          <w:spacing w:val="0"/>
          <w:sz w:val="28"/>
          <w:szCs w:val="28"/>
          <w:highlight w:val="none"/>
          <w:lang w:val="en-US" w:eastAsia="zh-CN"/>
        </w:rPr>
        <w:t>老化、退化天然林及人工林</w:t>
      </w:r>
      <w:r>
        <w:rPr>
          <w:rFonts w:hint="default" w:eastAsia="仿宋"/>
          <w:color w:val="auto"/>
          <w:spacing w:val="0"/>
          <w:sz w:val="28"/>
          <w:szCs w:val="28"/>
          <w:highlight w:val="none"/>
        </w:rPr>
        <w:t>退化林修复</w:t>
      </w:r>
      <w:r>
        <w:rPr>
          <w:rFonts w:hint="eastAsia" w:eastAsia="仿宋"/>
          <w:color w:val="auto"/>
          <w:spacing w:val="0"/>
          <w:sz w:val="28"/>
          <w:szCs w:val="28"/>
          <w:highlight w:val="none"/>
          <w:lang w:eastAsia="zh-CN"/>
        </w:rPr>
        <w:t>，</w:t>
      </w:r>
      <w:r>
        <w:rPr>
          <w:rFonts w:hint="default" w:eastAsia="仿宋"/>
          <w:color w:val="auto"/>
          <w:spacing w:val="0"/>
          <w:sz w:val="28"/>
          <w:szCs w:val="28"/>
          <w:highlight w:val="none"/>
        </w:rPr>
        <w:t>退化草原修复</w:t>
      </w:r>
      <w:r>
        <w:rPr>
          <w:rFonts w:hint="eastAsia" w:eastAsia="仿宋"/>
          <w:color w:val="auto"/>
          <w:spacing w:val="0"/>
          <w:sz w:val="28"/>
          <w:szCs w:val="28"/>
          <w:highlight w:val="none"/>
          <w:lang w:eastAsia="zh-CN"/>
        </w:rPr>
        <w:t>、</w:t>
      </w:r>
      <w:r>
        <w:rPr>
          <w:rFonts w:hint="default" w:eastAsia="仿宋"/>
          <w:color w:val="auto"/>
          <w:spacing w:val="0"/>
          <w:sz w:val="28"/>
          <w:szCs w:val="28"/>
          <w:highlight w:val="none"/>
        </w:rPr>
        <w:t>落实草蓄平衡制度</w:t>
      </w:r>
      <w:r>
        <w:rPr>
          <w:rFonts w:hint="eastAsia" w:eastAsia="仿宋"/>
          <w:color w:val="auto"/>
          <w:spacing w:val="0"/>
          <w:sz w:val="28"/>
          <w:szCs w:val="28"/>
          <w:highlight w:val="none"/>
          <w:lang w:val="en-US" w:eastAsia="zh-CN"/>
        </w:rPr>
        <w:t>等，</w:t>
      </w:r>
      <w:r>
        <w:rPr>
          <w:rFonts w:hint="default" w:eastAsia="仿宋"/>
          <w:color w:val="auto"/>
          <w:spacing w:val="0"/>
          <w:sz w:val="28"/>
          <w:szCs w:val="28"/>
          <w:highlight w:val="none"/>
        </w:rPr>
        <w:t>提升生态防护功能，提高林草资源质量。</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（三）通过沙区产业建设，促进沙漠经济发展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rPr>
      </w:pPr>
      <w:r>
        <w:rPr>
          <w:rFonts w:hint="default" w:eastAsia="仿宋"/>
          <w:color w:val="auto"/>
          <w:spacing w:val="0"/>
          <w:sz w:val="28"/>
          <w:szCs w:val="28"/>
          <w:highlight w:val="none"/>
        </w:rPr>
        <w:t>莎车巴旦木、核桃、樱桃等特色林果产品逐渐在全国打响，带动周边群众就地就近就业</w:t>
      </w:r>
      <w:r>
        <w:rPr>
          <w:rFonts w:hint="eastAsia" w:eastAsia="仿宋"/>
          <w:color w:val="auto"/>
          <w:spacing w:val="0"/>
          <w:sz w:val="28"/>
          <w:szCs w:val="28"/>
          <w:highlight w:val="none"/>
          <w:lang w:eastAsia="zh-CN"/>
        </w:rPr>
        <w:t>。</w:t>
      </w:r>
      <w:r>
        <w:rPr>
          <w:rFonts w:hint="default" w:eastAsia="仿宋"/>
          <w:color w:val="auto"/>
          <w:spacing w:val="0"/>
          <w:sz w:val="28"/>
          <w:szCs w:val="28"/>
          <w:highlight w:val="none"/>
        </w:rPr>
        <w:t>发挥沙漠光热资源优势，种植肉苁蓉、沙棘、罗布麻、沙地桑、枸杞、沙漠玫瑰等，充分利用沙漠地区光能资源</w:t>
      </w:r>
      <w:r>
        <w:rPr>
          <w:rFonts w:hint="eastAsia" w:eastAsia="仿宋"/>
          <w:color w:val="auto"/>
          <w:spacing w:val="0"/>
          <w:sz w:val="28"/>
          <w:szCs w:val="28"/>
          <w:highlight w:val="none"/>
          <w:lang w:eastAsia="zh-CN"/>
        </w:rPr>
        <w:t>，</w:t>
      </w:r>
      <w:r>
        <w:rPr>
          <w:rFonts w:hint="default" w:eastAsia="仿宋"/>
          <w:color w:val="auto"/>
          <w:spacing w:val="0"/>
          <w:sz w:val="28"/>
          <w:szCs w:val="28"/>
          <w:highlight w:val="none"/>
        </w:rPr>
        <w:t>实现沙漠生态保护和产业发展相互促进</w:t>
      </w:r>
      <w:r>
        <w:rPr>
          <w:rFonts w:hint="eastAsia" w:eastAsia="仿宋"/>
          <w:color w:val="auto"/>
          <w:spacing w:val="0"/>
          <w:sz w:val="28"/>
          <w:szCs w:val="28"/>
          <w:highlight w:val="none"/>
          <w:lang w:eastAsia="zh-CN"/>
        </w:rPr>
        <w:t>，</w:t>
      </w:r>
      <w:r>
        <w:rPr>
          <w:rFonts w:hint="default" w:eastAsia="仿宋"/>
          <w:color w:val="auto"/>
          <w:spacing w:val="0"/>
          <w:sz w:val="28"/>
          <w:szCs w:val="28"/>
          <w:highlight w:val="none"/>
        </w:rPr>
        <w:t>形成</w:t>
      </w:r>
      <w:r>
        <w:rPr>
          <w:rFonts w:hint="eastAsia" w:eastAsia="仿宋"/>
          <w:color w:val="auto"/>
          <w:spacing w:val="0"/>
          <w:sz w:val="28"/>
          <w:szCs w:val="28"/>
          <w:highlight w:val="none"/>
          <w:lang w:val="en-US" w:eastAsia="zh-CN"/>
        </w:rPr>
        <w:t>莎车县沙区产业</w:t>
      </w:r>
      <w:r>
        <w:rPr>
          <w:rFonts w:hint="default" w:eastAsia="仿宋"/>
          <w:color w:val="auto"/>
          <w:spacing w:val="0"/>
          <w:sz w:val="28"/>
          <w:szCs w:val="28"/>
          <w:highlight w:val="none"/>
        </w:rPr>
        <w:t>可持续发展的良好局面。</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w:t>
      </w:r>
      <w:r>
        <w:rPr>
          <w:rFonts w:hint="eastAsia" w:ascii="Times New Roman" w:hAnsi="Times New Roman" w:eastAsia="仿宋" w:cs="宋体"/>
          <w:color w:val="auto"/>
          <w:sz w:val="28"/>
          <w:szCs w:val="28"/>
          <w:highlight w:val="none"/>
          <w:lang w:val="en-US" w:eastAsia="zh-CN"/>
        </w:rPr>
        <w:t>四</w:t>
      </w:r>
      <w:r>
        <w:rPr>
          <w:rFonts w:hint="default" w:ascii="Times New Roman" w:hAnsi="Times New Roman" w:eastAsia="仿宋" w:cs="宋体"/>
          <w:color w:val="auto"/>
          <w:sz w:val="28"/>
          <w:szCs w:val="28"/>
          <w:highlight w:val="none"/>
          <w:lang w:val="en-US" w:eastAsia="zh-CN"/>
        </w:rPr>
        <w:t>）分解落实目标责任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rPr>
      </w:pPr>
      <w:r>
        <w:rPr>
          <w:rFonts w:hint="default" w:eastAsia="仿宋"/>
          <w:color w:val="auto"/>
          <w:spacing w:val="0"/>
          <w:sz w:val="28"/>
          <w:szCs w:val="28"/>
          <w:highlight w:val="none"/>
        </w:rPr>
        <w:t>贯彻自治区防沙治沙目标责任考核为主的督查考核体系，政府</w:t>
      </w:r>
      <w:r>
        <w:rPr>
          <w:rFonts w:hint="default" w:eastAsia="仿宋"/>
          <w:color w:val="auto"/>
          <w:spacing w:val="0"/>
          <w:sz w:val="28"/>
          <w:szCs w:val="28"/>
          <w:highlight w:val="none"/>
          <w:lang w:eastAsia="zh-CN"/>
        </w:rPr>
        <w:t>层</w:t>
      </w:r>
      <w:r>
        <w:rPr>
          <w:rFonts w:hint="default" w:eastAsia="仿宋"/>
          <w:color w:val="auto"/>
          <w:spacing w:val="0"/>
          <w:sz w:val="28"/>
          <w:szCs w:val="28"/>
          <w:highlight w:val="none"/>
        </w:rPr>
        <w:t>层签订责任状</w:t>
      </w:r>
      <w:r>
        <w:rPr>
          <w:rFonts w:hint="default" w:eastAsia="仿宋"/>
          <w:color w:val="auto"/>
          <w:spacing w:val="0"/>
          <w:sz w:val="28"/>
          <w:szCs w:val="28"/>
          <w:highlight w:val="none"/>
          <w:lang w:eastAsia="zh-CN"/>
        </w:rPr>
        <w:t>，</w:t>
      </w:r>
      <w:r>
        <w:rPr>
          <w:rFonts w:hint="default" w:eastAsia="仿宋"/>
          <w:color w:val="auto"/>
          <w:spacing w:val="0"/>
          <w:sz w:val="28"/>
          <w:szCs w:val="28"/>
          <w:highlight w:val="none"/>
        </w:rPr>
        <w:t>层层分解目标，确保完成任务。根据自治区印发《关于印发〈新疆维吾尔自治区落实沙化土地封禁保护修复制度工作方案〉的通知》（新沙办发〔2018〕16号），坚持问题导向、需求导向和改革导向，解决</w:t>
      </w:r>
      <w:r>
        <w:rPr>
          <w:rFonts w:hint="default" w:eastAsia="仿宋"/>
          <w:color w:val="auto"/>
          <w:spacing w:val="0"/>
          <w:sz w:val="28"/>
          <w:szCs w:val="28"/>
          <w:highlight w:val="none"/>
          <w:lang w:eastAsia="zh-CN"/>
        </w:rPr>
        <w:t>莎车县</w:t>
      </w:r>
      <w:r>
        <w:rPr>
          <w:rFonts w:hint="default" w:eastAsia="仿宋"/>
          <w:color w:val="auto"/>
          <w:spacing w:val="0"/>
          <w:sz w:val="28"/>
          <w:szCs w:val="28"/>
          <w:highlight w:val="none"/>
        </w:rPr>
        <w:t>防沙治沙工作中存在的突出问题。贯彻落实《关于进一步明确〈新疆沙化土地治理内容和界定标准〉（试行）的通知》，《沙化土地封禁保护区沙障建设技术规程》，《塔里木盆地周边防沙治沙工程年度检查办法（试行）》，全面实行封禁保护工程申报、施工、进度、变更、验收等全过程管理，防沙治沙目标责任考核体系进一步规范。</w:t>
      </w:r>
    </w:p>
    <w:p>
      <w:pPr>
        <w:spacing w:line="360" w:lineRule="auto"/>
        <w:ind w:firstLine="640"/>
        <w:rPr>
          <w:rFonts w:hint="default" w:eastAsia="仿宋"/>
          <w:color w:val="auto"/>
          <w:highlight w:val="none"/>
        </w:rPr>
      </w:pPr>
      <w:bookmarkStart w:id="44" w:name="_Toc124847415"/>
      <w:r>
        <w:rPr>
          <w:rFonts w:hint="default" w:eastAsia="仿宋"/>
          <w:color w:val="auto"/>
          <w:highlight w:val="none"/>
        </w:rPr>
        <w:br w:type="page"/>
      </w:r>
    </w:p>
    <w:p>
      <w:pPr>
        <w:pStyle w:val="3"/>
        <w:spacing w:line="360" w:lineRule="auto"/>
        <w:rPr>
          <w:rFonts w:hint="default"/>
          <w:color w:val="auto"/>
          <w:highlight w:val="none"/>
        </w:rPr>
      </w:pPr>
      <w:bookmarkStart w:id="45" w:name="_Toc21029"/>
      <w:bookmarkStart w:id="46" w:name="_Toc19581"/>
      <w:bookmarkStart w:id="47" w:name="_Toc10549"/>
      <w:bookmarkStart w:id="48" w:name="_Toc14010"/>
      <w:bookmarkStart w:id="49" w:name="_Toc11290"/>
      <w:bookmarkStart w:id="50" w:name="_Toc25666"/>
      <w:bookmarkStart w:id="51" w:name="_Toc6358"/>
      <w:bookmarkStart w:id="52" w:name="_Toc29689"/>
      <w:bookmarkStart w:id="53" w:name="_Toc20731"/>
      <w:bookmarkStart w:id="54" w:name="_Toc26116"/>
      <w:bookmarkStart w:id="55" w:name="_Toc30036"/>
      <w:r>
        <w:rPr>
          <w:rFonts w:hint="default" w:eastAsia="黑体"/>
          <w:b/>
          <w:bCs w:val="0"/>
          <w:color w:val="auto"/>
          <w:highlight w:val="none"/>
        </w:rPr>
        <w:t>第</w:t>
      </w:r>
      <w:r>
        <w:rPr>
          <w:rFonts w:hint="eastAsia" w:eastAsia="黑体"/>
          <w:b/>
          <w:bCs w:val="0"/>
          <w:color w:val="auto"/>
          <w:highlight w:val="none"/>
          <w:lang w:val="en-US" w:eastAsia="zh-CN"/>
        </w:rPr>
        <w:t>三</w:t>
      </w:r>
      <w:r>
        <w:rPr>
          <w:rFonts w:hint="default" w:eastAsia="黑体"/>
          <w:b/>
          <w:bCs w:val="0"/>
          <w:color w:val="auto"/>
          <w:highlight w:val="none"/>
        </w:rPr>
        <w:t>章  面临的形势</w:t>
      </w:r>
      <w:bookmarkEnd w:id="44"/>
      <w:bookmarkEnd w:id="45"/>
      <w:bookmarkEnd w:id="46"/>
      <w:bookmarkEnd w:id="47"/>
      <w:bookmarkEnd w:id="48"/>
      <w:bookmarkEnd w:id="49"/>
      <w:bookmarkEnd w:id="50"/>
      <w:bookmarkEnd w:id="51"/>
      <w:bookmarkEnd w:id="52"/>
      <w:bookmarkEnd w:id="53"/>
      <w:bookmarkEnd w:id="54"/>
      <w:bookmarkEnd w:id="55"/>
    </w:p>
    <w:p>
      <w:pPr>
        <w:pStyle w:val="4"/>
        <w:keepNext/>
        <w:keepLines/>
        <w:pageBreakBefore w:val="0"/>
        <w:widowControl w:val="0"/>
        <w:kinsoku/>
        <w:wordWrap/>
        <w:overflowPunct/>
        <w:topLinePunct w:val="0"/>
        <w:autoSpaceDE w:val="0"/>
        <w:autoSpaceDN w:val="0"/>
        <w:bidi w:val="0"/>
        <w:adjustRightInd/>
        <w:snapToGrid/>
        <w:spacing w:line="240" w:lineRule="auto"/>
        <w:ind w:firstLine="640"/>
        <w:textAlignment w:val="auto"/>
        <w:rPr>
          <w:rFonts w:hint="default" w:ascii="Times New Roman" w:hAnsi="Times New Roman" w:cs="Times New Roman"/>
          <w:color w:val="auto"/>
          <w:sz w:val="32"/>
          <w:szCs w:val="32"/>
          <w:highlight w:val="none"/>
        </w:rPr>
      </w:pPr>
      <w:bookmarkStart w:id="56" w:name="_Toc18698"/>
      <w:bookmarkStart w:id="57" w:name="_Toc25631"/>
      <w:bookmarkStart w:id="58" w:name="_Toc8853"/>
      <w:bookmarkStart w:id="59" w:name="_Toc16963"/>
      <w:bookmarkStart w:id="60" w:name="_Toc13002"/>
      <w:bookmarkStart w:id="61" w:name="_Toc12886"/>
      <w:bookmarkStart w:id="62" w:name="_Toc31752"/>
      <w:bookmarkStart w:id="63" w:name="_Toc10743"/>
      <w:bookmarkStart w:id="64" w:name="_Toc124847416"/>
      <w:bookmarkStart w:id="65" w:name="_Toc3026"/>
      <w:bookmarkStart w:id="66" w:name="_Toc31685"/>
      <w:bookmarkStart w:id="67" w:name="_Toc29524"/>
      <w:r>
        <w:rPr>
          <w:rFonts w:hint="default" w:ascii="Times New Roman" w:hAnsi="Times New Roman" w:cs="Times New Roman"/>
          <w:color w:val="auto"/>
          <w:sz w:val="32"/>
          <w:szCs w:val="32"/>
          <w:highlight w:val="none"/>
        </w:rPr>
        <w:t>一、沙化土地现状</w:t>
      </w:r>
      <w:bookmarkEnd w:id="56"/>
      <w:bookmarkEnd w:id="57"/>
      <w:bookmarkEnd w:id="58"/>
      <w:bookmarkEnd w:id="59"/>
      <w:bookmarkEnd w:id="60"/>
      <w:bookmarkEnd w:id="61"/>
      <w:bookmarkEnd w:id="62"/>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lang w:val="en-US" w:eastAsia="zh-CN"/>
        </w:rPr>
      </w:pPr>
      <w:r>
        <w:rPr>
          <w:rFonts w:hint="default" w:eastAsia="仿宋"/>
          <w:color w:val="auto"/>
          <w:spacing w:val="0"/>
          <w:sz w:val="28"/>
          <w:szCs w:val="28"/>
          <w:highlight w:val="none"/>
        </w:rPr>
        <w:t>据第六次全国荒漠化和沙化监测结果，全</w:t>
      </w:r>
      <w:r>
        <w:rPr>
          <w:rFonts w:hint="default" w:eastAsia="仿宋"/>
          <w:color w:val="auto"/>
          <w:spacing w:val="0"/>
          <w:sz w:val="28"/>
          <w:szCs w:val="28"/>
          <w:highlight w:val="none"/>
          <w:lang w:val="en-US" w:eastAsia="zh-CN"/>
        </w:rPr>
        <w:t>县</w:t>
      </w:r>
      <w:r>
        <w:rPr>
          <w:rFonts w:hint="default" w:eastAsia="仿宋"/>
          <w:color w:val="auto"/>
          <w:spacing w:val="0"/>
          <w:sz w:val="28"/>
          <w:szCs w:val="28"/>
          <w:highlight w:val="none"/>
        </w:rPr>
        <w:t>沙化土地总面积</w:t>
      </w:r>
      <w:r>
        <w:rPr>
          <w:rFonts w:hint="default" w:eastAsia="仿宋"/>
          <w:color w:val="auto"/>
          <w:spacing w:val="0"/>
          <w:sz w:val="28"/>
          <w:szCs w:val="28"/>
          <w:highlight w:val="none"/>
          <w:lang w:eastAsia="zh-CN"/>
        </w:rPr>
        <w:t>4</w:t>
      </w:r>
      <w:r>
        <w:rPr>
          <w:rFonts w:hint="default" w:eastAsia="仿宋"/>
          <w:color w:val="auto"/>
          <w:spacing w:val="0"/>
          <w:sz w:val="28"/>
          <w:szCs w:val="28"/>
          <w:highlight w:val="none"/>
          <w:lang w:val="en-US" w:eastAsia="zh-CN"/>
        </w:rPr>
        <w:t>76.77</w:t>
      </w:r>
      <w:r>
        <w:rPr>
          <w:rFonts w:hint="default" w:eastAsia="仿宋"/>
          <w:color w:val="auto"/>
          <w:spacing w:val="0"/>
          <w:sz w:val="28"/>
          <w:szCs w:val="28"/>
          <w:highlight w:val="none"/>
        </w:rPr>
        <w:t>万亩、占全县国土总面积的</w:t>
      </w:r>
      <w:r>
        <w:rPr>
          <w:rFonts w:hint="default" w:eastAsia="仿宋"/>
          <w:color w:val="auto"/>
          <w:spacing w:val="0"/>
          <w:sz w:val="28"/>
          <w:szCs w:val="28"/>
          <w:highlight w:val="none"/>
          <w:lang w:eastAsia="zh-CN"/>
        </w:rPr>
        <w:t>3</w:t>
      </w:r>
      <w:r>
        <w:rPr>
          <w:rFonts w:hint="default" w:eastAsia="仿宋"/>
          <w:color w:val="auto"/>
          <w:spacing w:val="0"/>
          <w:sz w:val="28"/>
          <w:szCs w:val="28"/>
          <w:highlight w:val="none"/>
          <w:lang w:val="en-US" w:eastAsia="zh-CN"/>
        </w:rPr>
        <w:t>5.</w:t>
      </w:r>
      <w:r>
        <w:rPr>
          <w:rFonts w:hint="eastAsia" w:eastAsia="仿宋"/>
          <w:color w:val="auto"/>
          <w:spacing w:val="0"/>
          <w:sz w:val="28"/>
          <w:szCs w:val="28"/>
          <w:highlight w:val="none"/>
          <w:lang w:val="en-US" w:eastAsia="zh-CN"/>
        </w:rPr>
        <w:t>67</w:t>
      </w:r>
      <w:r>
        <w:rPr>
          <w:rFonts w:hint="default" w:eastAsia="仿宋"/>
          <w:color w:val="auto"/>
          <w:spacing w:val="0"/>
          <w:sz w:val="28"/>
          <w:szCs w:val="28"/>
          <w:highlight w:val="none"/>
        </w:rPr>
        <w:t>%；具有明显沙化趋势的土地面积</w:t>
      </w:r>
      <w:r>
        <w:rPr>
          <w:rFonts w:hint="default" w:eastAsia="仿宋"/>
          <w:color w:val="auto"/>
          <w:spacing w:val="0"/>
          <w:sz w:val="28"/>
          <w:szCs w:val="28"/>
          <w:highlight w:val="none"/>
          <w:lang w:eastAsia="zh-CN"/>
        </w:rPr>
        <w:t>2</w:t>
      </w:r>
      <w:r>
        <w:rPr>
          <w:rFonts w:hint="default" w:eastAsia="仿宋"/>
          <w:color w:val="auto"/>
          <w:spacing w:val="0"/>
          <w:sz w:val="28"/>
          <w:szCs w:val="28"/>
          <w:highlight w:val="none"/>
          <w:lang w:val="en-US" w:eastAsia="zh-CN"/>
        </w:rPr>
        <w:t>46.30</w:t>
      </w:r>
      <w:r>
        <w:rPr>
          <w:rFonts w:hint="default" w:eastAsia="仿宋"/>
          <w:color w:val="auto"/>
          <w:spacing w:val="0"/>
          <w:sz w:val="28"/>
          <w:szCs w:val="28"/>
          <w:highlight w:val="none"/>
        </w:rPr>
        <w:t>万亩、占全</w:t>
      </w:r>
      <w:r>
        <w:rPr>
          <w:rFonts w:hint="default" w:eastAsia="仿宋"/>
          <w:color w:val="auto"/>
          <w:spacing w:val="0"/>
          <w:sz w:val="28"/>
          <w:szCs w:val="28"/>
          <w:highlight w:val="none"/>
          <w:lang w:eastAsia="zh-CN"/>
        </w:rPr>
        <w:t>县</w:t>
      </w:r>
      <w:r>
        <w:rPr>
          <w:rFonts w:hint="default" w:eastAsia="仿宋"/>
          <w:color w:val="auto"/>
          <w:spacing w:val="0"/>
          <w:sz w:val="28"/>
          <w:szCs w:val="28"/>
          <w:highlight w:val="none"/>
        </w:rPr>
        <w:t>国土总面积的</w:t>
      </w:r>
      <w:r>
        <w:rPr>
          <w:rFonts w:hint="default" w:eastAsia="仿宋"/>
          <w:color w:val="auto"/>
          <w:spacing w:val="0"/>
          <w:sz w:val="28"/>
          <w:szCs w:val="28"/>
          <w:highlight w:val="none"/>
          <w:lang w:eastAsia="zh-CN"/>
        </w:rPr>
        <w:t>1</w:t>
      </w:r>
      <w:r>
        <w:rPr>
          <w:rFonts w:hint="default" w:eastAsia="仿宋"/>
          <w:color w:val="auto"/>
          <w:spacing w:val="0"/>
          <w:sz w:val="28"/>
          <w:szCs w:val="28"/>
          <w:highlight w:val="none"/>
          <w:lang w:val="en-US" w:eastAsia="zh-CN"/>
        </w:rPr>
        <w:t>8.</w:t>
      </w:r>
      <w:r>
        <w:rPr>
          <w:rFonts w:hint="eastAsia" w:eastAsia="仿宋"/>
          <w:color w:val="auto"/>
          <w:spacing w:val="0"/>
          <w:sz w:val="28"/>
          <w:szCs w:val="28"/>
          <w:highlight w:val="none"/>
          <w:lang w:val="en-US" w:eastAsia="zh-CN"/>
        </w:rPr>
        <w:t>42</w:t>
      </w:r>
      <w:r>
        <w:rPr>
          <w:rFonts w:hint="default" w:eastAsia="仿宋"/>
          <w:color w:val="auto"/>
          <w:spacing w:val="0"/>
          <w:sz w:val="28"/>
          <w:szCs w:val="28"/>
          <w:highlight w:val="none"/>
        </w:rPr>
        <w:t>%。</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（一）按沙化类型划分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rPr>
      </w:pPr>
      <w:r>
        <w:rPr>
          <w:rFonts w:hint="default" w:eastAsia="仿宋"/>
          <w:color w:val="auto"/>
          <w:spacing w:val="0"/>
          <w:sz w:val="28"/>
          <w:szCs w:val="28"/>
          <w:highlight w:val="none"/>
        </w:rPr>
        <w:t>流动沙地（丘）</w:t>
      </w:r>
      <w:r>
        <w:rPr>
          <w:rFonts w:hint="default" w:eastAsia="仿宋"/>
          <w:color w:val="auto"/>
          <w:spacing w:val="0"/>
          <w:sz w:val="28"/>
          <w:szCs w:val="28"/>
          <w:highlight w:val="none"/>
          <w:lang w:eastAsia="zh-CN"/>
        </w:rPr>
        <w:t>1</w:t>
      </w:r>
      <w:r>
        <w:rPr>
          <w:rFonts w:hint="default" w:eastAsia="仿宋"/>
          <w:color w:val="auto"/>
          <w:spacing w:val="0"/>
          <w:sz w:val="28"/>
          <w:szCs w:val="28"/>
          <w:highlight w:val="none"/>
          <w:lang w:val="en-US" w:eastAsia="zh-CN"/>
        </w:rPr>
        <w:t>04.12</w:t>
      </w:r>
      <w:r>
        <w:rPr>
          <w:rFonts w:hint="default" w:eastAsia="仿宋"/>
          <w:color w:val="auto"/>
          <w:spacing w:val="0"/>
          <w:sz w:val="28"/>
          <w:szCs w:val="28"/>
          <w:highlight w:val="none"/>
        </w:rPr>
        <w:t>万亩、占沙化土地面积的</w:t>
      </w:r>
      <w:r>
        <w:rPr>
          <w:rFonts w:hint="default" w:eastAsia="仿宋"/>
          <w:color w:val="auto"/>
          <w:spacing w:val="0"/>
          <w:sz w:val="28"/>
          <w:szCs w:val="28"/>
          <w:highlight w:val="none"/>
          <w:lang w:eastAsia="zh-CN"/>
        </w:rPr>
        <w:t>2</w:t>
      </w:r>
      <w:r>
        <w:rPr>
          <w:rFonts w:hint="default" w:eastAsia="仿宋"/>
          <w:color w:val="auto"/>
          <w:spacing w:val="0"/>
          <w:sz w:val="28"/>
          <w:szCs w:val="28"/>
          <w:highlight w:val="none"/>
          <w:lang w:val="en-US" w:eastAsia="zh-CN"/>
        </w:rPr>
        <w:t>1.84</w:t>
      </w:r>
      <w:r>
        <w:rPr>
          <w:rFonts w:hint="default" w:eastAsia="仿宋"/>
          <w:color w:val="auto"/>
          <w:spacing w:val="0"/>
          <w:sz w:val="28"/>
          <w:szCs w:val="28"/>
          <w:highlight w:val="none"/>
        </w:rPr>
        <w:t>%，半固定沙地（丘）88.</w:t>
      </w:r>
      <w:r>
        <w:rPr>
          <w:rFonts w:hint="default" w:eastAsia="仿宋"/>
          <w:color w:val="auto"/>
          <w:spacing w:val="0"/>
          <w:sz w:val="28"/>
          <w:szCs w:val="28"/>
          <w:highlight w:val="none"/>
          <w:lang w:eastAsia="zh-CN"/>
        </w:rPr>
        <w:t>8</w:t>
      </w:r>
      <w:r>
        <w:rPr>
          <w:rFonts w:hint="default" w:eastAsia="仿宋"/>
          <w:color w:val="auto"/>
          <w:spacing w:val="0"/>
          <w:sz w:val="28"/>
          <w:szCs w:val="28"/>
          <w:highlight w:val="none"/>
          <w:lang w:val="en-US" w:eastAsia="zh-CN"/>
        </w:rPr>
        <w:t>7</w:t>
      </w:r>
      <w:r>
        <w:rPr>
          <w:rFonts w:hint="default" w:eastAsia="仿宋"/>
          <w:color w:val="auto"/>
          <w:spacing w:val="0"/>
          <w:sz w:val="28"/>
          <w:szCs w:val="28"/>
          <w:highlight w:val="none"/>
        </w:rPr>
        <w:t>万亩、占</w:t>
      </w:r>
      <w:r>
        <w:rPr>
          <w:rFonts w:hint="default" w:eastAsia="仿宋"/>
          <w:color w:val="auto"/>
          <w:spacing w:val="0"/>
          <w:sz w:val="28"/>
          <w:szCs w:val="28"/>
          <w:highlight w:val="none"/>
          <w:lang w:eastAsia="zh-CN"/>
        </w:rPr>
        <w:t>1</w:t>
      </w:r>
      <w:r>
        <w:rPr>
          <w:rFonts w:hint="default" w:eastAsia="仿宋"/>
          <w:color w:val="auto"/>
          <w:spacing w:val="0"/>
          <w:sz w:val="28"/>
          <w:szCs w:val="28"/>
          <w:highlight w:val="none"/>
          <w:lang w:val="en-US" w:eastAsia="zh-CN"/>
        </w:rPr>
        <w:t>8.64</w:t>
      </w:r>
      <w:r>
        <w:rPr>
          <w:rFonts w:hint="default" w:eastAsia="仿宋"/>
          <w:color w:val="auto"/>
          <w:spacing w:val="0"/>
          <w:sz w:val="28"/>
          <w:szCs w:val="28"/>
          <w:highlight w:val="none"/>
        </w:rPr>
        <w:t>%，固定沙地（丘）</w:t>
      </w:r>
      <w:r>
        <w:rPr>
          <w:rFonts w:hint="default" w:eastAsia="仿宋"/>
          <w:color w:val="auto"/>
          <w:spacing w:val="0"/>
          <w:sz w:val="28"/>
          <w:szCs w:val="28"/>
          <w:highlight w:val="none"/>
          <w:lang w:eastAsia="zh-CN"/>
        </w:rPr>
        <w:t>1</w:t>
      </w:r>
      <w:r>
        <w:rPr>
          <w:rFonts w:hint="default" w:eastAsia="仿宋"/>
          <w:color w:val="auto"/>
          <w:spacing w:val="0"/>
          <w:sz w:val="28"/>
          <w:szCs w:val="28"/>
          <w:highlight w:val="none"/>
          <w:lang w:val="en-US" w:eastAsia="zh-CN"/>
        </w:rPr>
        <w:t>24.40</w:t>
      </w:r>
      <w:r>
        <w:rPr>
          <w:rFonts w:hint="default" w:eastAsia="仿宋"/>
          <w:color w:val="auto"/>
          <w:spacing w:val="0"/>
          <w:sz w:val="28"/>
          <w:szCs w:val="28"/>
          <w:highlight w:val="none"/>
        </w:rPr>
        <w:t>万亩、占</w:t>
      </w:r>
      <w:r>
        <w:rPr>
          <w:rFonts w:hint="default" w:eastAsia="仿宋"/>
          <w:color w:val="auto"/>
          <w:spacing w:val="0"/>
          <w:sz w:val="28"/>
          <w:szCs w:val="28"/>
          <w:highlight w:val="none"/>
          <w:lang w:eastAsia="zh-CN"/>
        </w:rPr>
        <w:t>2</w:t>
      </w:r>
      <w:r>
        <w:rPr>
          <w:rFonts w:hint="default" w:eastAsia="仿宋"/>
          <w:color w:val="auto"/>
          <w:spacing w:val="0"/>
          <w:sz w:val="28"/>
          <w:szCs w:val="28"/>
          <w:highlight w:val="none"/>
          <w:lang w:val="en-US" w:eastAsia="zh-CN"/>
        </w:rPr>
        <w:t>6.09</w:t>
      </w:r>
      <w:r>
        <w:rPr>
          <w:rFonts w:hint="default" w:eastAsia="仿宋"/>
          <w:color w:val="auto"/>
          <w:spacing w:val="0"/>
          <w:sz w:val="28"/>
          <w:szCs w:val="28"/>
          <w:highlight w:val="none"/>
        </w:rPr>
        <w:t>%，沙化耕地</w:t>
      </w:r>
      <w:r>
        <w:rPr>
          <w:rFonts w:hint="eastAsia" w:eastAsia="仿宋"/>
          <w:color w:val="auto"/>
          <w:spacing w:val="0"/>
          <w:sz w:val="28"/>
          <w:szCs w:val="28"/>
          <w:highlight w:val="none"/>
          <w:lang w:val="en-US" w:eastAsia="zh-CN"/>
        </w:rPr>
        <w:t>23.85</w:t>
      </w:r>
      <w:r>
        <w:rPr>
          <w:rFonts w:hint="default" w:eastAsia="仿宋"/>
          <w:color w:val="auto"/>
          <w:spacing w:val="0"/>
          <w:sz w:val="28"/>
          <w:szCs w:val="28"/>
          <w:highlight w:val="none"/>
        </w:rPr>
        <w:t>万</w:t>
      </w:r>
      <w:r>
        <w:rPr>
          <w:rFonts w:hint="default" w:eastAsia="仿宋"/>
          <w:color w:val="auto"/>
          <w:spacing w:val="0"/>
          <w:sz w:val="28"/>
          <w:szCs w:val="28"/>
          <w:highlight w:val="none"/>
          <w:lang w:eastAsia="zh-CN"/>
        </w:rPr>
        <w:t>亩</w:t>
      </w:r>
      <w:r>
        <w:rPr>
          <w:rFonts w:hint="default" w:eastAsia="仿宋"/>
          <w:color w:val="auto"/>
          <w:spacing w:val="0"/>
          <w:sz w:val="28"/>
          <w:szCs w:val="28"/>
          <w:highlight w:val="none"/>
        </w:rPr>
        <w:t>、占</w:t>
      </w:r>
      <w:r>
        <w:rPr>
          <w:rFonts w:hint="default" w:eastAsia="仿宋"/>
          <w:color w:val="auto"/>
          <w:spacing w:val="0"/>
          <w:sz w:val="28"/>
          <w:szCs w:val="28"/>
          <w:highlight w:val="none"/>
          <w:lang w:eastAsia="zh-CN"/>
        </w:rPr>
        <w:t>5</w:t>
      </w:r>
      <w:r>
        <w:rPr>
          <w:rFonts w:hint="default" w:eastAsia="仿宋"/>
          <w:color w:val="auto"/>
          <w:spacing w:val="0"/>
          <w:sz w:val="28"/>
          <w:szCs w:val="28"/>
          <w:highlight w:val="none"/>
          <w:lang w:val="en-US" w:eastAsia="zh-CN"/>
        </w:rPr>
        <w:t>.00</w:t>
      </w:r>
      <w:r>
        <w:rPr>
          <w:rFonts w:hint="default" w:eastAsia="仿宋"/>
          <w:color w:val="auto"/>
          <w:spacing w:val="0"/>
          <w:sz w:val="28"/>
          <w:szCs w:val="28"/>
          <w:highlight w:val="none"/>
        </w:rPr>
        <w:t>%</w:t>
      </w:r>
      <w:r>
        <w:rPr>
          <w:rFonts w:hint="eastAsia" w:eastAsia="仿宋"/>
          <w:color w:val="auto"/>
          <w:spacing w:val="0"/>
          <w:sz w:val="28"/>
          <w:szCs w:val="28"/>
          <w:highlight w:val="none"/>
          <w:lang w:eastAsia="zh-CN"/>
        </w:rPr>
        <w:t>，</w:t>
      </w:r>
      <w:r>
        <w:rPr>
          <w:rFonts w:hint="eastAsia" w:eastAsia="仿宋"/>
          <w:color w:val="auto"/>
          <w:spacing w:val="0"/>
          <w:sz w:val="28"/>
          <w:szCs w:val="28"/>
          <w:highlight w:val="none"/>
          <w:lang w:val="en-US" w:eastAsia="zh-CN"/>
        </w:rPr>
        <w:t>戈壁135.53万亩，占28.43%</w:t>
      </w:r>
      <w:r>
        <w:rPr>
          <w:rFonts w:hint="default" w:eastAsia="仿宋"/>
          <w:color w:val="auto"/>
          <w:spacing w:val="0"/>
          <w:sz w:val="28"/>
          <w:szCs w:val="28"/>
          <w:highlight w:val="none"/>
        </w:rPr>
        <w:t>。</w:t>
      </w:r>
    </w:p>
    <w:p>
      <w:pPr>
        <w:pStyle w:val="9"/>
        <w:bidi w:val="0"/>
        <w:rPr>
          <w:rFonts w:hint="default"/>
        </w:rPr>
      </w:pPr>
      <w:r>
        <w:rPr>
          <w:rFonts w:hint="eastAsia"/>
          <w:lang w:val="en-US" w:eastAsia="zh-CN"/>
        </w:rPr>
        <w:t xml:space="preserve">  </w:t>
      </w:r>
      <w:r>
        <w:drawing>
          <wp:inline distT="0" distB="0" distL="114300" distR="114300">
            <wp:extent cx="4091305" cy="2400935"/>
            <wp:effectExtent l="4445" t="4445" r="6350" b="7620"/>
            <wp:docPr id="10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（二）按沙化程度划分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rPr>
      </w:pPr>
      <w:r>
        <w:rPr>
          <w:rFonts w:hint="default" w:eastAsia="仿宋"/>
          <w:color w:val="auto"/>
          <w:spacing w:val="0"/>
          <w:sz w:val="28"/>
          <w:szCs w:val="28"/>
          <w:highlight w:val="none"/>
        </w:rPr>
        <w:t>轻度沙化土地</w:t>
      </w:r>
      <w:r>
        <w:rPr>
          <w:rFonts w:hint="default" w:eastAsia="仿宋"/>
          <w:color w:val="auto"/>
          <w:spacing w:val="0"/>
          <w:sz w:val="28"/>
          <w:szCs w:val="28"/>
          <w:highlight w:val="none"/>
          <w:lang w:eastAsia="zh-CN"/>
        </w:rPr>
        <w:t>8</w:t>
      </w:r>
      <w:r>
        <w:rPr>
          <w:rFonts w:hint="default" w:eastAsia="仿宋"/>
          <w:color w:val="auto"/>
          <w:spacing w:val="0"/>
          <w:sz w:val="28"/>
          <w:szCs w:val="28"/>
          <w:highlight w:val="none"/>
          <w:lang w:val="en-US" w:eastAsia="zh-CN"/>
        </w:rPr>
        <w:t>4.79</w:t>
      </w:r>
      <w:r>
        <w:rPr>
          <w:rFonts w:hint="default" w:eastAsia="仿宋"/>
          <w:color w:val="auto"/>
          <w:spacing w:val="0"/>
          <w:sz w:val="28"/>
          <w:szCs w:val="28"/>
          <w:highlight w:val="none"/>
        </w:rPr>
        <w:t>万</w:t>
      </w:r>
      <w:r>
        <w:rPr>
          <w:rFonts w:hint="default" w:eastAsia="仿宋"/>
          <w:color w:val="auto"/>
          <w:spacing w:val="0"/>
          <w:sz w:val="28"/>
          <w:szCs w:val="28"/>
          <w:highlight w:val="none"/>
          <w:lang w:eastAsia="zh-CN"/>
        </w:rPr>
        <w:t>亩</w:t>
      </w:r>
      <w:r>
        <w:rPr>
          <w:rFonts w:hint="default" w:eastAsia="仿宋"/>
          <w:color w:val="auto"/>
          <w:spacing w:val="0"/>
          <w:sz w:val="28"/>
          <w:szCs w:val="28"/>
          <w:highlight w:val="none"/>
        </w:rPr>
        <w:t>、占沙化面积的</w:t>
      </w:r>
      <w:r>
        <w:rPr>
          <w:rFonts w:hint="default" w:eastAsia="仿宋"/>
          <w:color w:val="auto"/>
          <w:spacing w:val="0"/>
          <w:sz w:val="28"/>
          <w:szCs w:val="28"/>
          <w:highlight w:val="none"/>
          <w:lang w:eastAsia="zh-CN"/>
        </w:rPr>
        <w:t>1</w:t>
      </w:r>
      <w:r>
        <w:rPr>
          <w:rFonts w:hint="default" w:eastAsia="仿宋"/>
          <w:color w:val="auto"/>
          <w:spacing w:val="0"/>
          <w:sz w:val="28"/>
          <w:szCs w:val="28"/>
          <w:highlight w:val="none"/>
          <w:lang w:val="en-US" w:eastAsia="zh-CN"/>
        </w:rPr>
        <w:t>7.78</w:t>
      </w:r>
      <w:r>
        <w:rPr>
          <w:rFonts w:hint="default" w:eastAsia="仿宋"/>
          <w:color w:val="auto"/>
          <w:spacing w:val="0"/>
          <w:sz w:val="28"/>
          <w:szCs w:val="28"/>
          <w:highlight w:val="none"/>
        </w:rPr>
        <w:t>%，中度沙化土地</w:t>
      </w:r>
      <w:r>
        <w:rPr>
          <w:rFonts w:hint="default" w:eastAsia="仿宋"/>
          <w:color w:val="auto"/>
          <w:spacing w:val="0"/>
          <w:sz w:val="28"/>
          <w:szCs w:val="28"/>
          <w:highlight w:val="none"/>
          <w:lang w:eastAsia="zh-CN"/>
        </w:rPr>
        <w:t>1</w:t>
      </w:r>
      <w:r>
        <w:rPr>
          <w:rFonts w:hint="default" w:eastAsia="仿宋"/>
          <w:color w:val="auto"/>
          <w:spacing w:val="0"/>
          <w:sz w:val="28"/>
          <w:szCs w:val="28"/>
          <w:highlight w:val="none"/>
          <w:lang w:val="en-US" w:eastAsia="zh-CN"/>
        </w:rPr>
        <w:t>61.62</w:t>
      </w:r>
      <w:r>
        <w:rPr>
          <w:rFonts w:hint="default" w:eastAsia="仿宋"/>
          <w:color w:val="auto"/>
          <w:spacing w:val="0"/>
          <w:sz w:val="28"/>
          <w:szCs w:val="28"/>
          <w:highlight w:val="none"/>
        </w:rPr>
        <w:t>万</w:t>
      </w:r>
      <w:r>
        <w:rPr>
          <w:rFonts w:hint="default" w:eastAsia="仿宋"/>
          <w:color w:val="auto"/>
          <w:spacing w:val="0"/>
          <w:sz w:val="28"/>
          <w:szCs w:val="28"/>
          <w:highlight w:val="none"/>
          <w:lang w:eastAsia="zh-CN"/>
        </w:rPr>
        <w:t>亩</w:t>
      </w:r>
      <w:r>
        <w:rPr>
          <w:rFonts w:hint="default" w:eastAsia="仿宋"/>
          <w:color w:val="auto"/>
          <w:spacing w:val="0"/>
          <w:sz w:val="28"/>
          <w:szCs w:val="28"/>
          <w:highlight w:val="none"/>
        </w:rPr>
        <w:t>、占</w:t>
      </w:r>
      <w:r>
        <w:rPr>
          <w:rFonts w:hint="default" w:eastAsia="仿宋"/>
          <w:color w:val="auto"/>
          <w:spacing w:val="0"/>
          <w:sz w:val="28"/>
          <w:szCs w:val="28"/>
          <w:highlight w:val="none"/>
          <w:lang w:eastAsia="zh-CN"/>
        </w:rPr>
        <w:t>3</w:t>
      </w:r>
      <w:r>
        <w:rPr>
          <w:rFonts w:hint="default" w:eastAsia="仿宋"/>
          <w:color w:val="auto"/>
          <w:spacing w:val="0"/>
          <w:sz w:val="28"/>
          <w:szCs w:val="28"/>
          <w:highlight w:val="none"/>
          <w:lang w:val="en-US" w:eastAsia="zh-CN"/>
        </w:rPr>
        <w:t>3.90</w:t>
      </w:r>
      <w:r>
        <w:rPr>
          <w:rFonts w:hint="default" w:eastAsia="仿宋"/>
          <w:color w:val="auto"/>
          <w:spacing w:val="0"/>
          <w:sz w:val="28"/>
          <w:szCs w:val="28"/>
          <w:highlight w:val="none"/>
        </w:rPr>
        <w:t>%，重度沙化土地</w:t>
      </w:r>
      <w:r>
        <w:rPr>
          <w:rFonts w:hint="default" w:eastAsia="仿宋"/>
          <w:color w:val="auto"/>
          <w:spacing w:val="0"/>
          <w:sz w:val="28"/>
          <w:szCs w:val="28"/>
          <w:highlight w:val="none"/>
          <w:lang w:eastAsia="zh-CN"/>
        </w:rPr>
        <w:t>1</w:t>
      </w:r>
      <w:r>
        <w:rPr>
          <w:rFonts w:hint="default" w:eastAsia="仿宋"/>
          <w:color w:val="auto"/>
          <w:spacing w:val="0"/>
          <w:sz w:val="28"/>
          <w:szCs w:val="28"/>
          <w:highlight w:val="none"/>
          <w:lang w:val="en-US" w:eastAsia="zh-CN"/>
        </w:rPr>
        <w:t>06.03</w:t>
      </w:r>
      <w:r>
        <w:rPr>
          <w:rFonts w:hint="default" w:eastAsia="仿宋"/>
          <w:color w:val="auto"/>
          <w:spacing w:val="0"/>
          <w:sz w:val="28"/>
          <w:szCs w:val="28"/>
          <w:highlight w:val="none"/>
        </w:rPr>
        <w:t>万</w:t>
      </w:r>
      <w:r>
        <w:rPr>
          <w:rFonts w:hint="default" w:eastAsia="仿宋"/>
          <w:color w:val="auto"/>
          <w:spacing w:val="0"/>
          <w:sz w:val="28"/>
          <w:szCs w:val="28"/>
          <w:highlight w:val="none"/>
          <w:lang w:eastAsia="zh-CN"/>
        </w:rPr>
        <w:t>亩</w:t>
      </w:r>
      <w:r>
        <w:rPr>
          <w:rFonts w:hint="default" w:eastAsia="仿宋"/>
          <w:color w:val="auto"/>
          <w:spacing w:val="0"/>
          <w:sz w:val="28"/>
          <w:szCs w:val="28"/>
          <w:highlight w:val="none"/>
        </w:rPr>
        <w:t>、占</w:t>
      </w:r>
      <w:r>
        <w:rPr>
          <w:rFonts w:hint="default" w:eastAsia="仿宋"/>
          <w:color w:val="auto"/>
          <w:spacing w:val="0"/>
          <w:sz w:val="28"/>
          <w:szCs w:val="28"/>
          <w:highlight w:val="none"/>
          <w:lang w:eastAsia="zh-CN"/>
        </w:rPr>
        <w:t>2</w:t>
      </w:r>
      <w:r>
        <w:rPr>
          <w:rFonts w:hint="default" w:eastAsia="仿宋"/>
          <w:color w:val="auto"/>
          <w:spacing w:val="0"/>
          <w:sz w:val="28"/>
          <w:szCs w:val="28"/>
          <w:highlight w:val="none"/>
          <w:lang w:val="en-US" w:eastAsia="zh-CN"/>
        </w:rPr>
        <w:t>2.24</w:t>
      </w:r>
      <w:r>
        <w:rPr>
          <w:rFonts w:hint="default" w:eastAsia="仿宋"/>
          <w:color w:val="auto"/>
          <w:spacing w:val="0"/>
          <w:sz w:val="28"/>
          <w:szCs w:val="28"/>
          <w:highlight w:val="none"/>
        </w:rPr>
        <w:t>%，极重度沙化土地</w:t>
      </w:r>
      <w:r>
        <w:rPr>
          <w:rFonts w:hint="default" w:eastAsia="仿宋"/>
          <w:color w:val="auto"/>
          <w:spacing w:val="0"/>
          <w:sz w:val="28"/>
          <w:szCs w:val="28"/>
          <w:highlight w:val="none"/>
          <w:lang w:eastAsia="zh-CN"/>
        </w:rPr>
        <w:t>1</w:t>
      </w:r>
      <w:r>
        <w:rPr>
          <w:rFonts w:hint="default" w:eastAsia="仿宋"/>
          <w:color w:val="auto"/>
          <w:spacing w:val="0"/>
          <w:sz w:val="28"/>
          <w:szCs w:val="28"/>
          <w:highlight w:val="none"/>
          <w:lang w:val="en-US" w:eastAsia="zh-CN"/>
        </w:rPr>
        <w:t>24.33</w:t>
      </w:r>
      <w:r>
        <w:rPr>
          <w:rFonts w:hint="default" w:eastAsia="仿宋"/>
          <w:color w:val="auto"/>
          <w:spacing w:val="0"/>
          <w:sz w:val="28"/>
          <w:szCs w:val="28"/>
          <w:highlight w:val="none"/>
        </w:rPr>
        <w:t>万</w:t>
      </w:r>
      <w:r>
        <w:rPr>
          <w:rFonts w:hint="default" w:eastAsia="仿宋"/>
          <w:color w:val="auto"/>
          <w:spacing w:val="0"/>
          <w:sz w:val="28"/>
          <w:szCs w:val="28"/>
          <w:highlight w:val="none"/>
          <w:lang w:eastAsia="zh-CN"/>
        </w:rPr>
        <w:t>亩</w:t>
      </w:r>
      <w:r>
        <w:rPr>
          <w:rFonts w:hint="default" w:eastAsia="仿宋"/>
          <w:color w:val="auto"/>
          <w:spacing w:val="0"/>
          <w:sz w:val="28"/>
          <w:szCs w:val="28"/>
          <w:highlight w:val="none"/>
        </w:rPr>
        <w:t>、占</w:t>
      </w:r>
      <w:r>
        <w:rPr>
          <w:rFonts w:hint="default" w:eastAsia="仿宋"/>
          <w:color w:val="auto"/>
          <w:spacing w:val="0"/>
          <w:sz w:val="28"/>
          <w:szCs w:val="28"/>
          <w:highlight w:val="none"/>
          <w:lang w:eastAsia="zh-CN"/>
        </w:rPr>
        <w:t>2</w:t>
      </w:r>
      <w:r>
        <w:rPr>
          <w:rFonts w:hint="default" w:eastAsia="仿宋"/>
          <w:color w:val="auto"/>
          <w:spacing w:val="0"/>
          <w:sz w:val="28"/>
          <w:szCs w:val="28"/>
          <w:highlight w:val="none"/>
          <w:lang w:val="en-US" w:eastAsia="zh-CN"/>
        </w:rPr>
        <w:t>6.08</w:t>
      </w:r>
      <w:r>
        <w:rPr>
          <w:rFonts w:hint="default" w:eastAsia="仿宋"/>
          <w:color w:val="auto"/>
          <w:spacing w:val="0"/>
          <w:sz w:val="28"/>
          <w:szCs w:val="28"/>
          <w:highlight w:val="none"/>
        </w:rPr>
        <w:t>%。</w:t>
      </w:r>
    </w:p>
    <w:p>
      <w:pPr>
        <w:pStyle w:val="9"/>
        <w:bidi w:val="0"/>
        <w:rPr>
          <w:rFonts w:hint="default"/>
        </w:rPr>
      </w:pPr>
      <w:r>
        <w:rPr>
          <w:rFonts w:hint="eastAsia"/>
          <w:lang w:val="en-US" w:eastAsia="zh-CN"/>
        </w:rPr>
        <w:t xml:space="preserve">     </w:t>
      </w:r>
      <w:r>
        <w:drawing>
          <wp:inline distT="0" distB="0" distL="114300" distR="114300">
            <wp:extent cx="3717925" cy="2179955"/>
            <wp:effectExtent l="4445" t="4445" r="11430" b="12700"/>
            <wp:docPr id="102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（三）按可治理度划分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lang w:val="en-US" w:eastAsia="zh-CN"/>
        </w:rPr>
      </w:pPr>
      <w:r>
        <w:rPr>
          <w:rFonts w:hint="default" w:eastAsia="仿宋"/>
          <w:color w:val="auto"/>
          <w:spacing w:val="0"/>
          <w:sz w:val="28"/>
          <w:szCs w:val="28"/>
          <w:highlight w:val="none"/>
        </w:rPr>
        <w:t>可治理沙化土地面积</w:t>
      </w:r>
      <w:r>
        <w:rPr>
          <w:rFonts w:hint="default" w:eastAsia="仿宋"/>
          <w:color w:val="auto"/>
          <w:spacing w:val="0"/>
          <w:sz w:val="28"/>
          <w:szCs w:val="28"/>
          <w:highlight w:val="none"/>
          <w:lang w:eastAsia="zh-CN"/>
        </w:rPr>
        <w:t>4</w:t>
      </w:r>
      <w:r>
        <w:rPr>
          <w:rFonts w:hint="default" w:eastAsia="仿宋"/>
          <w:color w:val="auto"/>
          <w:spacing w:val="0"/>
          <w:sz w:val="28"/>
          <w:szCs w:val="28"/>
          <w:highlight w:val="none"/>
          <w:lang w:val="en-US" w:eastAsia="zh-CN"/>
        </w:rPr>
        <w:t>8.21</w:t>
      </w:r>
      <w:r>
        <w:rPr>
          <w:rFonts w:hint="default" w:eastAsia="仿宋"/>
          <w:color w:val="auto"/>
          <w:spacing w:val="0"/>
          <w:sz w:val="28"/>
          <w:szCs w:val="28"/>
          <w:highlight w:val="none"/>
        </w:rPr>
        <w:t>万</w:t>
      </w:r>
      <w:r>
        <w:rPr>
          <w:rFonts w:hint="default" w:eastAsia="仿宋"/>
          <w:color w:val="auto"/>
          <w:spacing w:val="0"/>
          <w:sz w:val="28"/>
          <w:szCs w:val="28"/>
          <w:highlight w:val="none"/>
          <w:lang w:eastAsia="zh-CN"/>
        </w:rPr>
        <w:t>亩</w:t>
      </w:r>
      <w:r>
        <w:rPr>
          <w:rFonts w:hint="default" w:eastAsia="仿宋"/>
          <w:color w:val="auto"/>
          <w:spacing w:val="0"/>
          <w:sz w:val="28"/>
          <w:szCs w:val="28"/>
          <w:highlight w:val="none"/>
        </w:rPr>
        <w:t>、占沙化土地面积的1</w:t>
      </w:r>
      <w:r>
        <w:rPr>
          <w:rFonts w:hint="default" w:eastAsia="仿宋"/>
          <w:color w:val="auto"/>
          <w:spacing w:val="0"/>
          <w:sz w:val="28"/>
          <w:szCs w:val="28"/>
          <w:highlight w:val="none"/>
          <w:lang w:eastAsia="zh-CN"/>
        </w:rPr>
        <w:t>8</w:t>
      </w:r>
      <w:r>
        <w:rPr>
          <w:rFonts w:hint="default" w:eastAsia="仿宋"/>
          <w:color w:val="auto"/>
          <w:spacing w:val="0"/>
          <w:sz w:val="28"/>
          <w:szCs w:val="28"/>
          <w:highlight w:val="none"/>
          <w:lang w:val="en-US" w:eastAsia="zh-CN"/>
        </w:rPr>
        <w:t>.55</w:t>
      </w:r>
      <w:r>
        <w:rPr>
          <w:rFonts w:hint="default" w:eastAsia="仿宋"/>
          <w:color w:val="auto"/>
          <w:spacing w:val="0"/>
          <w:sz w:val="28"/>
          <w:szCs w:val="28"/>
          <w:highlight w:val="none"/>
        </w:rPr>
        <w:t>%，难治理沙化土地面积</w:t>
      </w:r>
      <w:r>
        <w:rPr>
          <w:rFonts w:hint="default" w:eastAsia="仿宋"/>
          <w:color w:val="auto"/>
          <w:spacing w:val="0"/>
          <w:sz w:val="28"/>
          <w:szCs w:val="28"/>
          <w:highlight w:val="none"/>
          <w:lang w:eastAsia="zh-CN"/>
        </w:rPr>
        <w:t>2</w:t>
      </w:r>
      <w:r>
        <w:rPr>
          <w:rFonts w:hint="default" w:eastAsia="仿宋"/>
          <w:color w:val="auto"/>
          <w:spacing w:val="0"/>
          <w:sz w:val="28"/>
          <w:szCs w:val="28"/>
          <w:highlight w:val="none"/>
          <w:lang w:val="en-US" w:eastAsia="zh-CN"/>
        </w:rPr>
        <w:t>11.64</w:t>
      </w:r>
      <w:r>
        <w:rPr>
          <w:rFonts w:hint="default" w:eastAsia="仿宋"/>
          <w:color w:val="auto"/>
          <w:spacing w:val="0"/>
          <w:sz w:val="28"/>
          <w:szCs w:val="28"/>
          <w:highlight w:val="none"/>
        </w:rPr>
        <w:t>万</w:t>
      </w:r>
      <w:r>
        <w:rPr>
          <w:rFonts w:hint="default" w:eastAsia="仿宋"/>
          <w:color w:val="auto"/>
          <w:spacing w:val="0"/>
          <w:sz w:val="28"/>
          <w:szCs w:val="28"/>
          <w:highlight w:val="none"/>
          <w:lang w:eastAsia="zh-CN"/>
        </w:rPr>
        <w:t>亩</w:t>
      </w:r>
      <w:r>
        <w:rPr>
          <w:rFonts w:hint="default" w:eastAsia="仿宋"/>
          <w:color w:val="auto"/>
          <w:spacing w:val="0"/>
          <w:sz w:val="28"/>
          <w:szCs w:val="28"/>
          <w:highlight w:val="none"/>
        </w:rPr>
        <w:t>、占沙化土地面积的8</w:t>
      </w:r>
      <w:r>
        <w:rPr>
          <w:rFonts w:hint="default" w:eastAsia="仿宋"/>
          <w:color w:val="auto"/>
          <w:spacing w:val="0"/>
          <w:sz w:val="28"/>
          <w:szCs w:val="28"/>
          <w:highlight w:val="none"/>
          <w:lang w:val="en-US" w:eastAsia="zh-CN"/>
        </w:rPr>
        <w:t>1</w:t>
      </w:r>
      <w:r>
        <w:rPr>
          <w:rFonts w:hint="default" w:eastAsia="仿宋"/>
          <w:color w:val="auto"/>
          <w:spacing w:val="0"/>
          <w:sz w:val="28"/>
          <w:szCs w:val="28"/>
          <w:highlight w:val="none"/>
        </w:rPr>
        <w:t>.</w:t>
      </w:r>
      <w:r>
        <w:rPr>
          <w:rFonts w:hint="default" w:eastAsia="仿宋"/>
          <w:color w:val="auto"/>
          <w:spacing w:val="0"/>
          <w:sz w:val="28"/>
          <w:szCs w:val="28"/>
          <w:highlight w:val="none"/>
          <w:lang w:eastAsia="zh-CN"/>
        </w:rPr>
        <w:t>4</w:t>
      </w:r>
      <w:r>
        <w:rPr>
          <w:rFonts w:hint="default" w:eastAsia="仿宋"/>
          <w:color w:val="auto"/>
          <w:spacing w:val="0"/>
          <w:sz w:val="28"/>
          <w:szCs w:val="28"/>
          <w:highlight w:val="none"/>
          <w:lang w:val="en-US" w:eastAsia="zh-CN"/>
        </w:rPr>
        <w:t>5</w:t>
      </w:r>
      <w:r>
        <w:rPr>
          <w:rFonts w:hint="default" w:eastAsia="仿宋"/>
          <w:color w:val="auto"/>
          <w:spacing w:val="0"/>
          <w:sz w:val="28"/>
          <w:szCs w:val="28"/>
          <w:highlight w:val="none"/>
        </w:rPr>
        <w:t>%</w:t>
      </w:r>
      <w:r>
        <w:rPr>
          <w:rFonts w:hint="default" w:eastAsia="仿宋"/>
          <w:color w:val="auto"/>
          <w:spacing w:val="0"/>
          <w:sz w:val="28"/>
          <w:szCs w:val="28"/>
          <w:highlight w:val="none"/>
          <w:lang w:val="en-US" w:eastAsia="zh-CN"/>
        </w:rPr>
        <w:t>。</w:t>
      </w:r>
    </w:p>
    <w:p>
      <w:pPr>
        <w:pStyle w:val="4"/>
        <w:keepNext/>
        <w:keepLines/>
        <w:pageBreakBefore w:val="0"/>
        <w:widowControl w:val="0"/>
        <w:kinsoku/>
        <w:wordWrap/>
        <w:overflowPunct/>
        <w:topLinePunct w:val="0"/>
        <w:autoSpaceDE w:val="0"/>
        <w:autoSpaceDN w:val="0"/>
        <w:bidi w:val="0"/>
        <w:adjustRightInd/>
        <w:snapToGrid/>
        <w:spacing w:line="240" w:lineRule="auto"/>
        <w:textAlignment w:val="auto"/>
        <w:rPr>
          <w:rFonts w:hint="default" w:eastAsia="黑体"/>
          <w:color w:val="auto"/>
          <w:szCs w:val="32"/>
          <w:highlight w:val="none"/>
          <w:lang w:val="en-US" w:eastAsia="zh-CN"/>
        </w:rPr>
      </w:pPr>
      <w:bookmarkStart w:id="68" w:name="_Toc3219"/>
      <w:bookmarkStart w:id="69" w:name="_Toc124847417"/>
      <w:bookmarkStart w:id="70" w:name="_Toc4452"/>
      <w:bookmarkStart w:id="71" w:name="_Toc20608"/>
      <w:bookmarkStart w:id="72" w:name="_Toc8201"/>
      <w:bookmarkStart w:id="73" w:name="_Toc15842"/>
      <w:bookmarkStart w:id="74" w:name="_Toc14757"/>
      <w:bookmarkStart w:id="75" w:name="_Toc5345"/>
      <w:bookmarkStart w:id="76" w:name="_Toc4047"/>
      <w:bookmarkStart w:id="77" w:name="_Toc26621"/>
      <w:bookmarkStart w:id="78" w:name="_Toc4221"/>
      <w:bookmarkStart w:id="79" w:name="_Toc596"/>
      <w:r>
        <w:rPr>
          <w:rFonts w:hint="default"/>
          <w:color w:val="auto"/>
          <w:highlight w:val="none"/>
        </w:rPr>
        <w:t>二、</w:t>
      </w:r>
      <w:bookmarkEnd w:id="68"/>
      <w:bookmarkEnd w:id="69"/>
      <w:bookmarkEnd w:id="70"/>
      <w:bookmarkEnd w:id="71"/>
      <w:bookmarkEnd w:id="72"/>
      <w:bookmarkEnd w:id="73"/>
      <w:bookmarkEnd w:id="74"/>
      <w:bookmarkEnd w:id="75"/>
      <w:bookmarkEnd w:id="76"/>
      <w:bookmarkEnd w:id="77"/>
      <w:bookmarkEnd w:id="78"/>
      <w:r>
        <w:rPr>
          <w:rFonts w:hint="eastAsia"/>
          <w:color w:val="auto"/>
          <w:highlight w:val="none"/>
          <w:lang w:val="en-US" w:eastAsia="zh-CN"/>
        </w:rPr>
        <w:t>项目建设的必要性</w:t>
      </w:r>
      <w:bookmarkEnd w:id="7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lang w:eastAsia="zh-CN"/>
        </w:rPr>
      </w:pPr>
      <w:r>
        <w:rPr>
          <w:rFonts w:hint="eastAsia" w:eastAsia="仿宋"/>
          <w:color w:val="auto"/>
          <w:spacing w:val="0"/>
          <w:sz w:val="28"/>
          <w:szCs w:val="28"/>
          <w:highlight w:val="none"/>
          <w:lang w:val="en-US" w:eastAsia="zh-CN"/>
        </w:rPr>
        <w:t>土地沙化恶化生态环境，吞噬人们的生存空间，制约经济发展，会给国民经济和社会发展造成危害，</w:t>
      </w:r>
      <w:r>
        <w:rPr>
          <w:rFonts w:hint="default" w:eastAsia="仿宋"/>
          <w:color w:val="auto"/>
          <w:spacing w:val="0"/>
          <w:sz w:val="28"/>
          <w:szCs w:val="28"/>
          <w:highlight w:val="none"/>
          <w:lang w:eastAsia="zh-CN"/>
        </w:rPr>
        <w:t>是影响人类生存和发展的全球性重大生态问题</w:t>
      </w:r>
      <w:r>
        <w:rPr>
          <w:rFonts w:hint="eastAsia" w:eastAsia="仿宋"/>
          <w:color w:val="auto"/>
          <w:spacing w:val="0"/>
          <w:sz w:val="28"/>
          <w:szCs w:val="28"/>
          <w:highlight w:val="none"/>
          <w:lang w:eastAsia="zh-CN"/>
        </w:rPr>
        <w:t>。</w:t>
      </w:r>
      <w:r>
        <w:rPr>
          <w:rFonts w:hint="eastAsia" w:eastAsia="仿宋"/>
          <w:color w:val="auto"/>
          <w:spacing w:val="0"/>
          <w:sz w:val="28"/>
          <w:szCs w:val="28"/>
          <w:highlight w:val="none"/>
          <w:lang w:val="en-US" w:eastAsia="zh-CN"/>
        </w:rPr>
        <w:t>我国是世界上土地沙化最严重的国家之一，在我国经济进入经济发展新时代，立足于新形势、新阶段，生态环境的改善是经济发展有力后盾，</w:t>
      </w:r>
      <w:r>
        <w:rPr>
          <w:rFonts w:hint="default" w:eastAsia="仿宋"/>
          <w:color w:val="auto"/>
          <w:spacing w:val="0"/>
          <w:sz w:val="28"/>
          <w:szCs w:val="28"/>
          <w:highlight w:val="none"/>
          <w:lang w:eastAsia="zh-CN"/>
        </w:rPr>
        <w:t>为促进我国荒漠化、沙化土地持续呈现“整体好转，改善加速”的良好态势，防沙治沙工作迎来新的发展机遇，要认识到防沙治沙工作的长期性与反复性，进一步提高站位，做好打一场持久战的准备。</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（一）项目建设是推动生态文明建设的需要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党的二十大报告提出必须牢固树立和践行绿水青山就是金山银山的理念，站在人与自然和谐共生的高度谋划发展，要推进美丽中国建设，坚持山水林田湖草沙一体化保护和系统治理。习近平总书记在第三次中央新疆工作座谈会上强调，坚持绿水青山就是金山银山的理念，坚决守住生态保护红线，统筹开展治沙治水和森林草原保护工作，让大美新疆天更蓝、山更绿、水更清。加快推进</w:t>
      </w:r>
      <w:r>
        <w:rPr>
          <w:rFonts w:hint="default" w:eastAsia="仿宋"/>
          <w:color w:val="auto"/>
          <w:spacing w:val="0"/>
          <w:sz w:val="28"/>
          <w:szCs w:val="28"/>
          <w:highlight w:val="none"/>
          <w:lang w:val="en-US" w:eastAsia="zh-CN"/>
        </w:rPr>
        <w:t>莎车县</w:t>
      </w:r>
      <w:r>
        <w:rPr>
          <w:rFonts w:hint="default" w:eastAsia="仿宋"/>
          <w:color w:val="auto"/>
          <w:spacing w:val="0"/>
          <w:sz w:val="28"/>
          <w:szCs w:val="28"/>
          <w:highlight w:val="none"/>
          <w:lang w:val="en-US" w:eastAsia="en-US"/>
        </w:rPr>
        <w:t>防沙治沙高质量发展，将为新疆稳固生态基础、丰富生态内涵、扩展生态空间、做强生态产业，加大对外开放力度，推进丝绸之路经济带核心区建设，筑牢坚实的生态安全屏障，在推进生态文明建设，实现绿色发展，建设“美丽中国”的过程中具有重要作用。</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（二）项目建设是打好新时代“三北”工程攻坚战的需要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习近平总书记多次强调，“生态兴则文明兴，生态衰则文明衰”。1978年党中央、国务院决策启动的跨区域、跨世纪的三北工程，对于推进生态文明建设，保障新疆乃至国家生态安全具有重要意义。45年来，党中央、国务院把这项工作作为治国兴邦的大事来抓，在不同发展阶段相继作出重大决策部署，推动三北工程持续发展。2018年三北工程建设40周年之际，习近平总书记作出重要指示，要坚持久久为功，创新体制机制，完善政策措施，持续不懈推进三北工程建设。2023年6月，习近平总书记在内蒙古巴彦淖尔考察并主持召开加强荒漠化综合防治和推进“三北”等重点生态工程建设座谈会时强调，加强荒漠化综合防治，深入推进“三北”等重点生态工程建设，事关我国生态安全、事关强国建设、事关中华民族永续发展，是一项功在当代、利在千秋的崇高事业</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防沙治沙工作被提升到前所未有的重要位置，要保持战略定力，勇担使命、不畏艰辛、久久为功，努力创造新时代中国防沙治沙新奇迹，把祖国北疆这道万里绿色屏障构筑得更加牢固，在建设美丽中国上取得更大成就。</w:t>
      </w:r>
      <w:r>
        <w:rPr>
          <w:rFonts w:hint="default" w:eastAsia="仿宋"/>
          <w:color w:val="auto"/>
          <w:spacing w:val="0"/>
          <w:sz w:val="28"/>
          <w:szCs w:val="28"/>
          <w:highlight w:val="none"/>
          <w:lang w:val="en-US" w:eastAsia="zh-CN"/>
        </w:rPr>
        <w:t>莎车县</w:t>
      </w:r>
      <w:r>
        <w:rPr>
          <w:rFonts w:hint="default" w:eastAsia="仿宋"/>
          <w:color w:val="auto"/>
          <w:spacing w:val="0"/>
          <w:sz w:val="28"/>
          <w:szCs w:val="28"/>
          <w:highlight w:val="none"/>
          <w:lang w:val="en-US" w:eastAsia="en-US"/>
        </w:rPr>
        <w:t>是“三北”六期工程规划的重点治理区之一，推动防沙治沙项目建设，将为筑牢生态安全屏障奠定良好基础。</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（三）项目建设是满足人民日益增长优美生态环境需要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莎车县</w:t>
      </w:r>
      <w:r>
        <w:rPr>
          <w:rFonts w:hint="default" w:eastAsia="仿宋"/>
          <w:color w:val="auto"/>
          <w:spacing w:val="0"/>
          <w:sz w:val="28"/>
          <w:szCs w:val="28"/>
          <w:highlight w:val="none"/>
          <w:lang w:val="en-US" w:eastAsia="en-US"/>
        </w:rPr>
        <w:t>地处塔克拉玛干沙漠</w:t>
      </w:r>
      <w:r>
        <w:rPr>
          <w:rFonts w:hint="default" w:eastAsia="仿宋"/>
          <w:color w:val="auto"/>
          <w:spacing w:val="0"/>
          <w:sz w:val="28"/>
          <w:szCs w:val="28"/>
          <w:highlight w:val="none"/>
          <w:lang w:val="en-US" w:eastAsia="zh-CN"/>
        </w:rPr>
        <w:t>西</w:t>
      </w:r>
      <w:r>
        <w:rPr>
          <w:rFonts w:hint="default" w:eastAsia="仿宋"/>
          <w:color w:val="auto"/>
          <w:spacing w:val="0"/>
          <w:sz w:val="28"/>
          <w:szCs w:val="28"/>
          <w:highlight w:val="none"/>
          <w:lang w:val="en-US" w:eastAsia="en-US"/>
        </w:rPr>
        <w:t>缘，气候干旱，自然条件恶劣。境内沙漠戈壁广布，植被稀疏，林地草地整体结构不良。生态系统脆弱，抵抗自然环境变化及人为扰动能力不足，自我修复能力较低。根据第六次荒漠化和沙化监测数据，沙化土地面积</w:t>
      </w:r>
      <w:r>
        <w:rPr>
          <w:rFonts w:hint="default" w:eastAsia="仿宋"/>
          <w:color w:val="auto"/>
          <w:spacing w:val="0"/>
          <w:sz w:val="28"/>
          <w:szCs w:val="28"/>
          <w:highlight w:val="none"/>
          <w:lang w:val="en-US" w:eastAsia="zh-CN"/>
        </w:rPr>
        <w:t>476.77</w:t>
      </w:r>
      <w:r>
        <w:rPr>
          <w:rFonts w:hint="default" w:eastAsia="仿宋"/>
          <w:color w:val="auto"/>
          <w:spacing w:val="0"/>
          <w:sz w:val="28"/>
          <w:szCs w:val="28"/>
          <w:highlight w:val="none"/>
          <w:lang w:val="en-US" w:eastAsia="en-US"/>
        </w:rPr>
        <w:t>万亩，占全县国土面积的</w:t>
      </w:r>
      <w:r>
        <w:rPr>
          <w:rFonts w:hint="default" w:eastAsia="仿宋"/>
          <w:color w:val="auto"/>
          <w:spacing w:val="0"/>
          <w:sz w:val="28"/>
          <w:szCs w:val="28"/>
          <w:highlight w:val="none"/>
          <w:lang w:val="en-US" w:eastAsia="zh-CN"/>
        </w:rPr>
        <w:t>35.</w:t>
      </w:r>
      <w:r>
        <w:rPr>
          <w:rFonts w:hint="eastAsia" w:eastAsia="仿宋"/>
          <w:color w:val="auto"/>
          <w:spacing w:val="0"/>
          <w:sz w:val="28"/>
          <w:szCs w:val="28"/>
          <w:highlight w:val="none"/>
          <w:lang w:val="en-US" w:eastAsia="zh-CN"/>
        </w:rPr>
        <w:t>67</w:t>
      </w:r>
      <w:r>
        <w:rPr>
          <w:rFonts w:hint="default" w:eastAsia="仿宋"/>
          <w:color w:val="auto"/>
          <w:spacing w:val="0"/>
          <w:sz w:val="28"/>
          <w:szCs w:val="28"/>
          <w:highlight w:val="none"/>
          <w:lang w:val="en-US" w:eastAsia="en-US"/>
        </w:rPr>
        <w:t>%，沙化问题依然严峻，沙尘天气频繁，生态环境十分脆弱。生态环境问题已严重影响人民群众的生产生活和身体健康，难以满足人民群众日益增长的优美生态环境需要。项目实施内容包括人工造林、工程固沙，能够进一步增加项目区森林覆盖率，遏制风沙危害，持续改善生产、生活环境。</w:t>
      </w:r>
    </w:p>
    <w:p>
      <w:pPr>
        <w:pStyle w:val="4"/>
        <w:keepNext/>
        <w:keepLines/>
        <w:pageBreakBefore w:val="0"/>
        <w:widowControl w:val="0"/>
        <w:kinsoku/>
        <w:wordWrap/>
        <w:overflowPunct/>
        <w:topLinePunct w:val="0"/>
        <w:autoSpaceDE w:val="0"/>
        <w:autoSpaceDN w:val="0"/>
        <w:bidi w:val="0"/>
        <w:adjustRightInd/>
        <w:snapToGrid/>
        <w:spacing w:line="240" w:lineRule="auto"/>
        <w:textAlignment w:val="auto"/>
        <w:rPr>
          <w:rFonts w:hint="default"/>
          <w:color w:val="auto"/>
          <w:highlight w:val="none"/>
        </w:rPr>
      </w:pPr>
      <w:bookmarkStart w:id="80" w:name="_Toc25685"/>
      <w:bookmarkStart w:id="81" w:name="_Toc32360"/>
      <w:bookmarkStart w:id="82" w:name="_Toc124847418"/>
      <w:bookmarkStart w:id="83" w:name="_Toc1350"/>
      <w:bookmarkStart w:id="84" w:name="_Toc24676"/>
      <w:bookmarkStart w:id="85" w:name="_Toc22971"/>
      <w:bookmarkStart w:id="86" w:name="_Toc10215"/>
      <w:bookmarkStart w:id="87" w:name="_Toc27703"/>
      <w:bookmarkStart w:id="88" w:name="_Toc18904"/>
      <w:bookmarkStart w:id="89" w:name="_Toc17289"/>
      <w:bookmarkStart w:id="90" w:name="_Toc309"/>
      <w:bookmarkStart w:id="91" w:name="_Toc11278"/>
      <w:r>
        <w:rPr>
          <w:rFonts w:hint="default"/>
          <w:color w:val="auto"/>
          <w:highlight w:val="none"/>
        </w:rPr>
        <w:t>三、存在的问题</w:t>
      </w:r>
      <w:bookmarkEnd w:id="80"/>
      <w:bookmarkEnd w:id="81"/>
      <w:bookmarkEnd w:id="82"/>
      <w:bookmarkEnd w:id="83"/>
      <w:bookmarkEnd w:id="84"/>
      <w:bookmarkEnd w:id="85"/>
      <w:bookmarkEnd w:id="86"/>
      <w:bookmarkEnd w:id="87"/>
      <w:bookmarkEnd w:id="88"/>
      <w:bookmarkEnd w:id="89"/>
      <w:bookmarkEnd w:id="90"/>
      <w:bookmarkEnd w:id="91"/>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（一）</w:t>
      </w:r>
      <w:r>
        <w:rPr>
          <w:rFonts w:hint="eastAsia" w:ascii="Times New Roman" w:hAnsi="Times New Roman" w:eastAsia="仿宋" w:cs="宋体"/>
          <w:color w:val="auto"/>
          <w:sz w:val="28"/>
          <w:szCs w:val="28"/>
          <w:highlight w:val="none"/>
          <w:lang w:val="en-US" w:eastAsia="zh-CN"/>
        </w:rPr>
        <w:t>生态环境依然脆弱</w:t>
      </w:r>
      <w:r>
        <w:rPr>
          <w:rFonts w:hint="default" w:ascii="Times New Roman" w:hAnsi="Times New Roman" w:eastAsia="仿宋" w:cs="宋体"/>
          <w:color w:val="auto"/>
          <w:sz w:val="28"/>
          <w:szCs w:val="28"/>
          <w:highlight w:val="none"/>
          <w:lang w:val="en-US" w:eastAsia="zh-CN"/>
        </w:rPr>
        <w:t>，治理难度大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塔克拉玛干沙漠是世界第二大流动性沙漠，是我国最大的沙漠，包括塔克拉玛干主体沙漠、焉耆盆地的阿克别勒库姆沙漠、罗布泊以西与塔里木河下游以东的库鲁克沙漠、且末河以南的雅克塔格沙漠以及喀什三角洲上的托克拉克沙漠和布古里沙漠等。莎车县</w:t>
      </w:r>
      <w:r>
        <w:rPr>
          <w:rFonts w:hint="default" w:eastAsia="仿宋"/>
          <w:color w:val="auto"/>
          <w:spacing w:val="0"/>
          <w:sz w:val="28"/>
          <w:szCs w:val="28"/>
          <w:highlight w:val="none"/>
          <w:lang w:val="en-US" w:eastAsia="en-US"/>
        </w:rPr>
        <w:t>“两漠夹一洲”</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zh-CN"/>
        </w:rPr>
        <w:t>中部</w:t>
      </w:r>
      <w:r>
        <w:rPr>
          <w:rFonts w:hint="eastAsia" w:eastAsia="仿宋"/>
          <w:color w:val="auto"/>
          <w:spacing w:val="0"/>
          <w:sz w:val="28"/>
          <w:szCs w:val="28"/>
          <w:highlight w:val="none"/>
          <w:lang w:val="en-US" w:eastAsia="zh-CN"/>
        </w:rPr>
        <w:t>是</w:t>
      </w:r>
      <w:r>
        <w:rPr>
          <w:rFonts w:hint="default" w:eastAsia="仿宋"/>
          <w:color w:val="auto"/>
          <w:spacing w:val="0"/>
          <w:sz w:val="28"/>
          <w:szCs w:val="28"/>
          <w:highlight w:val="none"/>
          <w:lang w:val="en-US" w:eastAsia="zh-CN"/>
        </w:rPr>
        <w:t>绿洲带</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zh-CN"/>
        </w:rPr>
        <w:t>东北部为塔克拉玛干</w:t>
      </w:r>
      <w:r>
        <w:rPr>
          <w:rFonts w:hint="eastAsia" w:eastAsia="仿宋"/>
          <w:color w:val="auto"/>
          <w:spacing w:val="0"/>
          <w:sz w:val="28"/>
          <w:szCs w:val="28"/>
          <w:highlight w:val="none"/>
          <w:lang w:val="en-US" w:eastAsia="zh-CN"/>
        </w:rPr>
        <w:t>主体</w:t>
      </w:r>
      <w:r>
        <w:rPr>
          <w:rFonts w:hint="default" w:eastAsia="仿宋"/>
          <w:color w:val="auto"/>
          <w:spacing w:val="0"/>
          <w:sz w:val="28"/>
          <w:szCs w:val="28"/>
          <w:highlight w:val="none"/>
          <w:lang w:val="en-US" w:eastAsia="zh-CN"/>
        </w:rPr>
        <w:t>沙漠，西部为布古里沙漠</w:t>
      </w:r>
      <w:r>
        <w:rPr>
          <w:rFonts w:hint="eastAsia" w:eastAsia="仿宋"/>
          <w:color w:val="auto"/>
          <w:spacing w:val="0"/>
          <w:sz w:val="28"/>
          <w:szCs w:val="28"/>
          <w:highlight w:val="none"/>
          <w:lang w:val="en-US" w:eastAsia="zh-CN"/>
        </w:rPr>
        <w:t>。“一分林草两分田，一分建设六分漠”的国土空间格局，形象的展示了莎车县沙化土地面积大。</w:t>
      </w:r>
      <w:r>
        <w:rPr>
          <w:rFonts w:hint="default" w:eastAsia="仿宋"/>
          <w:color w:val="auto"/>
          <w:spacing w:val="0"/>
          <w:sz w:val="28"/>
          <w:szCs w:val="28"/>
          <w:highlight w:val="none"/>
          <w:lang w:val="en-US" w:eastAsia="en-US"/>
        </w:rPr>
        <w:t>近三年平均降水64.5毫米、平均蒸发量1214.8毫米。蒸发量是降水量的</w:t>
      </w:r>
      <w:r>
        <w:rPr>
          <w:rFonts w:hint="eastAsia" w:eastAsia="仿宋"/>
          <w:color w:val="auto"/>
          <w:spacing w:val="0"/>
          <w:sz w:val="28"/>
          <w:szCs w:val="28"/>
          <w:highlight w:val="none"/>
          <w:lang w:val="en-US" w:eastAsia="zh-CN"/>
        </w:rPr>
        <w:t>18</w:t>
      </w:r>
      <w:r>
        <w:rPr>
          <w:rFonts w:hint="default" w:eastAsia="仿宋"/>
          <w:color w:val="auto"/>
          <w:spacing w:val="0"/>
          <w:sz w:val="28"/>
          <w:szCs w:val="28"/>
          <w:highlight w:val="none"/>
          <w:lang w:val="en-US" w:eastAsia="en-US"/>
        </w:rPr>
        <w:t>倍</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空气质量优良率</w:t>
      </w:r>
      <w:r>
        <w:rPr>
          <w:rFonts w:hint="eastAsia" w:eastAsia="仿宋"/>
          <w:color w:val="auto"/>
          <w:spacing w:val="0"/>
          <w:sz w:val="28"/>
          <w:szCs w:val="28"/>
          <w:highlight w:val="none"/>
          <w:lang w:val="en-US" w:eastAsia="zh-CN"/>
        </w:rPr>
        <w:t>为41.2%，气候干燥、降水稀少、多沙尘天气，生态环境极其脆弱。</w:t>
      </w:r>
      <w:r>
        <w:rPr>
          <w:rFonts w:hint="default" w:eastAsia="仿宋"/>
          <w:color w:val="auto"/>
          <w:spacing w:val="0"/>
          <w:sz w:val="28"/>
          <w:szCs w:val="28"/>
          <w:highlight w:val="none"/>
          <w:lang w:val="en-US" w:eastAsia="en-US"/>
        </w:rPr>
        <w:t>绿洲生态系统受风沙危害形势十分严峻</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已经初步治理的区域</w:t>
      </w:r>
      <w:r>
        <w:rPr>
          <w:rFonts w:hint="eastAsia" w:eastAsia="仿宋"/>
          <w:color w:val="auto"/>
          <w:spacing w:val="0"/>
          <w:sz w:val="28"/>
          <w:szCs w:val="28"/>
          <w:highlight w:val="none"/>
          <w:lang w:val="en-US" w:eastAsia="zh-CN"/>
        </w:rPr>
        <w:t>生态稳定性不高</w:t>
      </w:r>
      <w:r>
        <w:rPr>
          <w:rFonts w:hint="default" w:eastAsia="仿宋"/>
          <w:color w:val="auto"/>
          <w:spacing w:val="0"/>
          <w:sz w:val="28"/>
          <w:szCs w:val="28"/>
          <w:highlight w:val="none"/>
          <w:lang w:val="en-US" w:eastAsia="en-US"/>
        </w:rPr>
        <w:t>，局部地区沙化土地仍在扩展，成果巩固压力大</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尚未治理的沙地自然条件差，治理难度大，投入资金少，</w:t>
      </w:r>
      <w:r>
        <w:rPr>
          <w:rFonts w:hint="eastAsia" w:eastAsia="仿宋"/>
          <w:color w:val="auto"/>
          <w:spacing w:val="0"/>
          <w:sz w:val="28"/>
          <w:szCs w:val="28"/>
          <w:highlight w:val="none"/>
          <w:lang w:val="en-US" w:eastAsia="zh-CN"/>
        </w:rPr>
        <w:t>管护成本高，</w:t>
      </w:r>
      <w:r>
        <w:rPr>
          <w:rFonts w:hint="default" w:eastAsia="仿宋"/>
          <w:color w:val="auto"/>
          <w:spacing w:val="0"/>
          <w:sz w:val="28"/>
          <w:szCs w:val="28"/>
          <w:highlight w:val="none"/>
          <w:lang w:val="en-US" w:eastAsia="en-US"/>
        </w:rPr>
        <w:t>很大程度上影响了防沙治沙的速度和质量，推进沙化土地综合治理、系统治理难度巨大、任务艰巨。</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（二）水资源分布不均，统筹难度较大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莎车县水资源特点为天然降水不均且雨量较少，地表水</w:t>
      </w:r>
      <w:r>
        <w:rPr>
          <w:rFonts w:hint="eastAsia" w:eastAsia="仿宋"/>
          <w:color w:val="auto"/>
          <w:spacing w:val="0"/>
          <w:sz w:val="28"/>
          <w:szCs w:val="28"/>
          <w:highlight w:val="none"/>
          <w:lang w:val="en-US" w:eastAsia="zh-CN"/>
        </w:rPr>
        <w:t>资源</w:t>
      </w:r>
      <w:r>
        <w:rPr>
          <w:rFonts w:hint="default" w:eastAsia="仿宋"/>
          <w:color w:val="auto"/>
          <w:spacing w:val="0"/>
          <w:sz w:val="28"/>
          <w:szCs w:val="28"/>
          <w:highlight w:val="none"/>
          <w:lang w:val="en-US" w:eastAsia="en-US"/>
        </w:rPr>
        <w:t>相对丰裕，但利用成本较高，生产、生态、生活用水结构性矛盾依然存在。农业灌溉水利用系数</w:t>
      </w:r>
      <w:r>
        <w:rPr>
          <w:rFonts w:hint="eastAsia" w:eastAsia="仿宋"/>
          <w:color w:val="auto"/>
          <w:spacing w:val="0"/>
          <w:sz w:val="28"/>
          <w:szCs w:val="28"/>
          <w:highlight w:val="none"/>
          <w:lang w:val="en-US" w:eastAsia="zh-CN"/>
        </w:rPr>
        <w:t>0.55和</w:t>
      </w:r>
      <w:r>
        <w:rPr>
          <w:rFonts w:hint="default" w:eastAsia="仿宋"/>
          <w:color w:val="auto"/>
          <w:spacing w:val="0"/>
          <w:sz w:val="28"/>
          <w:szCs w:val="28"/>
          <w:highlight w:val="none"/>
          <w:lang w:val="en-US" w:eastAsia="en-US"/>
        </w:rPr>
        <w:t>地下水灌溉水利用系数</w:t>
      </w:r>
      <w:r>
        <w:rPr>
          <w:rFonts w:hint="eastAsia" w:eastAsia="仿宋"/>
          <w:color w:val="auto"/>
          <w:spacing w:val="0"/>
          <w:sz w:val="28"/>
          <w:szCs w:val="28"/>
          <w:highlight w:val="none"/>
          <w:lang w:val="en-US" w:eastAsia="zh-CN"/>
        </w:rPr>
        <w:t>0.9较低，</w:t>
      </w:r>
      <w:r>
        <w:rPr>
          <w:rFonts w:hint="default" w:eastAsia="仿宋"/>
          <w:color w:val="auto"/>
          <w:spacing w:val="0"/>
          <w:sz w:val="28"/>
          <w:szCs w:val="28"/>
          <w:highlight w:val="none"/>
          <w:lang w:val="en-US" w:eastAsia="en-US"/>
        </w:rPr>
        <w:t>防沙治沙对水资源的需求巨大，项目区大多位于沙漠边缘或戈壁荒滩</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林业灌溉设施尚不完备，生态用水不足。通过区域水资源优化调配补充防沙治沙生态用水困难，在水资源总体紧缺的形势下，防沙治沙成果巩固和提升难度仍然很大。</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（三）防护林带功能下降，巩固成果任务艰巨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
          <w:color w:val="auto"/>
          <w:spacing w:val="0"/>
          <w:sz w:val="28"/>
          <w:szCs w:val="28"/>
          <w:highlight w:val="none"/>
          <w:lang w:val="en-US" w:eastAsia="zh-CN"/>
        </w:rPr>
      </w:pPr>
      <w:r>
        <w:rPr>
          <w:rFonts w:hint="default" w:eastAsia="仿宋"/>
          <w:color w:val="auto"/>
          <w:spacing w:val="0"/>
          <w:sz w:val="28"/>
          <w:szCs w:val="28"/>
          <w:highlight w:val="none"/>
          <w:lang w:val="en-US" w:eastAsia="en-US"/>
        </w:rPr>
        <w:t>自1978年“三北”防护林工程开展以来，人工营造的各类防护林，已陆续进入成熟期、过熟期，老化衰败现象日益严重。</w:t>
      </w:r>
      <w:r>
        <w:rPr>
          <w:rFonts w:hint="eastAsia" w:eastAsia="仿宋"/>
          <w:color w:val="auto"/>
          <w:spacing w:val="0"/>
          <w:sz w:val="28"/>
          <w:szCs w:val="28"/>
          <w:highlight w:val="none"/>
          <w:lang w:val="en-US" w:eastAsia="zh-CN"/>
        </w:rPr>
        <w:t>戈壁与绿洲交接区防护林，是风沙危害前沿，造林难度大，因干旱缺水，风蚀等自然灾害及管理不善等原因，导致林木枯死，生长衰竭，林木分布不均、存在天窗，出现枯死木、濒死木；绿洲内部</w:t>
      </w:r>
      <w:r>
        <w:rPr>
          <w:rFonts w:hint="default" w:eastAsia="仿宋"/>
          <w:color w:val="auto"/>
          <w:spacing w:val="0"/>
          <w:sz w:val="28"/>
          <w:szCs w:val="28"/>
          <w:highlight w:val="none"/>
          <w:lang w:val="en-US" w:eastAsia="en-US"/>
        </w:rPr>
        <w:t>受当时经济社会发展和技术条件等因素制约，普遍存在树种单一、结构简单、初植密度不合理、林分质量不高、病虫害加重、生态功能低效等问题</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这些退化林分不仅丧失了生态、经济和社会效益，还极大浪费了林地生产力，严重阻碍了林业生态效益的发挥。防护林带提质增效迫在眉睫，修复改造任务艰巨。</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（四）沙产业发展质量不高，综合效益欠佳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产业种植起步较晚，当前沙产业仍处在探索发展阶段，很多产品种植技术尚未成熟，没有形成规范性的技术指导体系，存在发展基础薄弱、投入不足、社会经济效益低等问题，生态治理与产业开发缺乏统一规划，未达到最优的生态、经济和社会效益。沙产业发展缺少强有力项目和政策扶持，补偿机制不健全，投入力度不大，整体发展缓慢。个体小产业集群化低，区域竞争力不强，使沙产业的产业优势难以持续发展。</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（五）社会参与度不高，防沙治沙规模和质量有待提升</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eastAsia="仿宋"/>
          <w:color w:val="auto"/>
          <w:spacing w:val="0"/>
          <w:sz w:val="28"/>
          <w:szCs w:val="28"/>
          <w:highlight w:val="none"/>
          <w:lang w:val="en-US" w:eastAsia="en-US"/>
        </w:rPr>
        <w:t>沙区立地条件欠佳、土壤贫瘠，导致当地经济相对滞后，地方财政紧张，防沙治沙投资标准偏低、总量有限，进而使得防治进度迟缓、效果不尽如人意。近年来，随着经济逐步发展，各项开支不断攀升，防沙治沙成本也随之水涨船高。尽管国家对防沙治沙事业的投入有所增加，但与实际需求相比仍有较大差距，投资标准偏低、总量不足的问题尤为突出，这在很大程度上制约了防沙治沙成果的提升。</w:t>
      </w:r>
    </w:p>
    <w:p>
      <w:pPr>
        <w:spacing w:line="360" w:lineRule="auto"/>
        <w:ind w:firstLine="640"/>
        <w:rPr>
          <w:rFonts w:hint="default" w:eastAsia="仿宋"/>
          <w:color w:val="auto"/>
          <w:highlight w:val="none"/>
        </w:rPr>
      </w:pPr>
      <w:r>
        <w:rPr>
          <w:rFonts w:hint="default" w:eastAsia="仿宋"/>
          <w:color w:val="auto"/>
          <w:highlight w:val="none"/>
        </w:rPr>
        <w:br w:type="page"/>
      </w:r>
    </w:p>
    <w:p>
      <w:pPr>
        <w:pStyle w:val="3"/>
        <w:spacing w:line="360" w:lineRule="auto"/>
        <w:rPr>
          <w:rFonts w:hint="default" w:eastAsia="黑体"/>
          <w:b/>
          <w:bCs w:val="0"/>
          <w:color w:val="auto"/>
          <w:highlight w:val="none"/>
        </w:rPr>
      </w:pPr>
      <w:bookmarkStart w:id="92" w:name="_Toc8032"/>
      <w:bookmarkStart w:id="93" w:name="_Toc124847419"/>
      <w:bookmarkStart w:id="94" w:name="_Toc17694"/>
      <w:bookmarkStart w:id="95" w:name="_Toc17843"/>
      <w:bookmarkStart w:id="96" w:name="_Toc21629"/>
      <w:bookmarkStart w:id="97" w:name="_Toc3041"/>
      <w:bookmarkStart w:id="98" w:name="_Toc10270"/>
      <w:bookmarkStart w:id="99" w:name="_Toc26953"/>
      <w:bookmarkStart w:id="100" w:name="_Toc4067"/>
      <w:bookmarkStart w:id="101" w:name="_Toc18998"/>
      <w:bookmarkStart w:id="102" w:name="_Toc8472"/>
      <w:bookmarkStart w:id="103" w:name="_Toc18360"/>
      <w:bookmarkStart w:id="104" w:name="_Toc28595"/>
      <w:r>
        <w:rPr>
          <w:rFonts w:hint="default" w:eastAsia="黑体"/>
          <w:b/>
          <w:bCs w:val="0"/>
          <w:color w:val="auto"/>
          <w:highlight w:val="none"/>
        </w:rPr>
        <w:t>第</w:t>
      </w:r>
      <w:r>
        <w:rPr>
          <w:rFonts w:hint="eastAsia" w:eastAsia="黑体"/>
          <w:b/>
          <w:bCs w:val="0"/>
          <w:color w:val="auto"/>
          <w:highlight w:val="none"/>
          <w:lang w:val="en-US" w:eastAsia="zh-CN"/>
        </w:rPr>
        <w:t>四</w:t>
      </w:r>
      <w:r>
        <w:rPr>
          <w:rFonts w:hint="default" w:eastAsia="黑体"/>
          <w:b/>
          <w:bCs w:val="0"/>
          <w:color w:val="auto"/>
          <w:highlight w:val="none"/>
        </w:rPr>
        <w:t>章</w:t>
      </w:r>
      <w:bookmarkEnd w:id="92"/>
      <w:r>
        <w:rPr>
          <w:rFonts w:hint="default" w:eastAsia="黑体"/>
          <w:b/>
          <w:bCs w:val="0"/>
          <w:color w:val="auto"/>
          <w:highlight w:val="none"/>
        </w:rPr>
        <w:t xml:space="preserve">  总体思路</w:t>
      </w:r>
      <w:bookmarkEnd w:id="93"/>
      <w:bookmarkEnd w:id="94"/>
      <w:bookmarkEnd w:id="95"/>
      <w:bookmarkEnd w:id="96"/>
      <w:bookmarkEnd w:id="97"/>
      <w:bookmarkEnd w:id="98"/>
      <w:bookmarkEnd w:id="99"/>
      <w:bookmarkEnd w:id="100"/>
      <w:bookmarkEnd w:id="101"/>
      <w:bookmarkEnd w:id="102"/>
      <w:bookmarkEnd w:id="103"/>
      <w:bookmarkEnd w:id="104"/>
    </w:p>
    <w:p>
      <w:pPr>
        <w:pStyle w:val="4"/>
        <w:keepNext/>
        <w:keepLines/>
        <w:pageBreakBefore w:val="0"/>
        <w:widowControl w:val="0"/>
        <w:kinsoku/>
        <w:wordWrap/>
        <w:overflowPunct/>
        <w:topLinePunct w:val="0"/>
        <w:autoSpaceDE w:val="0"/>
        <w:autoSpaceDN w:val="0"/>
        <w:bidi w:val="0"/>
        <w:adjustRightInd/>
        <w:snapToGrid/>
        <w:spacing w:line="240" w:lineRule="auto"/>
        <w:textAlignment w:val="auto"/>
        <w:rPr>
          <w:rFonts w:hint="default"/>
          <w:color w:val="auto"/>
          <w:highlight w:val="none"/>
        </w:rPr>
      </w:pPr>
      <w:bookmarkStart w:id="105" w:name="_Toc4593"/>
      <w:bookmarkStart w:id="106" w:name="_Toc15672"/>
      <w:bookmarkStart w:id="107" w:name="_Toc4028"/>
      <w:bookmarkStart w:id="108" w:name="_Toc4263"/>
      <w:bookmarkStart w:id="109" w:name="_Toc29316"/>
      <w:bookmarkStart w:id="110" w:name="_Toc22460"/>
      <w:bookmarkStart w:id="111" w:name="_Toc13563"/>
      <w:bookmarkStart w:id="112" w:name="_Toc26498"/>
      <w:bookmarkStart w:id="113" w:name="_Toc29749"/>
      <w:bookmarkStart w:id="114" w:name="_Toc19118"/>
      <w:bookmarkStart w:id="115" w:name="_Toc30340"/>
      <w:bookmarkStart w:id="116" w:name="_Toc364"/>
      <w:bookmarkStart w:id="117" w:name="_Toc124847420"/>
      <w:r>
        <w:rPr>
          <w:rFonts w:hint="default"/>
          <w:color w:val="auto"/>
          <w:highlight w:val="none"/>
        </w:rPr>
        <w:t>一、指导思想</w:t>
      </w:r>
      <w:bookmarkEnd w:id="105"/>
      <w:bookmarkEnd w:id="106"/>
      <w:bookmarkEnd w:id="107"/>
      <w:bookmarkEnd w:id="108"/>
      <w:bookmarkEnd w:id="109"/>
      <w:bookmarkEnd w:id="110"/>
      <w:bookmarkEnd w:id="111"/>
      <w:bookmarkEnd w:id="112"/>
      <w:bookmarkEnd w:id="113"/>
      <w:bookmarkEnd w:id="114"/>
      <w:bookmarkEnd w:id="115"/>
      <w:bookmarkEnd w:id="116"/>
      <w:bookmarkEnd w:id="117"/>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以习近平新时代中国特色社会主义思想为指导，全面贯彻党的二十大、第三次中央新疆工作座谈会精神，深入贯彻习近平生态文明思想，及自治区生态环境保护暨荒漠化综合防治大会和自治区塔克拉玛干沙漠边缘阻击战现场推进会精神，按照党中央、国务院和自治区党委、政府决策部署，坚持新发展理念，坚持人与自然和谐共生，以全面提升国家生态安全屏障质量、促进生态系统良性循环和永续利用为目标，以统筹山水林田湖草沙一体化保护和修复为主线，科学布局和组织实施重要生态系统保护和修复重大工程，</w:t>
      </w:r>
      <w:r>
        <w:rPr>
          <w:rFonts w:hint="eastAsia" w:eastAsia="仿宋"/>
          <w:color w:val="auto"/>
          <w:spacing w:val="0"/>
          <w:sz w:val="28"/>
          <w:szCs w:val="28"/>
          <w:highlight w:val="none"/>
          <w:lang w:val="en-US" w:eastAsia="zh-CN"/>
        </w:rPr>
        <w:t>坚持</w:t>
      </w:r>
      <w:r>
        <w:rPr>
          <w:rFonts w:hint="default" w:eastAsia="仿宋"/>
          <w:color w:val="auto"/>
          <w:spacing w:val="0"/>
          <w:sz w:val="28"/>
          <w:szCs w:val="28"/>
          <w:highlight w:val="none"/>
          <w:lang w:val="en-US" w:eastAsia="en-US"/>
        </w:rPr>
        <w:t>尊重自然、顺应自然</w:t>
      </w:r>
      <w:r>
        <w:rPr>
          <w:rFonts w:hint="eastAsia" w:eastAsia="仿宋"/>
          <w:color w:val="auto"/>
          <w:spacing w:val="0"/>
          <w:sz w:val="28"/>
          <w:szCs w:val="28"/>
          <w:highlight w:val="none"/>
          <w:lang w:val="en-US" w:eastAsia="zh-CN"/>
        </w:rPr>
        <w:t>、保护自然</w:t>
      </w:r>
      <w:r>
        <w:rPr>
          <w:rFonts w:hint="default" w:eastAsia="仿宋"/>
          <w:color w:val="auto"/>
          <w:spacing w:val="0"/>
          <w:sz w:val="28"/>
          <w:szCs w:val="28"/>
          <w:highlight w:val="none"/>
          <w:lang w:val="en-US" w:eastAsia="en-US"/>
        </w:rPr>
        <w:t>，全力打好河西走廊—塔克拉玛干沙漠边缘阻击战，做好区域“三北”重点生态工程，着力提高生态系统自我修复能力，切实增强生态系统稳定性，显著提升生态系统功能，全面扩大优质生态产品供给，推进形成生态保护和修复新格局，为维护国家生态安全、推进生态</w:t>
      </w:r>
      <w:r>
        <w:rPr>
          <w:rFonts w:hint="eastAsia" w:eastAsia="仿宋"/>
          <w:color w:val="auto"/>
          <w:spacing w:val="0"/>
          <w:sz w:val="28"/>
          <w:szCs w:val="28"/>
          <w:highlight w:val="none"/>
          <w:lang w:val="en-US" w:eastAsia="zh-CN"/>
        </w:rPr>
        <w:t>环境</w:t>
      </w:r>
      <w:r>
        <w:rPr>
          <w:rFonts w:hint="default" w:eastAsia="仿宋"/>
          <w:color w:val="auto"/>
          <w:spacing w:val="0"/>
          <w:sz w:val="28"/>
          <w:szCs w:val="28"/>
          <w:highlight w:val="none"/>
          <w:lang w:val="en-US" w:eastAsia="en-US"/>
        </w:rPr>
        <w:t>治理体系和治理能力现代化做出新的贡献。</w:t>
      </w:r>
    </w:p>
    <w:p>
      <w:pPr>
        <w:pStyle w:val="4"/>
        <w:keepNext/>
        <w:keepLines/>
        <w:pageBreakBefore w:val="0"/>
        <w:widowControl w:val="0"/>
        <w:kinsoku/>
        <w:wordWrap/>
        <w:overflowPunct/>
        <w:topLinePunct w:val="0"/>
        <w:autoSpaceDE w:val="0"/>
        <w:autoSpaceDN w:val="0"/>
        <w:bidi w:val="0"/>
        <w:adjustRightInd/>
        <w:snapToGrid/>
        <w:spacing w:line="240" w:lineRule="auto"/>
        <w:textAlignment w:val="auto"/>
        <w:rPr>
          <w:rFonts w:hint="default"/>
          <w:color w:val="auto"/>
          <w:highlight w:val="none"/>
        </w:rPr>
      </w:pPr>
      <w:bookmarkStart w:id="118" w:name="_Toc23174"/>
      <w:bookmarkStart w:id="119" w:name="_Toc2863"/>
      <w:bookmarkStart w:id="120" w:name="_Toc124847421"/>
      <w:bookmarkStart w:id="121" w:name="_Toc26757"/>
      <w:bookmarkStart w:id="122" w:name="_Toc656"/>
      <w:bookmarkStart w:id="123" w:name="_Toc4228"/>
      <w:bookmarkStart w:id="124" w:name="_Toc11172"/>
      <w:bookmarkStart w:id="125" w:name="_Toc17486"/>
      <w:bookmarkStart w:id="126" w:name="_Toc20412"/>
      <w:bookmarkStart w:id="127" w:name="_Toc6666"/>
      <w:bookmarkStart w:id="128" w:name="_Toc31714"/>
      <w:bookmarkStart w:id="129" w:name="_Toc7562"/>
      <w:bookmarkStart w:id="130" w:name="_Toc15021"/>
      <w:r>
        <w:rPr>
          <w:rFonts w:hint="default"/>
          <w:color w:val="auto"/>
          <w:highlight w:val="none"/>
        </w:rPr>
        <w:t>二、基本原则</w:t>
      </w:r>
      <w:bookmarkEnd w:id="118"/>
      <w:bookmarkEnd w:id="119"/>
      <w:bookmarkEnd w:id="120"/>
      <w:bookmarkEnd w:id="121"/>
      <w:bookmarkEnd w:id="122"/>
      <w:bookmarkEnd w:id="123"/>
      <w:bookmarkEnd w:id="124"/>
      <w:bookmarkEnd w:id="125"/>
      <w:bookmarkEnd w:id="126"/>
      <w:bookmarkEnd w:id="127"/>
      <w:bookmarkEnd w:id="128"/>
      <w:bookmarkEnd w:id="129"/>
      <w:bookmarkEnd w:id="130"/>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（一）坚持保护优先，系统治理</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强化自然生态空间管控宜荒则荒、宜沙则沙，持续加强天然林草、自然湿地和生物多样性保护，统筹林草湿荒生态保护修复，加强治沙</w:t>
      </w:r>
      <w:r>
        <w:rPr>
          <w:rFonts w:hint="default"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治水、治山全要素协调和管理。科学选择人工修复措施，修复和重建受损及退化生态系统。坚持全域治理</w:t>
      </w:r>
      <w:r>
        <w:rPr>
          <w:rFonts w:hint="eastAsia" w:eastAsia="仿宋"/>
          <w:color w:val="auto"/>
          <w:spacing w:val="0"/>
          <w:sz w:val="28"/>
          <w:szCs w:val="28"/>
          <w:highlight w:val="none"/>
          <w:lang w:val="en-US" w:eastAsia="zh-CN"/>
        </w:rPr>
        <w:t>辨</w:t>
      </w:r>
      <w:r>
        <w:rPr>
          <w:rFonts w:hint="default" w:eastAsia="仿宋"/>
          <w:color w:val="auto"/>
          <w:spacing w:val="0"/>
          <w:sz w:val="28"/>
          <w:szCs w:val="28"/>
          <w:highlight w:val="none"/>
          <w:lang w:val="en-US" w:eastAsia="en-US"/>
        </w:rPr>
        <w:t>证施治，统筹推进沙化土地治理和防止潜在沙化土地的逆转。</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（二）坚持以水定绿，科学防治</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立足沙区实际，充分考虑水资源时空分布和承载能力，合理利用水资源，把水资源作为最大的刚性约束，以水定绿、量水而行，大力发展节水林草。要科学选择植被恢复模式，宜乔则乔、宜灌则灌、宜草则草、宜沙则沙，科学推广应用行之有效的治理模式，全面提升荒漠生态系统质量和稳定性。</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（三）坚持突出重点，综合治理</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立足生态本底和自然资源禀赋，针对不同</w:t>
      </w:r>
      <w:r>
        <w:rPr>
          <w:rFonts w:hint="eastAsia" w:eastAsia="仿宋"/>
          <w:color w:val="auto"/>
          <w:spacing w:val="0"/>
          <w:sz w:val="28"/>
          <w:szCs w:val="28"/>
          <w:highlight w:val="none"/>
          <w:lang w:val="en-US" w:eastAsia="zh-CN"/>
        </w:rPr>
        <w:t>区域</w:t>
      </w:r>
      <w:r>
        <w:rPr>
          <w:rFonts w:hint="default" w:eastAsia="仿宋"/>
          <w:color w:val="auto"/>
          <w:spacing w:val="0"/>
          <w:sz w:val="28"/>
          <w:szCs w:val="28"/>
          <w:highlight w:val="none"/>
          <w:lang w:val="en-US" w:eastAsia="en-US"/>
        </w:rPr>
        <w:t>沙化特点和治理难易程度，因地制宜、分类指导、分区施策，保护和建设统筹推进，乔、灌、草有机结合，在全面实施区域性系统保护和治理的前提下，突出重点，科学布局各类生态保护修复措施，集中力量</w:t>
      </w:r>
      <w:r>
        <w:rPr>
          <w:rFonts w:hint="default" w:eastAsia="仿宋"/>
          <w:color w:val="auto"/>
          <w:spacing w:val="0"/>
          <w:sz w:val="28"/>
          <w:szCs w:val="28"/>
          <w:highlight w:val="none"/>
          <w:lang w:val="en-US" w:eastAsia="zh-CN"/>
        </w:rPr>
        <w:t>完成沙漠锁边工程</w:t>
      </w:r>
      <w:r>
        <w:rPr>
          <w:rFonts w:hint="default" w:eastAsia="仿宋"/>
          <w:color w:val="auto"/>
          <w:spacing w:val="0"/>
          <w:sz w:val="28"/>
          <w:szCs w:val="28"/>
          <w:highlight w:val="none"/>
          <w:lang w:val="en-US" w:eastAsia="en-US"/>
        </w:rPr>
        <w:t>。</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（四）坚持政府主导，联防共治</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突出政府主导作用，通过搭建平台、创新机制，优化服务、政策支持等手段，充分调动农牧民防沙治沙积极性，引导社会力量参与工程建设全面构建政府主导、公众参与、社会协同</w:t>
      </w:r>
      <w:r>
        <w:rPr>
          <w:rFonts w:hint="eastAsia" w:eastAsia="仿宋"/>
          <w:color w:val="auto"/>
          <w:spacing w:val="0"/>
          <w:sz w:val="28"/>
          <w:szCs w:val="28"/>
          <w:highlight w:val="none"/>
          <w:lang w:val="en-US" w:eastAsia="zh-CN"/>
        </w:rPr>
        <w:t>、科技支撑</w:t>
      </w:r>
      <w:r>
        <w:rPr>
          <w:rFonts w:hint="default" w:eastAsia="仿宋"/>
          <w:color w:val="auto"/>
          <w:spacing w:val="0"/>
          <w:sz w:val="28"/>
          <w:szCs w:val="28"/>
          <w:highlight w:val="none"/>
          <w:lang w:val="en-US" w:eastAsia="en-US"/>
        </w:rPr>
        <w:t>的新机制，形成生态保护修复合力，有序推进项目建设。</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（五）坚持建管并重，注重实效</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注重规划、建设、管护有机结合，科学编制沙化土地治理建设蓝图，合理安排建设任务，建立健全投入保障的长效管护机制，统筹谋划，分步推进，务求取得实效。</w:t>
      </w:r>
    </w:p>
    <w:p>
      <w:pPr>
        <w:pStyle w:val="4"/>
        <w:keepNext/>
        <w:keepLines/>
        <w:pageBreakBefore w:val="0"/>
        <w:widowControl w:val="0"/>
        <w:kinsoku/>
        <w:wordWrap/>
        <w:overflowPunct/>
        <w:topLinePunct w:val="0"/>
        <w:autoSpaceDE w:val="0"/>
        <w:autoSpaceDN w:val="0"/>
        <w:bidi w:val="0"/>
        <w:adjustRightInd/>
        <w:snapToGrid/>
        <w:spacing w:line="240" w:lineRule="auto"/>
        <w:textAlignment w:val="auto"/>
        <w:rPr>
          <w:rFonts w:hint="default"/>
          <w:color w:val="auto"/>
          <w:highlight w:val="none"/>
        </w:rPr>
      </w:pPr>
      <w:bookmarkStart w:id="131" w:name="_Toc714"/>
      <w:bookmarkStart w:id="132" w:name="_Toc29096"/>
      <w:bookmarkStart w:id="133" w:name="_Toc1216"/>
      <w:bookmarkStart w:id="134" w:name="_Toc17150"/>
      <w:bookmarkStart w:id="135" w:name="_Toc28580"/>
      <w:bookmarkStart w:id="136" w:name="_Toc18196"/>
      <w:bookmarkStart w:id="137" w:name="_Toc124847422"/>
      <w:bookmarkStart w:id="138" w:name="_Toc13074"/>
      <w:bookmarkStart w:id="139" w:name="_Toc6566"/>
      <w:bookmarkStart w:id="140" w:name="_Toc12890"/>
      <w:bookmarkStart w:id="141" w:name="_Toc22397"/>
      <w:bookmarkStart w:id="142" w:name="_Toc23198"/>
      <w:bookmarkStart w:id="143" w:name="_Toc32584"/>
      <w:r>
        <w:rPr>
          <w:rFonts w:hint="default"/>
          <w:color w:val="auto"/>
          <w:highlight w:val="none"/>
        </w:rPr>
        <w:t>三、规划依据</w:t>
      </w:r>
      <w:bookmarkEnd w:id="131"/>
      <w:bookmarkEnd w:id="132"/>
      <w:bookmarkEnd w:id="133"/>
      <w:bookmarkEnd w:id="134"/>
      <w:bookmarkEnd w:id="135"/>
      <w:bookmarkEnd w:id="136"/>
      <w:bookmarkEnd w:id="137"/>
      <w:bookmarkEnd w:id="138"/>
      <w:bookmarkEnd w:id="139"/>
      <w:bookmarkEnd w:id="140"/>
      <w:bookmarkEnd w:id="141"/>
      <w:bookmarkEnd w:id="142"/>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（一）法律法规</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1.</w:t>
      </w:r>
      <w:r>
        <w:rPr>
          <w:rFonts w:hint="default" w:eastAsia="仿宋"/>
          <w:color w:val="auto"/>
          <w:spacing w:val="0"/>
          <w:sz w:val="28"/>
          <w:szCs w:val="28"/>
          <w:highlight w:val="none"/>
          <w:lang w:val="en-US" w:eastAsia="en-US"/>
        </w:rPr>
        <w:t>《中华人民共和国土地管理法》（2019年8月修订）；</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2</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《中华人民共和国土地管理法实施条例》（2021年7月修订）；</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3</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《土地调查条例》（2018年3月修订）；</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4</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《中华人民共和国防沙治沙法》（2002年1月）；</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5</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《中华人民共和国水法》（2016年7月修订）；</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6</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《中华人民共和国森林法》（2019年12月修订）；</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7</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《中华人民共和国草原法》（2013年6月修订）；</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eastAsia" w:ascii="Times New Roman" w:hAnsi="Times New Roman" w:eastAsia="仿宋" w:cs="Times New Roman"/>
          <w:snapToGrid w:val="0"/>
          <w:color w:val="auto"/>
          <w:kern w:val="0"/>
          <w:sz w:val="28"/>
          <w:szCs w:val="28"/>
          <w:highlight w:val="none"/>
          <w:lang w:val="en-US" w:eastAsia="zh-CN" w:bidi="ar-SA"/>
        </w:rPr>
      </w:pPr>
      <w:r>
        <w:rPr>
          <w:rFonts w:hint="default" w:eastAsia="仿宋"/>
          <w:color w:val="auto"/>
          <w:spacing w:val="0"/>
          <w:sz w:val="28"/>
          <w:szCs w:val="28"/>
          <w:highlight w:val="none"/>
          <w:lang w:val="en-US" w:eastAsia="zh-CN"/>
        </w:rPr>
        <w:t>8</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《中华人民共和国水土保持法》（2010年12月修订）</w:t>
      </w:r>
      <w:r>
        <w:rPr>
          <w:rFonts w:hint="eastAsia" w:eastAsia="仿宋"/>
          <w:color w:val="auto"/>
          <w:spacing w:val="0"/>
          <w:sz w:val="28"/>
          <w:szCs w:val="28"/>
          <w:highlight w:val="none"/>
          <w:lang w:val="en-US" w:eastAsia="zh-CN"/>
        </w:rPr>
        <w:t>。</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（二）规范与标准</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1</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《封山（沙）育林技术规程》（GB/T15163-2018）；</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2</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《防沙治沙技术规范》（GB/T21141-2007）；</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3</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《造林技术规程》（GB/T15776-2023）；</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4</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《生态公益林建设技术规程》（GB/T18337.3-2001）；</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5</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《森林抚育规程》（GB/T 15781-2015）；</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6</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《草原生态修复技术规程》（LY/T 3323-2022）；</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eastAsia" w:ascii="Times New Roman" w:hAnsi="Times New Roman" w:eastAsia="仿宋" w:cs="Times New Roman"/>
          <w:snapToGrid w:val="0"/>
          <w:color w:val="auto"/>
          <w:kern w:val="0"/>
          <w:sz w:val="28"/>
          <w:szCs w:val="28"/>
          <w:highlight w:val="none"/>
          <w:lang w:val="en-US" w:eastAsia="zh-CN" w:bidi="ar-SA"/>
        </w:rPr>
      </w:pPr>
      <w:r>
        <w:rPr>
          <w:rFonts w:hint="default" w:eastAsia="仿宋"/>
          <w:color w:val="auto"/>
          <w:spacing w:val="0"/>
          <w:sz w:val="28"/>
          <w:szCs w:val="28"/>
          <w:highlight w:val="none"/>
          <w:lang w:val="en-US" w:eastAsia="zh-CN"/>
        </w:rPr>
        <w:t>7</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《水土保持综合治理技术规范》（GB/T 16453-2008）</w:t>
      </w:r>
      <w:r>
        <w:rPr>
          <w:rFonts w:hint="eastAsia" w:eastAsia="仿宋"/>
          <w:color w:val="auto"/>
          <w:spacing w:val="0"/>
          <w:sz w:val="28"/>
          <w:szCs w:val="28"/>
          <w:highlight w:val="none"/>
          <w:lang w:val="en-US" w:eastAsia="zh-CN"/>
        </w:rPr>
        <w:t>。</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（三）其他资料</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1</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《自然资源部 国家林业和草原局关于以第三次全国国土调查成果为基础明确林地管理边界规范林地管理的通知》（自然资发〔2023〕53号）；</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2</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《自然资源部 国家林业和草原局关于共同做好森林、草原、湿地调查监测工作的意见》（自然资发〔2022〕5号）；</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3</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《国务院关于进一步加强防沙治沙工作的决定》（2005年）；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4</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《全国重要生态系统保护和修复重大工程总体规划（2021-2035年）》；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5</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《北方防沙带生态保护和修复重大工程建设规划（2021-2035年）》；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6</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《“十四五”林业草原保护发展规划纲要》（2021年）；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7</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《全国防沙治沙规划（2021-2030年）》（2022年）；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8</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中共中央办公厅 国务院办公厅印发《关于加强新时代水土保持工作的意见》（2023年1月4日）；</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9</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《全国沙产业发展指南》（2022年1月）；</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10</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《新疆维吾尔自治区实施〈中华人民共和国防沙治沙法〉办法》（2020年）；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11</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《新疆维吾尔自治区国民经济和社会发展第十四个五年规划和2035年远景目标纲要》（2021年）；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12</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《新疆维吾尔自治区国土空间规划（2021-2035年）》（2022年）；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13</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《新疆维吾尔自治区第五次土地荒漠化和沙化监测报告》（2016年）；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14</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《新疆维吾尔自治区第六次土地荒漠化和沙化监测报告》（2021年）；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zh-CN"/>
        </w:rPr>
        <w:t>15</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《新疆维吾尔自治区林业草原保护发展“十四五”规划》（2021年）；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eastAsia" w:eastAsia="仿宋"/>
          <w:color w:val="auto"/>
          <w:spacing w:val="0"/>
          <w:sz w:val="28"/>
          <w:szCs w:val="28"/>
          <w:highlight w:val="none"/>
          <w:lang w:val="en-US" w:eastAsia="zh-CN"/>
        </w:rPr>
      </w:pPr>
      <w:r>
        <w:rPr>
          <w:rFonts w:hint="default" w:eastAsia="仿宋"/>
          <w:color w:val="auto"/>
          <w:spacing w:val="0"/>
          <w:sz w:val="28"/>
          <w:szCs w:val="28"/>
          <w:highlight w:val="none"/>
          <w:lang w:val="en-US" w:eastAsia="zh-CN"/>
        </w:rPr>
        <w:t>16</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《新疆重要生态系统保护和修复重大工程总体规划（2021-2035年）》（2022年）</w:t>
      </w:r>
      <w:r>
        <w:rPr>
          <w:rFonts w:hint="eastAsia" w:eastAsia="仿宋"/>
          <w:color w:val="auto"/>
          <w:spacing w:val="0"/>
          <w:sz w:val="28"/>
          <w:szCs w:val="28"/>
          <w:highlight w:val="none"/>
          <w:lang w:val="en-US" w:eastAsia="zh-CN"/>
        </w:rPr>
        <w:t>；</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eastAsia" w:eastAsia="仿宋"/>
          <w:color w:val="auto"/>
          <w:spacing w:val="0"/>
          <w:sz w:val="28"/>
          <w:szCs w:val="28"/>
          <w:highlight w:val="none"/>
          <w:lang w:val="en-US" w:eastAsia="zh-CN"/>
        </w:rPr>
      </w:pPr>
      <w:r>
        <w:rPr>
          <w:rFonts w:hint="default" w:eastAsia="仿宋"/>
          <w:color w:val="auto"/>
          <w:spacing w:val="0"/>
          <w:sz w:val="28"/>
          <w:szCs w:val="28"/>
          <w:highlight w:val="none"/>
          <w:lang w:val="en-US" w:eastAsia="zh-CN"/>
        </w:rPr>
        <w:t>17</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《新疆维吾尔自治区防沙治沙规划（2021-2030年）》（</w:t>
      </w:r>
      <w:r>
        <w:rPr>
          <w:rFonts w:hint="default" w:eastAsia="仿宋"/>
          <w:color w:val="auto"/>
          <w:spacing w:val="0"/>
          <w:sz w:val="28"/>
          <w:szCs w:val="28"/>
          <w:highlight w:val="none"/>
          <w:lang w:val="en-US" w:eastAsia="zh-CN"/>
        </w:rPr>
        <w:t>新林沙</w:t>
      </w:r>
      <w:r>
        <w:rPr>
          <w:rFonts w:hint="default" w:eastAsia="仿宋"/>
          <w:color w:val="auto"/>
          <w:spacing w:val="0"/>
          <w:sz w:val="28"/>
          <w:szCs w:val="28"/>
          <w:highlight w:val="none"/>
          <w:lang w:val="en-US" w:eastAsia="en-US"/>
        </w:rPr>
        <w:t>发〔202</w:t>
      </w:r>
      <w:r>
        <w:rPr>
          <w:rFonts w:hint="default" w:eastAsia="仿宋"/>
          <w:color w:val="auto"/>
          <w:spacing w:val="0"/>
          <w:sz w:val="28"/>
          <w:szCs w:val="28"/>
          <w:highlight w:val="none"/>
          <w:lang w:val="en-US" w:eastAsia="zh-CN"/>
        </w:rPr>
        <w:t>4</w:t>
      </w:r>
      <w:r>
        <w:rPr>
          <w:rFonts w:hint="default" w:eastAsia="仿宋"/>
          <w:color w:val="auto"/>
          <w:spacing w:val="0"/>
          <w:sz w:val="28"/>
          <w:szCs w:val="28"/>
          <w:highlight w:val="none"/>
          <w:lang w:val="en-US" w:eastAsia="en-US"/>
        </w:rPr>
        <w:t>〕</w:t>
      </w:r>
      <w:r>
        <w:rPr>
          <w:rFonts w:hint="default" w:eastAsia="仿宋"/>
          <w:color w:val="auto"/>
          <w:spacing w:val="0"/>
          <w:sz w:val="28"/>
          <w:szCs w:val="28"/>
          <w:highlight w:val="none"/>
          <w:lang w:val="en-US" w:eastAsia="zh-CN"/>
        </w:rPr>
        <w:t>1</w:t>
      </w:r>
      <w:r>
        <w:rPr>
          <w:rFonts w:hint="default" w:eastAsia="仿宋"/>
          <w:color w:val="auto"/>
          <w:spacing w:val="0"/>
          <w:sz w:val="28"/>
          <w:szCs w:val="28"/>
          <w:highlight w:val="none"/>
          <w:lang w:val="en-US" w:eastAsia="en-US"/>
        </w:rPr>
        <w:t>号）</w:t>
      </w:r>
      <w:r>
        <w:rPr>
          <w:rFonts w:hint="eastAsia" w:eastAsia="仿宋"/>
          <w:color w:val="auto"/>
          <w:spacing w:val="0"/>
          <w:sz w:val="28"/>
          <w:szCs w:val="28"/>
          <w:highlight w:val="none"/>
          <w:lang w:val="en-US" w:eastAsia="zh-CN"/>
        </w:rPr>
        <w:t>；</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eastAsia" w:eastAsia="仿宋"/>
          <w:color w:val="auto"/>
          <w:spacing w:val="0"/>
          <w:sz w:val="28"/>
          <w:szCs w:val="28"/>
          <w:highlight w:val="none"/>
          <w:lang w:val="en-US" w:eastAsia="zh-CN"/>
        </w:rPr>
      </w:pPr>
      <w:r>
        <w:rPr>
          <w:rFonts w:hint="eastAsia" w:eastAsia="仿宋"/>
          <w:color w:val="auto"/>
          <w:spacing w:val="0"/>
          <w:sz w:val="28"/>
          <w:szCs w:val="28"/>
          <w:highlight w:val="none"/>
          <w:lang w:val="en-US" w:eastAsia="zh-CN"/>
        </w:rPr>
        <w:t>18.《莎车县国土空间总体规划（2021-2035年）》；</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zh-CN"/>
        </w:rPr>
      </w:pPr>
      <w:r>
        <w:rPr>
          <w:rFonts w:hint="default" w:eastAsia="仿宋"/>
          <w:color w:val="auto"/>
          <w:spacing w:val="0"/>
          <w:sz w:val="28"/>
          <w:szCs w:val="28"/>
          <w:highlight w:val="none"/>
          <w:lang w:val="en-US" w:eastAsia="zh-CN"/>
        </w:rPr>
        <w:t>1</w:t>
      </w:r>
      <w:r>
        <w:rPr>
          <w:rFonts w:hint="eastAsia" w:eastAsia="仿宋"/>
          <w:color w:val="auto"/>
          <w:spacing w:val="0"/>
          <w:sz w:val="28"/>
          <w:szCs w:val="28"/>
          <w:highlight w:val="none"/>
          <w:lang w:val="en-US" w:eastAsia="zh-CN"/>
        </w:rPr>
        <w:t>9.</w:t>
      </w:r>
      <w:r>
        <w:rPr>
          <w:rFonts w:hint="default" w:eastAsia="仿宋"/>
          <w:color w:val="auto"/>
          <w:spacing w:val="0"/>
          <w:sz w:val="28"/>
          <w:szCs w:val="28"/>
          <w:highlight w:val="none"/>
          <w:lang w:val="en-US" w:eastAsia="zh-CN"/>
        </w:rPr>
        <w:t>《新疆维吾尔自治区喀什地区叶尔羌河-喀什噶尔河流域生态综合治理项目可行性研究报告》</w:t>
      </w:r>
      <w:r>
        <w:rPr>
          <w:rFonts w:hint="eastAsia" w:eastAsia="仿宋"/>
          <w:color w:val="auto"/>
          <w:spacing w:val="0"/>
          <w:sz w:val="28"/>
          <w:szCs w:val="28"/>
          <w:highlight w:val="none"/>
          <w:lang w:val="en-US" w:eastAsia="zh-CN"/>
        </w:rPr>
        <w:t>。</w:t>
      </w:r>
    </w:p>
    <w:p>
      <w:pPr>
        <w:pStyle w:val="4"/>
        <w:keepNext/>
        <w:keepLines/>
        <w:pageBreakBefore w:val="0"/>
        <w:widowControl w:val="0"/>
        <w:kinsoku/>
        <w:wordWrap/>
        <w:overflowPunct/>
        <w:topLinePunct w:val="0"/>
        <w:autoSpaceDE w:val="0"/>
        <w:autoSpaceDN w:val="0"/>
        <w:bidi w:val="0"/>
        <w:adjustRightInd/>
        <w:snapToGrid/>
        <w:spacing w:line="240" w:lineRule="auto"/>
        <w:textAlignment w:val="auto"/>
        <w:rPr>
          <w:rFonts w:hint="default"/>
          <w:color w:val="auto"/>
          <w:highlight w:val="none"/>
        </w:rPr>
      </w:pPr>
      <w:bookmarkStart w:id="144" w:name="_Toc12589"/>
      <w:bookmarkStart w:id="145" w:name="_Toc124847423"/>
      <w:bookmarkStart w:id="146" w:name="_Toc8632"/>
      <w:bookmarkStart w:id="147" w:name="_Toc32021"/>
      <w:bookmarkStart w:id="148" w:name="_Toc24763"/>
      <w:bookmarkStart w:id="149" w:name="_Toc8808"/>
      <w:bookmarkStart w:id="150" w:name="_Toc3715"/>
      <w:bookmarkStart w:id="151" w:name="_Toc9168"/>
      <w:bookmarkStart w:id="152" w:name="_Toc31468"/>
      <w:bookmarkStart w:id="153" w:name="_Toc2089"/>
      <w:bookmarkStart w:id="154" w:name="_Toc5936"/>
      <w:bookmarkStart w:id="155" w:name="_Toc3235"/>
      <w:r>
        <w:rPr>
          <w:rFonts w:hint="default"/>
          <w:color w:val="auto"/>
          <w:highlight w:val="none"/>
        </w:rPr>
        <w:t>四、规划范围</w:t>
      </w:r>
      <w:bookmarkEnd w:id="143"/>
      <w:bookmarkEnd w:id="144"/>
      <w:bookmarkEnd w:id="145"/>
      <w:bookmarkEnd w:id="146"/>
      <w:bookmarkEnd w:id="147"/>
      <w:bookmarkEnd w:id="148"/>
      <w:bookmarkEnd w:id="149"/>
      <w:bookmarkEnd w:id="150"/>
      <w:bookmarkEnd w:id="151"/>
      <w:bookmarkEnd w:id="152"/>
      <w:bookmarkEnd w:id="153"/>
      <w:bookmarkEnd w:id="154"/>
      <w:bookmarkEnd w:id="155"/>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按照区域防治与重点防治相结合要求，</w:t>
      </w:r>
      <w:r>
        <w:rPr>
          <w:rFonts w:hint="default" w:eastAsia="仿宋"/>
          <w:color w:val="auto"/>
          <w:spacing w:val="0"/>
          <w:sz w:val="28"/>
          <w:szCs w:val="28"/>
          <w:highlight w:val="none"/>
          <w:lang w:val="en-US" w:eastAsia="zh-CN"/>
        </w:rPr>
        <w:t>涵盖全县范围，包括</w:t>
      </w:r>
      <w:r>
        <w:rPr>
          <w:rFonts w:hint="eastAsia" w:eastAsia="仿宋"/>
          <w:color w:val="auto"/>
          <w:spacing w:val="0"/>
          <w:sz w:val="28"/>
          <w:szCs w:val="28"/>
          <w:highlight w:val="none"/>
          <w:lang w:val="en-US" w:eastAsia="zh-CN"/>
        </w:rPr>
        <w:t>5</w:t>
      </w:r>
      <w:r>
        <w:rPr>
          <w:rFonts w:hint="default" w:eastAsia="仿宋"/>
          <w:color w:val="auto"/>
          <w:spacing w:val="0"/>
          <w:sz w:val="28"/>
          <w:szCs w:val="28"/>
          <w:highlight w:val="none"/>
          <w:lang w:val="en-US" w:eastAsia="en-US"/>
        </w:rPr>
        <w:t>个镇</w:t>
      </w:r>
      <w:r>
        <w:rPr>
          <w:rFonts w:hint="default" w:eastAsia="仿宋"/>
          <w:color w:val="auto"/>
          <w:spacing w:val="0"/>
          <w:sz w:val="28"/>
          <w:szCs w:val="28"/>
          <w:highlight w:val="none"/>
          <w:lang w:val="en-US" w:eastAsia="zh-CN"/>
        </w:rPr>
        <w:t>、</w:t>
      </w:r>
      <w:r>
        <w:rPr>
          <w:rFonts w:hint="eastAsia" w:eastAsia="仿宋"/>
          <w:color w:val="auto"/>
          <w:spacing w:val="0"/>
          <w:sz w:val="28"/>
          <w:szCs w:val="28"/>
          <w:highlight w:val="none"/>
          <w:lang w:val="en-US" w:eastAsia="zh-CN"/>
        </w:rPr>
        <w:t>7</w:t>
      </w:r>
      <w:r>
        <w:rPr>
          <w:rFonts w:hint="default" w:eastAsia="仿宋"/>
          <w:color w:val="auto"/>
          <w:spacing w:val="0"/>
          <w:sz w:val="28"/>
          <w:szCs w:val="28"/>
          <w:highlight w:val="none"/>
          <w:lang w:val="en-US" w:eastAsia="en-US"/>
        </w:rPr>
        <w:t>个乡、</w:t>
      </w:r>
      <w:r>
        <w:rPr>
          <w:rFonts w:hint="default" w:eastAsia="仿宋"/>
          <w:color w:val="auto"/>
          <w:spacing w:val="0"/>
          <w:sz w:val="28"/>
          <w:szCs w:val="28"/>
          <w:highlight w:val="none"/>
          <w:lang w:val="en-US" w:eastAsia="zh-CN"/>
        </w:rPr>
        <w:t>1个县良种场</w:t>
      </w:r>
      <w:r>
        <w:rPr>
          <w:rFonts w:hint="default" w:eastAsia="仿宋"/>
          <w:color w:val="auto"/>
          <w:spacing w:val="0"/>
          <w:sz w:val="28"/>
          <w:szCs w:val="28"/>
          <w:highlight w:val="none"/>
          <w:lang w:val="en-US" w:eastAsia="en-US"/>
        </w:rPr>
        <w:t>，</w:t>
      </w:r>
      <w:r>
        <w:rPr>
          <w:rFonts w:hint="default" w:eastAsia="仿宋"/>
          <w:color w:val="auto"/>
          <w:spacing w:val="0"/>
          <w:sz w:val="28"/>
          <w:szCs w:val="28"/>
          <w:highlight w:val="none"/>
          <w:lang w:val="en-US" w:eastAsia="zh-CN"/>
        </w:rPr>
        <w:t>即</w:t>
      </w:r>
      <w:r>
        <w:rPr>
          <w:rFonts w:hint="default" w:eastAsia="仿宋"/>
          <w:color w:val="auto"/>
          <w:spacing w:val="0"/>
          <w:sz w:val="28"/>
          <w:szCs w:val="28"/>
          <w:highlight w:val="none"/>
          <w:lang w:val="en-US" w:eastAsia="en-US"/>
        </w:rPr>
        <w:t>艾力西湖镇</w:t>
      </w:r>
      <w:r>
        <w:rPr>
          <w:rFonts w:hint="default" w:eastAsia="仿宋"/>
          <w:color w:val="auto"/>
          <w:spacing w:val="0"/>
          <w:sz w:val="28"/>
          <w:szCs w:val="28"/>
          <w:highlight w:val="none"/>
          <w:lang w:val="en-US" w:eastAsia="zh-CN"/>
        </w:rPr>
        <w:t>、荒地镇、恰热克镇、巴格阿瓦提乡、墩巴格乡、喀拉苏乡、喀群乡、拍克其乡、托木吾斯塘</w:t>
      </w:r>
      <w:r>
        <w:rPr>
          <w:rFonts w:hint="eastAsia" w:eastAsia="仿宋"/>
          <w:color w:val="auto"/>
          <w:spacing w:val="0"/>
          <w:sz w:val="28"/>
          <w:szCs w:val="28"/>
          <w:highlight w:val="none"/>
          <w:lang w:val="en-US" w:eastAsia="zh-CN"/>
        </w:rPr>
        <w:t>镇</w:t>
      </w:r>
      <w:r>
        <w:rPr>
          <w:rFonts w:hint="default" w:eastAsia="仿宋"/>
          <w:color w:val="auto"/>
          <w:spacing w:val="0"/>
          <w:sz w:val="28"/>
          <w:szCs w:val="28"/>
          <w:highlight w:val="none"/>
          <w:lang w:val="en-US" w:eastAsia="zh-CN"/>
        </w:rPr>
        <w:t>、乌达力克</w:t>
      </w:r>
      <w:r>
        <w:rPr>
          <w:rFonts w:hint="eastAsia" w:eastAsia="仿宋"/>
          <w:color w:val="auto"/>
          <w:spacing w:val="0"/>
          <w:sz w:val="28"/>
          <w:szCs w:val="28"/>
          <w:highlight w:val="none"/>
          <w:lang w:val="en-US" w:eastAsia="zh-CN"/>
        </w:rPr>
        <w:t>镇</w:t>
      </w:r>
      <w:r>
        <w:rPr>
          <w:rFonts w:hint="default" w:eastAsia="仿宋"/>
          <w:color w:val="auto"/>
          <w:spacing w:val="0"/>
          <w:sz w:val="28"/>
          <w:szCs w:val="28"/>
          <w:highlight w:val="none"/>
          <w:lang w:val="en-US" w:eastAsia="zh-CN"/>
        </w:rPr>
        <w:t>、亚喀艾日克乡、伊什库力乡、县良种场</w:t>
      </w:r>
      <w:r>
        <w:rPr>
          <w:rFonts w:hint="default" w:eastAsia="仿宋"/>
          <w:color w:val="auto"/>
          <w:spacing w:val="0"/>
          <w:sz w:val="28"/>
          <w:szCs w:val="28"/>
          <w:highlight w:val="none"/>
          <w:lang w:val="en-US" w:eastAsia="en-US"/>
        </w:rPr>
        <w:t>。</w:t>
      </w:r>
    </w:p>
    <w:p>
      <w:pPr>
        <w:pStyle w:val="4"/>
        <w:keepNext/>
        <w:keepLines/>
        <w:pageBreakBefore w:val="0"/>
        <w:widowControl w:val="0"/>
        <w:kinsoku/>
        <w:wordWrap/>
        <w:overflowPunct/>
        <w:topLinePunct w:val="0"/>
        <w:autoSpaceDE w:val="0"/>
        <w:autoSpaceDN w:val="0"/>
        <w:bidi w:val="0"/>
        <w:adjustRightInd/>
        <w:snapToGrid/>
        <w:spacing w:line="240" w:lineRule="auto"/>
        <w:textAlignment w:val="auto"/>
        <w:rPr>
          <w:rFonts w:hint="default"/>
          <w:color w:val="auto"/>
          <w:highlight w:val="none"/>
        </w:rPr>
      </w:pPr>
      <w:bookmarkStart w:id="156" w:name="_Toc4471"/>
      <w:bookmarkStart w:id="157" w:name="_Toc12528"/>
      <w:bookmarkStart w:id="158" w:name="_Toc29922"/>
      <w:bookmarkStart w:id="159" w:name="_Toc21680"/>
      <w:bookmarkStart w:id="160" w:name="_Toc22559"/>
      <w:bookmarkStart w:id="161" w:name="_Toc16704"/>
      <w:bookmarkStart w:id="162" w:name="_Toc15248"/>
      <w:bookmarkStart w:id="163" w:name="_Toc8479"/>
      <w:bookmarkStart w:id="164" w:name="_Toc22910"/>
      <w:bookmarkStart w:id="165" w:name="_Toc17029"/>
      <w:bookmarkStart w:id="166" w:name="_Toc11866"/>
      <w:bookmarkStart w:id="167" w:name="_Toc124847424"/>
      <w:bookmarkStart w:id="168" w:name="_Toc150"/>
      <w:r>
        <w:rPr>
          <w:rFonts w:hint="default"/>
          <w:color w:val="auto"/>
          <w:highlight w:val="none"/>
        </w:rPr>
        <w:t>五、规划思路</w:t>
      </w:r>
      <w:bookmarkEnd w:id="156"/>
      <w:bookmarkEnd w:id="157"/>
      <w:bookmarkEnd w:id="158"/>
      <w:bookmarkEnd w:id="159"/>
      <w:bookmarkEnd w:id="160"/>
      <w:bookmarkEnd w:id="161"/>
      <w:bookmarkEnd w:id="162"/>
      <w:bookmarkEnd w:id="163"/>
      <w:bookmarkEnd w:id="164"/>
      <w:bookmarkEnd w:id="165"/>
      <w:bookmarkEnd w:id="166"/>
      <w:bookmarkEnd w:id="167"/>
      <w:bookmarkEnd w:id="168"/>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贯彻落实习近平总书记在内蒙古自治区考察并主持召开加强荒漠化综合防治和推进“三北”等重点生态工程建设座谈会上的</w:t>
      </w:r>
      <w:r>
        <w:rPr>
          <w:rFonts w:hint="eastAsia" w:eastAsia="仿宋"/>
          <w:color w:val="auto"/>
          <w:spacing w:val="0"/>
          <w:sz w:val="28"/>
          <w:szCs w:val="28"/>
          <w:highlight w:val="none"/>
          <w:lang w:val="en-US" w:eastAsia="zh-CN"/>
        </w:rPr>
        <w:t>重要</w:t>
      </w:r>
      <w:r>
        <w:rPr>
          <w:rFonts w:hint="default" w:eastAsia="仿宋"/>
          <w:color w:val="auto"/>
          <w:spacing w:val="0"/>
          <w:sz w:val="28"/>
          <w:szCs w:val="28"/>
          <w:highlight w:val="none"/>
          <w:lang w:val="en-US" w:eastAsia="en-US"/>
        </w:rPr>
        <w:t>讲话精神，根据</w:t>
      </w:r>
      <w:r>
        <w:rPr>
          <w:rFonts w:hint="default" w:eastAsia="仿宋"/>
          <w:color w:val="auto"/>
          <w:spacing w:val="0"/>
          <w:sz w:val="28"/>
          <w:szCs w:val="28"/>
          <w:highlight w:val="none"/>
          <w:lang w:val="en-US" w:eastAsia="zh-CN"/>
        </w:rPr>
        <w:t>莎车县</w:t>
      </w:r>
      <w:r>
        <w:rPr>
          <w:rFonts w:hint="default" w:eastAsia="仿宋"/>
          <w:color w:val="auto"/>
          <w:spacing w:val="0"/>
          <w:sz w:val="28"/>
          <w:szCs w:val="28"/>
          <w:highlight w:val="none"/>
          <w:lang w:val="en-US" w:eastAsia="en-US"/>
        </w:rPr>
        <w:t>沙化土地实际和特点，</w:t>
      </w:r>
      <w:r>
        <w:rPr>
          <w:rFonts w:hint="eastAsia" w:eastAsia="仿宋"/>
          <w:color w:val="auto"/>
          <w:spacing w:val="0"/>
          <w:sz w:val="28"/>
          <w:szCs w:val="28"/>
          <w:highlight w:val="none"/>
          <w:lang w:val="en-US" w:eastAsia="zh-CN"/>
        </w:rPr>
        <w:t>把</w:t>
      </w:r>
      <w:r>
        <w:rPr>
          <w:rFonts w:hint="default" w:eastAsia="仿宋"/>
          <w:color w:val="auto"/>
          <w:spacing w:val="0"/>
          <w:sz w:val="28"/>
          <w:szCs w:val="28"/>
          <w:highlight w:val="none"/>
          <w:lang w:val="en-US" w:eastAsia="en-US"/>
        </w:rPr>
        <w:t>塔克拉玛干沙漠</w:t>
      </w:r>
      <w:r>
        <w:rPr>
          <w:rFonts w:hint="eastAsia" w:eastAsia="仿宋"/>
          <w:color w:val="auto"/>
          <w:spacing w:val="0"/>
          <w:sz w:val="28"/>
          <w:szCs w:val="28"/>
          <w:highlight w:val="none"/>
          <w:lang w:val="en-US" w:eastAsia="zh-CN"/>
        </w:rPr>
        <w:t>和布古里沙漠危害区</w:t>
      </w:r>
      <w:r>
        <w:rPr>
          <w:rFonts w:hint="default" w:eastAsia="仿宋"/>
          <w:color w:val="auto"/>
          <w:spacing w:val="0"/>
          <w:sz w:val="28"/>
          <w:szCs w:val="28"/>
          <w:highlight w:val="none"/>
          <w:lang w:val="en-US" w:eastAsia="en-US"/>
        </w:rPr>
        <w:t>作为防沙治沙的主战场，通过“四道屏障”构筑防沙治沙网络。在</w:t>
      </w:r>
      <w:r>
        <w:rPr>
          <w:rFonts w:hint="eastAsia" w:eastAsia="仿宋"/>
          <w:color w:val="auto"/>
          <w:spacing w:val="0"/>
          <w:sz w:val="28"/>
          <w:szCs w:val="28"/>
          <w:highlight w:val="none"/>
          <w:lang w:val="en-US" w:eastAsia="zh-CN"/>
        </w:rPr>
        <w:t>沙漠</w:t>
      </w:r>
      <w:r>
        <w:rPr>
          <w:rFonts w:hint="default" w:eastAsia="仿宋"/>
          <w:color w:val="auto"/>
          <w:spacing w:val="0"/>
          <w:sz w:val="28"/>
          <w:szCs w:val="28"/>
          <w:highlight w:val="none"/>
          <w:lang w:val="en-US" w:eastAsia="en-US"/>
        </w:rPr>
        <w:t>前沿，在生态脆弱、人类活动少、暂不具备治理能力的区域实施封禁，限制人为活动以自然恢复为主</w:t>
      </w:r>
      <w:r>
        <w:rPr>
          <w:rFonts w:hint="eastAsia" w:eastAsia="仿宋"/>
          <w:color w:val="auto"/>
          <w:spacing w:val="0"/>
          <w:sz w:val="28"/>
          <w:szCs w:val="28"/>
          <w:highlight w:val="none"/>
          <w:lang w:val="en-US" w:eastAsia="zh-CN"/>
        </w:rPr>
        <w:t>；在绿洲前沿</w:t>
      </w:r>
      <w:r>
        <w:rPr>
          <w:rFonts w:hint="default" w:eastAsia="仿宋"/>
          <w:color w:val="auto"/>
          <w:spacing w:val="0"/>
          <w:sz w:val="28"/>
          <w:szCs w:val="28"/>
          <w:highlight w:val="none"/>
          <w:lang w:val="en-US" w:eastAsia="en-US"/>
        </w:rPr>
        <w:t>铺设草方格工程固沙设施，</w:t>
      </w:r>
      <w:r>
        <w:rPr>
          <w:rFonts w:hint="eastAsia" w:eastAsia="仿宋"/>
          <w:color w:val="auto"/>
          <w:spacing w:val="0"/>
          <w:sz w:val="28"/>
          <w:szCs w:val="28"/>
          <w:highlight w:val="none"/>
          <w:lang w:val="en-US" w:eastAsia="zh-CN"/>
        </w:rPr>
        <w:t>结合</w:t>
      </w:r>
      <w:r>
        <w:rPr>
          <w:rFonts w:hint="default" w:eastAsia="仿宋"/>
          <w:color w:val="auto"/>
          <w:spacing w:val="0"/>
          <w:sz w:val="28"/>
          <w:szCs w:val="28"/>
          <w:highlight w:val="none"/>
          <w:lang w:val="en-US" w:eastAsia="en-US"/>
        </w:rPr>
        <w:t>种植乔灌草</w:t>
      </w:r>
      <w:r>
        <w:rPr>
          <w:rFonts w:hint="eastAsia" w:eastAsia="仿宋"/>
          <w:color w:val="auto"/>
          <w:spacing w:val="0"/>
          <w:sz w:val="28"/>
          <w:szCs w:val="28"/>
          <w:highlight w:val="none"/>
          <w:lang w:val="en-US" w:eastAsia="zh-CN"/>
        </w:rPr>
        <w:t>相结合</w:t>
      </w:r>
      <w:r>
        <w:rPr>
          <w:rFonts w:hint="default" w:eastAsia="仿宋"/>
          <w:color w:val="auto"/>
          <w:spacing w:val="0"/>
          <w:sz w:val="28"/>
          <w:szCs w:val="28"/>
          <w:highlight w:val="none"/>
          <w:lang w:val="en-US" w:eastAsia="en-US"/>
        </w:rPr>
        <w:t>、带片网状的防风阻沙林草带，把主要风口、风道的流动沙丘</w:t>
      </w:r>
      <w:r>
        <w:rPr>
          <w:rFonts w:hint="eastAsia" w:eastAsia="仿宋"/>
          <w:color w:val="auto"/>
          <w:spacing w:val="0"/>
          <w:sz w:val="28"/>
          <w:szCs w:val="28"/>
          <w:highlight w:val="none"/>
          <w:lang w:val="en-US" w:eastAsia="zh-CN"/>
        </w:rPr>
        <w:t>阻住、固住，</w:t>
      </w:r>
      <w:r>
        <w:rPr>
          <w:rFonts w:hint="default" w:eastAsia="仿宋"/>
          <w:color w:val="auto"/>
          <w:spacing w:val="0"/>
          <w:sz w:val="28"/>
          <w:szCs w:val="28"/>
          <w:highlight w:val="none"/>
          <w:lang w:val="en-US" w:eastAsia="en-US"/>
        </w:rPr>
        <w:t>起到锁边作用</w:t>
      </w:r>
      <w:r>
        <w:rPr>
          <w:rFonts w:hint="eastAsia" w:eastAsia="仿宋"/>
          <w:color w:val="auto"/>
          <w:spacing w:val="0"/>
          <w:sz w:val="28"/>
          <w:szCs w:val="28"/>
          <w:highlight w:val="none"/>
          <w:lang w:val="en-US" w:eastAsia="zh-CN"/>
        </w:rPr>
        <w:t>，并在锁边区内部，营造</w:t>
      </w:r>
      <w:r>
        <w:rPr>
          <w:rFonts w:hint="default" w:eastAsia="仿宋"/>
          <w:color w:val="auto"/>
          <w:spacing w:val="0"/>
          <w:sz w:val="28"/>
          <w:szCs w:val="28"/>
          <w:highlight w:val="none"/>
          <w:lang w:val="en-US" w:eastAsia="en-US"/>
        </w:rPr>
        <w:t>建设以防风、固沙、减灾为主要目的绿洲防护林体系</w:t>
      </w:r>
      <w:r>
        <w:rPr>
          <w:rFonts w:hint="eastAsia" w:eastAsia="仿宋"/>
          <w:color w:val="auto"/>
          <w:spacing w:val="0"/>
          <w:sz w:val="28"/>
          <w:szCs w:val="28"/>
          <w:highlight w:val="none"/>
          <w:lang w:val="en-US" w:eastAsia="zh-CN"/>
        </w:rPr>
        <w:t>，结合土地开发粮食产能提升，</w:t>
      </w:r>
      <w:r>
        <w:rPr>
          <w:rFonts w:hint="default" w:eastAsia="仿宋"/>
          <w:color w:val="auto"/>
          <w:spacing w:val="0"/>
          <w:sz w:val="28"/>
          <w:szCs w:val="28"/>
          <w:highlight w:val="none"/>
          <w:lang w:val="en-US" w:eastAsia="en-US"/>
        </w:rPr>
        <w:t>既防沙治沙又增加农民收入</w:t>
      </w:r>
      <w:r>
        <w:rPr>
          <w:rFonts w:hint="eastAsia"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在</w:t>
      </w:r>
      <w:r>
        <w:rPr>
          <w:rFonts w:hint="eastAsia" w:eastAsia="仿宋"/>
          <w:color w:val="auto"/>
          <w:spacing w:val="0"/>
          <w:sz w:val="28"/>
          <w:szCs w:val="28"/>
          <w:highlight w:val="none"/>
          <w:lang w:val="en-US" w:eastAsia="zh-CN"/>
        </w:rPr>
        <w:t>戈壁、山前冲积扇风蚀水土流失区域，</w:t>
      </w:r>
      <w:r>
        <w:rPr>
          <w:rFonts w:hint="default" w:eastAsia="仿宋"/>
          <w:color w:val="auto"/>
          <w:spacing w:val="0"/>
          <w:sz w:val="28"/>
          <w:szCs w:val="28"/>
          <w:highlight w:val="none"/>
          <w:lang w:val="en-US" w:eastAsia="en-US"/>
        </w:rPr>
        <w:t>建设</w:t>
      </w:r>
      <w:r>
        <w:rPr>
          <w:rFonts w:hint="eastAsia" w:eastAsia="仿宋"/>
          <w:color w:val="auto"/>
          <w:spacing w:val="0"/>
          <w:sz w:val="28"/>
          <w:szCs w:val="28"/>
          <w:highlight w:val="none"/>
          <w:lang w:val="en-US" w:eastAsia="zh-CN"/>
        </w:rPr>
        <w:t>光伏基地、荒漠草原围栏封育，阻风固土，涵养水源；</w:t>
      </w:r>
      <w:r>
        <w:rPr>
          <w:rFonts w:hint="default" w:eastAsia="仿宋"/>
          <w:color w:val="auto"/>
          <w:spacing w:val="0"/>
          <w:sz w:val="28"/>
          <w:szCs w:val="28"/>
          <w:highlight w:val="none"/>
          <w:lang w:val="en-US" w:eastAsia="en-US"/>
        </w:rPr>
        <w:t>在绿洲内部，</w:t>
      </w:r>
      <w:r>
        <w:rPr>
          <w:rFonts w:hint="eastAsia" w:eastAsia="仿宋"/>
          <w:color w:val="auto"/>
          <w:spacing w:val="0"/>
          <w:sz w:val="28"/>
          <w:szCs w:val="28"/>
          <w:highlight w:val="none"/>
          <w:lang w:val="en-US" w:eastAsia="zh-CN"/>
        </w:rPr>
        <w:t>完善农田林网、退化草原改良，</w:t>
      </w:r>
      <w:r>
        <w:rPr>
          <w:rFonts w:hint="default" w:eastAsia="仿宋"/>
          <w:color w:val="auto"/>
          <w:spacing w:val="0"/>
          <w:sz w:val="28"/>
          <w:szCs w:val="28"/>
          <w:highlight w:val="none"/>
          <w:lang w:val="en-US" w:eastAsia="en-US"/>
        </w:rPr>
        <w:t>保护农业生产</w:t>
      </w:r>
      <w:r>
        <w:rPr>
          <w:rFonts w:hint="eastAsia" w:eastAsia="仿宋"/>
          <w:color w:val="auto"/>
          <w:spacing w:val="0"/>
          <w:sz w:val="28"/>
          <w:szCs w:val="28"/>
          <w:highlight w:val="none"/>
          <w:lang w:val="en-US" w:eastAsia="zh-CN"/>
        </w:rPr>
        <w:t>，改善生态环境</w:t>
      </w:r>
      <w:r>
        <w:rPr>
          <w:rFonts w:hint="default" w:eastAsia="仿宋"/>
          <w:color w:val="auto"/>
          <w:spacing w:val="0"/>
          <w:sz w:val="28"/>
          <w:szCs w:val="28"/>
          <w:highlight w:val="none"/>
          <w:lang w:val="en-US" w:eastAsia="en-US"/>
        </w:rPr>
        <w:t>。提升生态承载力和生态服务功能、实现生态系统良性循环、适度合理发展沙产业为重点，努力构建可经营可持续的新时代防沙治沙新格局。</w:t>
      </w:r>
    </w:p>
    <w:p>
      <w:pPr>
        <w:pStyle w:val="4"/>
        <w:keepNext/>
        <w:keepLines/>
        <w:pageBreakBefore w:val="0"/>
        <w:widowControl w:val="0"/>
        <w:kinsoku/>
        <w:wordWrap/>
        <w:overflowPunct/>
        <w:topLinePunct w:val="0"/>
        <w:autoSpaceDE w:val="0"/>
        <w:autoSpaceDN w:val="0"/>
        <w:bidi w:val="0"/>
        <w:adjustRightInd/>
        <w:snapToGrid/>
        <w:spacing w:line="240" w:lineRule="auto"/>
        <w:textAlignment w:val="auto"/>
        <w:rPr>
          <w:rFonts w:hint="default"/>
          <w:color w:val="auto"/>
          <w:highlight w:val="none"/>
        </w:rPr>
      </w:pPr>
      <w:bookmarkStart w:id="169" w:name="_Toc2944"/>
      <w:bookmarkStart w:id="170" w:name="_Toc24681"/>
      <w:bookmarkStart w:id="171" w:name="_Toc13570"/>
      <w:bookmarkStart w:id="172" w:name="_Toc8317"/>
      <w:bookmarkStart w:id="173" w:name="_Toc1563"/>
      <w:bookmarkStart w:id="174" w:name="_Toc124847425"/>
      <w:bookmarkStart w:id="175" w:name="_Toc3134"/>
      <w:bookmarkStart w:id="176" w:name="_Toc13956"/>
      <w:bookmarkStart w:id="177" w:name="_Toc31472"/>
      <w:bookmarkStart w:id="178" w:name="_Toc32233"/>
      <w:bookmarkStart w:id="179" w:name="_Toc31844"/>
      <w:bookmarkStart w:id="180" w:name="_Toc2369"/>
      <w:bookmarkStart w:id="181" w:name="_Toc20686"/>
      <w:r>
        <w:rPr>
          <w:rFonts w:hint="default"/>
          <w:color w:val="auto"/>
          <w:highlight w:val="none"/>
        </w:rPr>
        <w:t>六、</w:t>
      </w:r>
      <w:bookmarkEnd w:id="169"/>
      <w:r>
        <w:rPr>
          <w:rFonts w:hint="default"/>
          <w:color w:val="auto"/>
          <w:highlight w:val="none"/>
        </w:rPr>
        <w:t>规划目标</w:t>
      </w:r>
      <w:bookmarkEnd w:id="170"/>
      <w:bookmarkEnd w:id="171"/>
      <w:bookmarkEnd w:id="172"/>
      <w:bookmarkEnd w:id="173"/>
      <w:bookmarkEnd w:id="174"/>
      <w:bookmarkEnd w:id="175"/>
      <w:bookmarkEnd w:id="176"/>
      <w:bookmarkEnd w:id="177"/>
      <w:bookmarkEnd w:id="178"/>
      <w:bookmarkEnd w:id="179"/>
      <w:bookmarkEnd w:id="180"/>
      <w:bookmarkEnd w:id="181"/>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依托重点生态保护修复项目，统筹推进荒漠生态系统保护和修复，坚持从点到线到面的流域整体推进思路，推动由分散治理向规模治理转变，全面加快治理步伐，大力构建沙区绿色生态屏障，完善沙产业集群建设，着力改善生态、民生，通过防沙治沙各项工程建设，高质量完成防沙治沙目标任务，持续改善</w:t>
      </w:r>
      <w:r>
        <w:rPr>
          <w:rFonts w:hint="default" w:eastAsia="仿宋"/>
          <w:color w:val="auto"/>
          <w:spacing w:val="0"/>
          <w:sz w:val="28"/>
          <w:szCs w:val="28"/>
          <w:highlight w:val="none"/>
          <w:lang w:val="en-US" w:eastAsia="zh-CN"/>
        </w:rPr>
        <w:t>莎车县</w:t>
      </w:r>
      <w:r>
        <w:rPr>
          <w:rFonts w:hint="default" w:eastAsia="仿宋"/>
          <w:color w:val="auto"/>
          <w:spacing w:val="0"/>
          <w:sz w:val="28"/>
          <w:szCs w:val="28"/>
          <w:highlight w:val="none"/>
          <w:lang w:val="en-US" w:eastAsia="en-US"/>
        </w:rPr>
        <w:t>生态环境，提高防沙治沙成效。</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到2030年，完成沙化土地治理任务</w:t>
      </w:r>
      <w:r>
        <w:rPr>
          <w:rFonts w:hint="eastAsia" w:eastAsia="仿宋"/>
          <w:color w:val="auto"/>
          <w:spacing w:val="0"/>
          <w:sz w:val="28"/>
          <w:szCs w:val="28"/>
          <w:highlight w:val="none"/>
          <w:lang w:val="en-US" w:eastAsia="zh-CN"/>
        </w:rPr>
        <w:t>38.26</w:t>
      </w:r>
      <w:r>
        <w:rPr>
          <w:rFonts w:hint="default" w:eastAsia="仿宋"/>
          <w:color w:val="auto"/>
          <w:spacing w:val="0"/>
          <w:sz w:val="28"/>
          <w:szCs w:val="28"/>
          <w:highlight w:val="none"/>
          <w:lang w:val="en-US" w:eastAsia="en-US"/>
        </w:rPr>
        <w:t>万亩。</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eastAsia" w:eastAsia="仿宋"/>
          <w:color w:val="auto"/>
          <w:spacing w:val="0"/>
          <w:sz w:val="28"/>
          <w:szCs w:val="28"/>
          <w:highlight w:val="none"/>
          <w:lang w:val="en-US" w:eastAsia="zh-CN"/>
        </w:rPr>
      </w:pPr>
      <w:r>
        <w:rPr>
          <w:rFonts w:hint="default" w:eastAsia="仿宋"/>
          <w:color w:val="auto"/>
          <w:spacing w:val="0"/>
          <w:sz w:val="28"/>
          <w:szCs w:val="28"/>
          <w:highlight w:val="none"/>
          <w:lang w:val="en-US" w:eastAsia="en-US"/>
        </w:rPr>
        <w:t>按措施划分：完成人工造林</w:t>
      </w:r>
      <w:r>
        <w:rPr>
          <w:rFonts w:hint="eastAsia" w:eastAsia="仿宋"/>
          <w:color w:val="auto"/>
          <w:spacing w:val="0"/>
          <w:sz w:val="28"/>
          <w:szCs w:val="28"/>
          <w:highlight w:val="none"/>
          <w:lang w:val="en-US" w:eastAsia="zh-CN"/>
        </w:rPr>
        <w:t>6.82</w:t>
      </w:r>
      <w:r>
        <w:rPr>
          <w:rFonts w:hint="default" w:eastAsia="仿宋"/>
          <w:color w:val="auto"/>
          <w:spacing w:val="0"/>
          <w:sz w:val="28"/>
          <w:szCs w:val="28"/>
          <w:highlight w:val="none"/>
          <w:lang w:val="en-US" w:eastAsia="en-US"/>
        </w:rPr>
        <w:t>万亩，退化林修复</w:t>
      </w:r>
      <w:r>
        <w:rPr>
          <w:rFonts w:hint="eastAsia" w:eastAsia="仿宋"/>
          <w:color w:val="auto"/>
          <w:spacing w:val="0"/>
          <w:sz w:val="28"/>
          <w:szCs w:val="28"/>
          <w:highlight w:val="none"/>
          <w:lang w:val="en-US" w:eastAsia="zh-CN"/>
        </w:rPr>
        <w:t>10.9</w:t>
      </w:r>
      <w:r>
        <w:rPr>
          <w:rFonts w:hint="default" w:eastAsia="仿宋"/>
          <w:color w:val="auto"/>
          <w:spacing w:val="0"/>
          <w:sz w:val="28"/>
          <w:szCs w:val="28"/>
          <w:highlight w:val="none"/>
          <w:lang w:val="en-US" w:eastAsia="en-US"/>
        </w:rPr>
        <w:t>万亩，围栏封育16.</w:t>
      </w:r>
      <w:r>
        <w:rPr>
          <w:rFonts w:hint="eastAsia" w:eastAsia="仿宋"/>
          <w:color w:val="auto"/>
          <w:spacing w:val="0"/>
          <w:sz w:val="28"/>
          <w:szCs w:val="28"/>
          <w:highlight w:val="none"/>
          <w:lang w:val="en-US" w:eastAsia="zh-CN"/>
        </w:rPr>
        <w:t>88</w:t>
      </w:r>
      <w:r>
        <w:rPr>
          <w:rFonts w:hint="default" w:eastAsia="仿宋"/>
          <w:color w:val="auto"/>
          <w:spacing w:val="0"/>
          <w:sz w:val="28"/>
          <w:szCs w:val="28"/>
          <w:highlight w:val="none"/>
          <w:lang w:val="en-US" w:eastAsia="en-US"/>
        </w:rPr>
        <w:t>万亩，草原改良0.5万亩，工程固沙3.1</w:t>
      </w:r>
      <w:r>
        <w:rPr>
          <w:rFonts w:hint="eastAsia" w:eastAsia="仿宋"/>
          <w:color w:val="auto"/>
          <w:spacing w:val="0"/>
          <w:sz w:val="28"/>
          <w:szCs w:val="28"/>
          <w:highlight w:val="none"/>
          <w:lang w:val="en-US" w:eastAsia="zh-CN"/>
        </w:rPr>
        <w:t>6</w:t>
      </w:r>
      <w:r>
        <w:rPr>
          <w:rFonts w:hint="default" w:eastAsia="仿宋"/>
          <w:color w:val="auto"/>
          <w:spacing w:val="0"/>
          <w:sz w:val="28"/>
          <w:szCs w:val="28"/>
          <w:highlight w:val="none"/>
          <w:lang w:val="en-US" w:eastAsia="en-US"/>
        </w:rPr>
        <w:t>万亩。</w:t>
      </w:r>
    </w:p>
    <w:p>
      <w:pPr>
        <w:pStyle w:val="5"/>
        <w:widowControl/>
        <w:spacing w:before="0" w:beforeLines="-2147483648" w:after="0" w:afterLines="-2147483648" w:line="540" w:lineRule="exact"/>
        <w:ind w:firstLine="562" w:firstLineChars="200"/>
        <w:rPr>
          <w:rFonts w:hint="default" w:ascii="Times New Roman" w:hAnsi="Times New Roman" w:eastAsia="仿宋" w:cs="宋体"/>
          <w:color w:val="auto"/>
          <w:sz w:val="28"/>
          <w:szCs w:val="28"/>
          <w:highlight w:val="none"/>
          <w:lang w:val="en-US" w:eastAsia="zh-CN"/>
        </w:rPr>
      </w:pPr>
      <w:r>
        <w:rPr>
          <w:rFonts w:hint="default" w:ascii="Times New Roman" w:hAnsi="Times New Roman" w:eastAsia="仿宋" w:cs="宋体"/>
          <w:color w:val="auto"/>
          <w:sz w:val="28"/>
          <w:szCs w:val="28"/>
          <w:highlight w:val="none"/>
          <w:lang w:val="en-US" w:eastAsia="zh-CN"/>
        </w:rPr>
        <w:t>（一）“十四五”目标</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通过“十四五”期间各项工程的实施，在重点区域形成防沙治沙生态屏障，主要沙漠实现锁边和固定，土地沙化程度减轻，区域防风固沙、水土保持、生物多样性等生态系统服务功能显著增强，生态承载力显著提升，有效减缓土地沙化扩展趋势，风沙危害持续减轻，沙产业形成规模化、品牌化、集群化发展态势。</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到2025年，完成沙化土地治理任务</w:t>
      </w:r>
      <w:r>
        <w:rPr>
          <w:rFonts w:hint="eastAsia" w:eastAsia="仿宋"/>
          <w:color w:val="auto"/>
          <w:spacing w:val="0"/>
          <w:sz w:val="28"/>
          <w:szCs w:val="28"/>
          <w:highlight w:val="none"/>
          <w:lang w:val="en-US" w:eastAsia="zh-CN"/>
        </w:rPr>
        <w:t>25.33</w:t>
      </w:r>
      <w:r>
        <w:rPr>
          <w:rFonts w:hint="default" w:eastAsia="仿宋"/>
          <w:color w:val="auto"/>
          <w:spacing w:val="0"/>
          <w:sz w:val="28"/>
          <w:szCs w:val="28"/>
          <w:highlight w:val="none"/>
          <w:lang w:val="en-US" w:eastAsia="en-US"/>
        </w:rPr>
        <w:t>万亩。</w:t>
      </w:r>
    </w:p>
    <w:p>
      <w:pPr>
        <w:keepNext w:val="0"/>
        <w:keepLines w:val="0"/>
        <w:pageBreakBefore w:val="0"/>
        <w:widowControl w:val="0"/>
        <w:kinsoku/>
        <w:wordWrap/>
        <w:overflowPunct/>
        <w:topLinePunct/>
        <w:autoSpaceDE w:val="0"/>
        <w:autoSpaceDN w:val="0"/>
        <w:bidi w:val="0"/>
        <w:adjustRightInd w:val="0"/>
        <w:snapToGrid w:val="0"/>
        <w:spacing w:line="560" w:lineRule="exact"/>
        <w:ind w:firstLine="880"/>
        <w:textAlignment w:val="baseline"/>
        <w:rPr>
          <w:rFonts w:hint="default" w:eastAsia="仿宋"/>
          <w:color w:val="auto"/>
          <w:spacing w:val="0"/>
          <w:sz w:val="28"/>
          <w:szCs w:val="28"/>
          <w:highlight w:val="none"/>
          <w:lang w:val="en-US" w:eastAsia="en-US"/>
        </w:rPr>
      </w:pPr>
      <w:r>
        <w:rPr>
          <w:rFonts w:hint="default" w:eastAsia="仿宋"/>
          <w:color w:val="auto"/>
          <w:spacing w:val="0"/>
          <w:sz w:val="28"/>
          <w:szCs w:val="28"/>
          <w:highlight w:val="none"/>
          <w:lang w:val="en-US" w:eastAsia="en-US"/>
        </w:rPr>
        <w:t>按措施划分：完成人工造林</w:t>
      </w:r>
      <w:r>
        <w:rPr>
          <w:rFonts w:hint="eastAsia" w:eastAsia="仿宋"/>
          <w:color w:val="auto"/>
          <w:spacing w:val="0"/>
          <w:sz w:val="28"/>
          <w:szCs w:val="28"/>
          <w:highlight w:val="none"/>
          <w:lang w:val="en-US" w:eastAsia="zh-CN"/>
        </w:rPr>
        <w:t>2.82</w:t>
      </w:r>
      <w:r>
        <w:rPr>
          <w:rFonts w:hint="default" w:eastAsia="仿宋"/>
          <w:color w:val="auto"/>
          <w:spacing w:val="0"/>
          <w:sz w:val="28"/>
          <w:szCs w:val="28"/>
          <w:highlight w:val="none"/>
          <w:lang w:val="en-US" w:eastAsia="en-US"/>
        </w:rPr>
        <w:t>万亩，退化林修复</w:t>
      </w:r>
      <w:r>
        <w:rPr>
          <w:rFonts w:hint="eastAsia" w:eastAsia="仿宋"/>
          <w:color w:val="auto"/>
          <w:spacing w:val="0"/>
          <w:sz w:val="28"/>
          <w:szCs w:val="28"/>
          <w:highlight w:val="none"/>
          <w:lang w:val="en-US" w:eastAsia="zh-CN"/>
        </w:rPr>
        <w:t>5</w:t>
      </w:r>
      <w:r>
        <w:rPr>
          <w:rFonts w:hint="default" w:eastAsia="仿宋"/>
          <w:color w:val="auto"/>
          <w:spacing w:val="0"/>
          <w:sz w:val="28"/>
          <w:szCs w:val="28"/>
          <w:highlight w:val="none"/>
          <w:lang w:val="en-US" w:eastAsia="en-US"/>
        </w:rPr>
        <w:t>万亩</w:t>
      </w:r>
      <w:r>
        <w:rPr>
          <w:rFonts w:hint="default" w:eastAsia="仿宋"/>
          <w:color w:val="auto"/>
          <w:spacing w:val="0"/>
          <w:sz w:val="28"/>
          <w:szCs w:val="28"/>
          <w:highlight w:val="none"/>
          <w:lang w:val="en-US" w:eastAsia="zh-CN"/>
        </w:rPr>
        <w:t>，</w:t>
      </w:r>
      <w:r>
        <w:rPr>
          <w:rFonts w:hint="default" w:eastAsia="仿宋"/>
          <w:color w:val="auto"/>
          <w:spacing w:val="0"/>
          <w:sz w:val="28"/>
          <w:szCs w:val="28"/>
          <w:highlight w:val="none"/>
          <w:lang w:val="en-US" w:eastAsia="en-US"/>
        </w:rPr>
        <w:t>围栏封育</w:t>
      </w:r>
      <w:r>
        <w:rPr>
          <w:rFonts w:hint="eastAsia" w:eastAsia="仿宋"/>
          <w:color w:val="auto"/>
          <w:spacing w:val="0"/>
          <w:sz w:val="28"/>
          <w:szCs w:val="28"/>
          <w:highlight w:val="none"/>
          <w:lang w:val="en-US" w:eastAsia="zh-CN"/>
        </w:rPr>
        <w:t>16.88</w:t>
      </w:r>
      <w:r>
        <w:rPr>
          <w:rFonts w:hint="default" w:eastAsia="仿宋"/>
          <w:color w:val="auto"/>
          <w:spacing w:val="0"/>
          <w:sz w:val="28"/>
          <w:szCs w:val="28"/>
          <w:highlight w:val="none"/>
          <w:lang w:val="en-US" w:eastAsia="en-US"/>
        </w:rPr>
        <w:t>万亩</w:t>
      </w:r>
      <w:r>
        <w:rPr>
          <w:rFonts w:hint="default" w:eastAsia="仿宋"/>
          <w:color w:val="auto"/>
          <w:spacing w:val="0"/>
          <w:sz w:val="28"/>
          <w:szCs w:val="28"/>
          <w:highlight w:val="none"/>
          <w:lang w:val="en-US" w:eastAsia="zh-CN"/>
        </w:rPr>
        <w:t>，工程固沙</w:t>
      </w:r>
      <w:r>
        <w:rPr>
          <w:rFonts w:hint="eastAsia" w:eastAsia="仿宋"/>
          <w:color w:val="auto"/>
          <w:spacing w:val="0"/>
          <w:sz w:val="28"/>
          <w:szCs w:val="28"/>
          <w:highlight w:val="none"/>
          <w:lang w:val="en-US" w:eastAsia="zh-CN"/>
        </w:rPr>
        <w:t>0.38</w:t>
      </w:r>
      <w:r>
        <w:rPr>
          <w:rFonts w:hint="default" w:eastAsia="仿宋"/>
          <w:color w:val="auto"/>
          <w:spacing w:val="0"/>
          <w:sz w:val="28"/>
          <w:szCs w:val="28"/>
          <w:highlight w:val="none"/>
          <w:lang w:val="en-US" w:eastAsia="zh-CN"/>
        </w:rPr>
        <w:t>万亩，</w:t>
      </w:r>
      <w:r>
        <w:rPr>
          <w:rFonts w:hint="eastAsia" w:eastAsia="仿宋"/>
          <w:color w:val="auto"/>
          <w:spacing w:val="0"/>
          <w:sz w:val="28"/>
          <w:szCs w:val="28"/>
          <w:highlight w:val="none"/>
          <w:lang w:val="en-US" w:eastAsia="zh-CN"/>
        </w:rPr>
        <w:t>草原改良0.5万亩</w:t>
      </w:r>
      <w:r>
        <w:rPr>
          <w:rFonts w:hint="default" w:eastAsia="仿宋"/>
          <w:color w:val="auto"/>
          <w:spacing w:val="0"/>
          <w:sz w:val="28"/>
          <w:szCs w:val="28"/>
          <w:highlight w:val="none"/>
          <w:lang w:val="en-US" w:eastAsia="en-US"/>
        </w:rPr>
        <w:t>。</w:t>
      </w:r>
    </w:p>
    <w:p>
      <w:pPr>
        <w:pStyle w:val="5"/>
        <w:spacing w:line="360" w:lineRule="auto"/>
        <w:rPr>
          <w:rFonts w:hint="default" w:eastAsia="楷体" w:cs="Times New Roman"/>
          <w:color w:val="auto"/>
          <w:sz w:val="32"/>
          <w:szCs w:val="32"/>
          <w:highlight w:val="none"/>
        </w:rPr>
      </w:pPr>
      <w:r>
        <w:rPr>
          <w:rFonts w:hint="default" w:eastAsia="楷体" w:cs="Times New Roman"/>
          <w:color w:val="auto"/>
          <w:sz w:val="32"/>
          <w:szCs w:val="32"/>
          <w:highlight w:val="none"/>
        </w:rPr>
        <w:t>（二）</w:t>
      </w:r>
      <w:r>
        <w:rPr>
          <w:rFonts w:hint="eastAsia" w:eastAsia="楷体" w:cs="Times New Roman"/>
          <w:color w:val="auto"/>
          <w:sz w:val="32"/>
          <w:szCs w:val="32"/>
          <w:highlight w:val="none"/>
          <w:lang w:val="en-US" w:eastAsia="zh-CN"/>
        </w:rPr>
        <w:t>2026-</w:t>
      </w:r>
      <w:r>
        <w:rPr>
          <w:rFonts w:hint="default" w:eastAsia="楷体" w:cs="Times New Roman"/>
          <w:color w:val="auto"/>
          <w:sz w:val="32"/>
          <w:szCs w:val="32"/>
          <w:highlight w:val="none"/>
        </w:rPr>
        <w:t>2030年目标</w:t>
      </w:r>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通过中长期防沙治沙各项工程的实施，防沙治沙取得突破性进展，沙化土地治理体系和治理能力现代化基本实现。沙化土地面积显现逐年减少的态势，沙化程度减轻，沙区植被基本稳定，沙区生态环境稳步改善，基本形成人与沙漠和谐共生的防沙治沙新格局。</w:t>
      </w:r>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eastAsia" w:ascii="Times New Roman" w:hAnsi="Times New Roman" w:eastAsia="仿宋" w:cs="Times New Roman"/>
          <w:snapToGrid w:val="0"/>
          <w:color w:val="auto"/>
          <w:kern w:val="0"/>
          <w:sz w:val="28"/>
          <w:szCs w:val="28"/>
          <w:highlight w:val="none"/>
          <w:lang w:val="en-US" w:eastAsia="zh-CN" w:bidi="ar-SA"/>
        </w:rPr>
        <w:t>2026-</w:t>
      </w:r>
      <w:r>
        <w:rPr>
          <w:rFonts w:hint="default" w:ascii="Times New Roman" w:hAnsi="Times New Roman" w:eastAsia="仿宋" w:cs="Times New Roman"/>
          <w:snapToGrid w:val="0"/>
          <w:color w:val="auto"/>
          <w:kern w:val="0"/>
          <w:sz w:val="28"/>
          <w:szCs w:val="28"/>
          <w:highlight w:val="none"/>
          <w:lang w:val="en-US" w:eastAsia="en-US" w:bidi="ar-SA"/>
        </w:rPr>
        <w:t>2030年，完成沙化土地治理任务</w:t>
      </w:r>
      <w:r>
        <w:rPr>
          <w:rFonts w:hint="eastAsia" w:eastAsia="仿宋" w:cs="Times New Roman"/>
          <w:snapToGrid w:val="0"/>
          <w:color w:val="auto"/>
          <w:kern w:val="0"/>
          <w:sz w:val="28"/>
          <w:szCs w:val="28"/>
          <w:highlight w:val="none"/>
          <w:lang w:val="en-US" w:eastAsia="zh-CN" w:bidi="ar-SA"/>
        </w:rPr>
        <w:t>12.68</w:t>
      </w:r>
      <w:r>
        <w:rPr>
          <w:rFonts w:hint="default" w:ascii="Times New Roman" w:hAnsi="Times New Roman" w:eastAsia="仿宋" w:cs="Times New Roman"/>
          <w:snapToGrid w:val="0"/>
          <w:color w:val="auto"/>
          <w:kern w:val="0"/>
          <w:sz w:val="28"/>
          <w:szCs w:val="28"/>
          <w:highlight w:val="none"/>
          <w:lang w:val="en-US" w:eastAsia="en-US" w:bidi="ar-SA"/>
        </w:rPr>
        <w:t>万亩。</w:t>
      </w:r>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按措施划分：完成人工造林</w:t>
      </w:r>
      <w:r>
        <w:rPr>
          <w:rFonts w:hint="eastAsia" w:eastAsia="仿宋" w:cs="Times New Roman"/>
          <w:snapToGrid w:val="0"/>
          <w:color w:val="auto"/>
          <w:kern w:val="0"/>
          <w:sz w:val="28"/>
          <w:szCs w:val="28"/>
          <w:highlight w:val="none"/>
          <w:lang w:val="en-US" w:eastAsia="zh-CN" w:bidi="ar-SA"/>
        </w:rPr>
        <w:t>4</w:t>
      </w:r>
      <w:r>
        <w:rPr>
          <w:rFonts w:hint="default" w:ascii="Times New Roman" w:hAnsi="Times New Roman" w:eastAsia="仿宋" w:cs="Times New Roman"/>
          <w:snapToGrid w:val="0"/>
          <w:color w:val="auto"/>
          <w:kern w:val="0"/>
          <w:sz w:val="28"/>
          <w:szCs w:val="28"/>
          <w:highlight w:val="none"/>
          <w:lang w:val="en-US" w:eastAsia="en-US" w:bidi="ar-SA"/>
        </w:rPr>
        <w:t>万亩</w:t>
      </w:r>
      <w:r>
        <w:rPr>
          <w:rFonts w:hint="eastAsia" w:eastAsia="仿宋" w:cs="Times New Roman"/>
          <w:snapToGrid w:val="0"/>
          <w:color w:val="auto"/>
          <w:kern w:val="0"/>
          <w:sz w:val="28"/>
          <w:szCs w:val="28"/>
          <w:highlight w:val="none"/>
          <w:lang w:val="en-US" w:eastAsia="zh-CN" w:bidi="ar-SA"/>
        </w:rPr>
        <w:t>；工程固沙2.78万亩；</w:t>
      </w:r>
      <w:r>
        <w:rPr>
          <w:rFonts w:hint="eastAsia" w:ascii="Times New Roman" w:hAnsi="Times New Roman" w:eastAsia="仿宋" w:cs="Times New Roman"/>
          <w:snapToGrid w:val="0"/>
          <w:color w:val="auto"/>
          <w:kern w:val="0"/>
          <w:sz w:val="28"/>
          <w:szCs w:val="28"/>
          <w:highlight w:val="none"/>
          <w:lang w:val="en-US" w:eastAsia="zh-CN" w:bidi="ar-SA"/>
        </w:rPr>
        <w:t>退化林修复</w:t>
      </w:r>
      <w:r>
        <w:rPr>
          <w:rFonts w:hint="eastAsia" w:eastAsia="仿宋" w:cs="Times New Roman"/>
          <w:snapToGrid w:val="0"/>
          <w:color w:val="auto"/>
          <w:kern w:val="0"/>
          <w:sz w:val="28"/>
          <w:szCs w:val="28"/>
          <w:highlight w:val="none"/>
          <w:lang w:val="en-US" w:eastAsia="zh-CN" w:bidi="ar-SA"/>
        </w:rPr>
        <w:t>5.9</w:t>
      </w:r>
      <w:r>
        <w:rPr>
          <w:rFonts w:hint="eastAsia" w:ascii="Times New Roman" w:hAnsi="Times New Roman" w:eastAsia="仿宋" w:cs="Times New Roman"/>
          <w:snapToGrid w:val="0"/>
          <w:color w:val="auto"/>
          <w:kern w:val="0"/>
          <w:sz w:val="28"/>
          <w:szCs w:val="28"/>
          <w:highlight w:val="none"/>
          <w:lang w:val="en-US" w:eastAsia="zh-CN" w:bidi="ar-SA"/>
        </w:rPr>
        <w:t>万亩</w:t>
      </w:r>
    </w:p>
    <w:p>
      <w:pPr>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br w:type="page"/>
      </w:r>
    </w:p>
    <w:p>
      <w:pPr>
        <w:pStyle w:val="3"/>
        <w:spacing w:line="360" w:lineRule="auto"/>
        <w:rPr>
          <w:rFonts w:hint="default" w:eastAsia="黑体"/>
          <w:b/>
          <w:bCs w:val="0"/>
          <w:color w:val="auto"/>
          <w:highlight w:val="none"/>
        </w:rPr>
      </w:pPr>
      <w:bookmarkStart w:id="182" w:name="_Toc17778"/>
      <w:bookmarkStart w:id="183" w:name="_Toc20775"/>
      <w:bookmarkStart w:id="184" w:name="_Toc14941"/>
      <w:bookmarkStart w:id="185" w:name="_Toc23363"/>
      <w:bookmarkStart w:id="186" w:name="_Toc9184"/>
      <w:bookmarkStart w:id="187" w:name="_Toc5976"/>
      <w:bookmarkStart w:id="188" w:name="_Toc17144"/>
      <w:bookmarkStart w:id="189" w:name="_Toc7790"/>
      <w:bookmarkStart w:id="190" w:name="_Toc124847426"/>
      <w:bookmarkStart w:id="191" w:name="_Toc26408"/>
      <w:bookmarkStart w:id="192" w:name="_Toc26656"/>
      <w:bookmarkStart w:id="193" w:name="_Toc6192"/>
      <w:bookmarkStart w:id="194" w:name="_Toc21653"/>
      <w:r>
        <w:rPr>
          <w:rFonts w:hint="default" w:ascii="Times New Roman" w:hAnsi="Times New Roman" w:eastAsia="黑体" w:cs="Times New Roman"/>
          <w:b/>
          <w:bCs w:val="0"/>
          <w:color w:val="auto"/>
          <w:highlight w:val="none"/>
          <w:lang w:eastAsia="zh-CN"/>
        </w:rPr>
        <w:t>第</w:t>
      </w:r>
      <w:r>
        <w:rPr>
          <w:rFonts w:hint="eastAsia" w:eastAsia="黑体" w:cs="Times New Roman"/>
          <w:b/>
          <w:bCs w:val="0"/>
          <w:color w:val="auto"/>
          <w:highlight w:val="none"/>
          <w:lang w:val="en-US" w:eastAsia="zh-CN"/>
        </w:rPr>
        <w:t>五</w:t>
      </w:r>
      <w:r>
        <w:rPr>
          <w:rFonts w:hint="default" w:ascii="Times New Roman" w:hAnsi="Times New Roman" w:eastAsia="黑体" w:cs="Times New Roman"/>
          <w:b/>
          <w:bCs w:val="0"/>
          <w:color w:val="auto"/>
          <w:highlight w:val="none"/>
          <w:lang w:eastAsia="zh-CN"/>
        </w:rPr>
        <w:t>章</w:t>
      </w:r>
      <w:r>
        <w:rPr>
          <w:rFonts w:hint="default" w:ascii="Times New Roman" w:hAnsi="Times New Roman" w:eastAsia="黑体" w:cs="Times New Roman"/>
          <w:b/>
          <w:bCs w:val="0"/>
          <w:color w:val="auto"/>
          <w:highlight w:val="none"/>
          <w:lang w:val="en-US" w:eastAsia="zh-CN"/>
        </w:rPr>
        <w:t xml:space="preserve"> </w:t>
      </w:r>
      <w:r>
        <w:rPr>
          <w:rFonts w:hint="default" w:eastAsia="黑体"/>
          <w:b/>
          <w:bCs w:val="0"/>
          <w:color w:val="auto"/>
          <w:highlight w:val="none"/>
        </w:rPr>
        <w:t xml:space="preserve"> 规划布局</w:t>
      </w:r>
      <w:bookmarkEnd w:id="182"/>
      <w:bookmarkEnd w:id="183"/>
      <w:bookmarkEnd w:id="184"/>
      <w:bookmarkEnd w:id="185"/>
      <w:bookmarkEnd w:id="186"/>
      <w:bookmarkEnd w:id="187"/>
      <w:bookmarkEnd w:id="188"/>
      <w:bookmarkEnd w:id="189"/>
      <w:bookmarkEnd w:id="190"/>
      <w:bookmarkEnd w:id="191"/>
      <w:bookmarkEnd w:id="192"/>
      <w:bookmarkEnd w:id="193"/>
      <w:bookmarkEnd w:id="194"/>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按照《新疆维吾尔自治区防沙治沙规划</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2021-2030年</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》提出的总体布局，</w:t>
      </w: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属于新疆沙化土地5大类型区的“干旱沙漠及绿洲类型区”，是国家重点建设区域中的“优先预防区”之一，</w:t>
      </w: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属塔克拉玛干沙漠生态保护修复区的塔克拉玛干沙漠西缘绿洲生态保护修复小区</w:t>
      </w:r>
      <w:r>
        <w:rPr>
          <w:rFonts w:hint="default" w:ascii="Times New Roman" w:hAnsi="Times New Roman" w:eastAsia="仿宋" w:cs="Times New Roman"/>
          <w:snapToGrid w:val="0"/>
          <w:color w:val="auto"/>
          <w:kern w:val="0"/>
          <w:sz w:val="28"/>
          <w:szCs w:val="28"/>
          <w:highlight w:val="none"/>
          <w:lang w:val="en-US" w:eastAsia="zh-CN" w:bidi="ar-SA"/>
        </w:rPr>
        <w:t>，主攻方向为</w:t>
      </w:r>
      <w:r>
        <w:rPr>
          <w:rFonts w:hint="default" w:ascii="Times New Roman" w:hAnsi="Times New Roman" w:eastAsia="仿宋" w:cs="Times New Roman"/>
          <w:snapToGrid w:val="0"/>
          <w:color w:val="auto"/>
          <w:kern w:val="0"/>
          <w:sz w:val="28"/>
          <w:szCs w:val="28"/>
          <w:highlight w:val="none"/>
          <w:lang w:val="en-US" w:eastAsia="en-US" w:bidi="ar-SA"/>
        </w:rPr>
        <w:t>统筹推进森林、草原和荒漠生态系统的综合整治和自然恢复，全面保护森林、草原、荒漠、河湖、湿地、冰川等生态系统，强化天然植被保护与恢复及人工防护林体系建设。</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en-US" w:bidi="ar-SA"/>
        </w:rPr>
        <w:t>在充分遵循新疆沙化土地防治分区规划的基础上，以自治区“两网四带十重点”防沙治沙治理布局为依据，立足“山地-绿洲-荒漠”的自然地理格局，以</w:t>
      </w:r>
      <w:r>
        <w:rPr>
          <w:rFonts w:hint="eastAsia" w:eastAsia="仿宋" w:cs="Times New Roman"/>
          <w:snapToGrid w:val="0"/>
          <w:color w:val="auto"/>
          <w:kern w:val="0"/>
          <w:sz w:val="28"/>
          <w:szCs w:val="28"/>
          <w:highlight w:val="none"/>
          <w:lang w:val="en-US" w:eastAsia="zh-CN" w:bidi="ar-SA"/>
        </w:rPr>
        <w:t>《莎车县国土空间总体规划（2021-2035年）》</w:t>
      </w:r>
      <w:r>
        <w:rPr>
          <w:rFonts w:hint="default" w:ascii="Times New Roman" w:hAnsi="Times New Roman" w:eastAsia="仿宋" w:cs="Times New Roman"/>
          <w:snapToGrid w:val="0"/>
          <w:color w:val="auto"/>
          <w:kern w:val="0"/>
          <w:sz w:val="28"/>
          <w:szCs w:val="28"/>
          <w:highlight w:val="none"/>
          <w:lang w:val="en-US" w:eastAsia="en-US" w:bidi="ar-SA"/>
        </w:rPr>
        <w:t>中“两园四区、六廊多环”的生态安全格局为基础，坚持预防为主、重点修复、适度利用的防沙治沙总体方略，形成</w:t>
      </w:r>
      <w:r>
        <w:rPr>
          <w:rFonts w:hint="eastAsia"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w:t>
      </w:r>
      <w:r>
        <w:rPr>
          <w:rFonts w:hint="eastAsia" w:eastAsia="仿宋" w:cs="Times New Roman"/>
          <w:snapToGrid w:val="0"/>
          <w:color w:val="auto"/>
          <w:kern w:val="0"/>
          <w:sz w:val="28"/>
          <w:szCs w:val="28"/>
          <w:highlight w:val="none"/>
          <w:lang w:val="en-US" w:eastAsia="zh-CN" w:bidi="ar-SA"/>
        </w:rPr>
        <w:t>东西治风沙，中部建绿洲，南部保水源</w:t>
      </w:r>
      <w:r>
        <w:rPr>
          <w:rFonts w:hint="default" w:ascii="Times New Roman" w:hAnsi="Times New Roman" w:eastAsia="仿宋" w:cs="Times New Roman"/>
          <w:snapToGrid w:val="0"/>
          <w:color w:val="auto"/>
          <w:kern w:val="0"/>
          <w:sz w:val="28"/>
          <w:szCs w:val="28"/>
          <w:highlight w:val="none"/>
          <w:lang w:val="en-US" w:eastAsia="en-US" w:bidi="ar-SA"/>
        </w:rPr>
        <w:t>”的防沙治沙治理布局。结合</w:t>
      </w: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的地形地貌、水文、气候等自然条件和沙化土地分布特点、沙化成因多样性和水资源承载能力，综合考虑地域的连续性、治理方向的相似性等因素，将全县划分为</w:t>
      </w:r>
      <w:r>
        <w:rPr>
          <w:rFonts w:hint="default" w:ascii="Times New Roman" w:hAnsi="Times New Roman" w:eastAsia="仿宋" w:cs="Times New Roman"/>
          <w:snapToGrid w:val="0"/>
          <w:color w:val="auto"/>
          <w:kern w:val="0"/>
          <w:sz w:val="28"/>
          <w:szCs w:val="28"/>
          <w:highlight w:val="none"/>
          <w:lang w:val="en-US" w:eastAsia="zh-CN" w:bidi="ar-SA"/>
        </w:rPr>
        <w:t>塔克拉玛干沙漠锁边巩固提升区、绿洲外围</w:t>
      </w:r>
      <w:r>
        <w:rPr>
          <w:rFonts w:hint="default" w:ascii="Times New Roman" w:hAnsi="Times New Roman" w:eastAsia="仿宋" w:cs="Times New Roman"/>
          <w:snapToGrid w:val="0"/>
          <w:color w:val="auto"/>
          <w:kern w:val="0"/>
          <w:sz w:val="28"/>
          <w:szCs w:val="28"/>
          <w:highlight w:val="none"/>
          <w:lang w:val="en-US" w:eastAsia="en-US" w:bidi="ar-SA"/>
        </w:rPr>
        <w:t>阻沙</w:t>
      </w:r>
      <w:r>
        <w:rPr>
          <w:rFonts w:hint="default" w:ascii="Times New Roman" w:hAnsi="Times New Roman" w:eastAsia="仿宋" w:cs="Times New Roman"/>
          <w:snapToGrid w:val="0"/>
          <w:color w:val="auto"/>
          <w:kern w:val="0"/>
          <w:sz w:val="28"/>
          <w:szCs w:val="28"/>
          <w:highlight w:val="none"/>
          <w:lang w:val="en-US" w:eastAsia="zh-CN" w:bidi="ar-SA"/>
        </w:rPr>
        <w:t>固土区、绿洲生态修复区</w:t>
      </w:r>
      <w:r>
        <w:rPr>
          <w:rFonts w:hint="eastAsia"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zh-CN" w:bidi="ar-SA"/>
        </w:rPr>
        <w:t>布古里沙漠边缘</w:t>
      </w:r>
      <w:r>
        <w:rPr>
          <w:rFonts w:hint="eastAsia" w:eastAsia="仿宋" w:cs="Times New Roman"/>
          <w:snapToGrid w:val="0"/>
          <w:color w:val="auto"/>
          <w:kern w:val="0"/>
          <w:sz w:val="28"/>
          <w:szCs w:val="28"/>
          <w:highlight w:val="none"/>
          <w:lang w:val="en-US" w:eastAsia="zh-CN" w:bidi="ar-SA"/>
        </w:rPr>
        <w:t>生态屏障、南部山前生态屏障，形成“三区两屏障”的治理布局</w:t>
      </w:r>
      <w:r>
        <w:rPr>
          <w:rFonts w:hint="eastAsia" w:ascii="Times New Roman" w:hAnsi="Times New Roman" w:eastAsia="仿宋" w:cs="Times New Roman"/>
          <w:snapToGrid w:val="0"/>
          <w:color w:val="auto"/>
          <w:kern w:val="0"/>
          <w:sz w:val="28"/>
          <w:szCs w:val="28"/>
          <w:highlight w:val="none"/>
          <w:lang w:val="en-US" w:eastAsia="zh-CN" w:bidi="ar-SA"/>
        </w:rPr>
        <w:t>，</w:t>
      </w:r>
      <w:r>
        <w:rPr>
          <w:rFonts w:hint="eastAsia" w:eastAsia="仿宋" w:cs="Times New Roman"/>
          <w:snapToGrid w:val="0"/>
          <w:color w:val="auto"/>
          <w:kern w:val="0"/>
          <w:sz w:val="28"/>
          <w:szCs w:val="28"/>
          <w:highlight w:val="none"/>
          <w:lang w:val="en-US" w:eastAsia="zh-CN" w:bidi="ar-SA"/>
        </w:rPr>
        <w:t>七大</w:t>
      </w:r>
      <w:r>
        <w:rPr>
          <w:rFonts w:hint="eastAsia" w:ascii="Times New Roman" w:hAnsi="Times New Roman" w:eastAsia="仿宋" w:cs="Times New Roman"/>
          <w:snapToGrid w:val="0"/>
          <w:color w:val="auto"/>
          <w:kern w:val="0"/>
          <w:sz w:val="28"/>
          <w:szCs w:val="28"/>
          <w:highlight w:val="none"/>
          <w:lang w:val="en-US" w:eastAsia="zh-CN" w:bidi="ar-SA"/>
        </w:rPr>
        <w:t>重点项目</w:t>
      </w:r>
      <w:r>
        <w:rPr>
          <w:rFonts w:hint="default" w:ascii="Times New Roman" w:hAnsi="Times New Roman" w:eastAsia="仿宋" w:cs="Times New Roman"/>
          <w:snapToGrid w:val="0"/>
          <w:color w:val="auto"/>
          <w:kern w:val="0"/>
          <w:sz w:val="28"/>
          <w:szCs w:val="28"/>
          <w:highlight w:val="none"/>
          <w:lang w:val="en-US" w:eastAsia="zh-CN" w:bidi="ar-SA"/>
        </w:rPr>
        <w:t>。</w:t>
      </w:r>
    </w:p>
    <w:p>
      <w:pPr>
        <w:pStyle w:val="4"/>
        <w:bidi w:val="0"/>
        <w:rPr>
          <w:rFonts w:hint="default"/>
          <w:lang w:val="en-US" w:eastAsia="zh-CN"/>
        </w:rPr>
      </w:pPr>
      <w:bookmarkStart w:id="195" w:name="_Toc17495"/>
      <w:r>
        <w:rPr>
          <w:rFonts w:hint="eastAsia"/>
          <w:lang w:val="en-US" w:eastAsia="zh-CN"/>
        </w:rPr>
        <w:t>一、</w:t>
      </w:r>
      <w:r>
        <w:rPr>
          <w:rFonts w:hint="default"/>
        </w:rPr>
        <w:t>塔克拉玛干沙漠</w:t>
      </w:r>
      <w:r>
        <w:rPr>
          <w:rFonts w:hint="eastAsia"/>
          <w:lang w:val="en-US" w:eastAsia="zh-CN"/>
        </w:rPr>
        <w:t>生态屏障</w:t>
      </w:r>
      <w:bookmarkEnd w:id="195"/>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区域概况：位于莎车县东侧，紧邻</w:t>
      </w:r>
      <w:r>
        <w:rPr>
          <w:rFonts w:hint="default" w:ascii="Times New Roman" w:hAnsi="Times New Roman" w:eastAsia="仿宋" w:cs="Times New Roman"/>
          <w:snapToGrid w:val="0"/>
          <w:color w:val="auto"/>
          <w:kern w:val="0"/>
          <w:sz w:val="28"/>
          <w:szCs w:val="28"/>
          <w:highlight w:val="none"/>
          <w:lang w:val="en-US" w:eastAsia="en-US" w:bidi="ar-SA"/>
        </w:rPr>
        <w:t>塔克拉玛干沙漠</w:t>
      </w:r>
      <w:r>
        <w:rPr>
          <w:rFonts w:hint="default" w:ascii="Times New Roman" w:hAnsi="Times New Roman" w:eastAsia="仿宋" w:cs="Times New Roman"/>
          <w:snapToGrid w:val="0"/>
          <w:color w:val="auto"/>
          <w:kern w:val="0"/>
          <w:sz w:val="28"/>
          <w:szCs w:val="28"/>
          <w:highlight w:val="none"/>
          <w:lang w:val="en-US" w:eastAsia="zh-CN" w:bidi="ar-SA"/>
        </w:rPr>
        <w:t>西缘，是沙漠的前沿地带。常见地表植物主要为梭梭、柽柳、骆驼刺、胖姑娘、芦苇、芨芨草、碱蓬等。现地已</w:t>
      </w:r>
      <w:r>
        <w:rPr>
          <w:rFonts w:hint="default" w:ascii="Times New Roman" w:hAnsi="Times New Roman" w:eastAsia="仿宋" w:cs="Times New Roman"/>
          <w:snapToGrid w:val="0"/>
          <w:color w:val="auto"/>
          <w:kern w:val="0"/>
          <w:sz w:val="28"/>
          <w:szCs w:val="28"/>
          <w:highlight w:val="none"/>
          <w:lang w:val="en-US" w:eastAsia="en-US" w:bidi="ar-SA"/>
        </w:rPr>
        <w:t>建成宽约150米，总长度48公里</w:t>
      </w:r>
      <w:r>
        <w:rPr>
          <w:rFonts w:hint="default" w:ascii="Times New Roman" w:hAnsi="Times New Roman" w:eastAsia="仿宋" w:cs="Times New Roman"/>
          <w:snapToGrid w:val="0"/>
          <w:color w:val="auto"/>
          <w:kern w:val="0"/>
          <w:sz w:val="28"/>
          <w:szCs w:val="28"/>
          <w:highlight w:val="none"/>
          <w:lang w:val="en-US" w:eastAsia="zh-CN" w:bidi="ar-SA"/>
        </w:rPr>
        <w:t>的</w:t>
      </w:r>
      <w:r>
        <w:rPr>
          <w:rFonts w:hint="default" w:ascii="Times New Roman" w:hAnsi="Times New Roman" w:eastAsia="仿宋" w:cs="Times New Roman"/>
          <w:snapToGrid w:val="0"/>
          <w:color w:val="auto"/>
          <w:kern w:val="0"/>
          <w:sz w:val="28"/>
          <w:szCs w:val="28"/>
          <w:highlight w:val="none"/>
          <w:lang w:val="en-US" w:eastAsia="en-US" w:bidi="ar-SA"/>
        </w:rPr>
        <w:t>喀尔苏生态林基地</w:t>
      </w:r>
      <w:r>
        <w:rPr>
          <w:rFonts w:hint="default"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但是锁边林草带防护能力较弱</w:t>
      </w:r>
      <w:r>
        <w:rPr>
          <w:rFonts w:hint="default" w:ascii="Times New Roman" w:hAnsi="Times New Roman" w:eastAsia="仿宋" w:cs="Times New Roman"/>
          <w:snapToGrid w:val="0"/>
          <w:color w:val="auto"/>
          <w:kern w:val="0"/>
          <w:sz w:val="28"/>
          <w:szCs w:val="28"/>
          <w:highlight w:val="none"/>
          <w:lang w:val="en-US" w:eastAsia="zh-CN" w:bidi="ar-SA"/>
        </w:rPr>
        <w:t>。该区域还有</w:t>
      </w:r>
      <w:r>
        <w:rPr>
          <w:rFonts w:hint="default" w:ascii="Times New Roman" w:hAnsi="Times New Roman" w:eastAsia="仿宋" w:cs="Times New Roman"/>
          <w:snapToGrid w:val="0"/>
          <w:color w:val="auto"/>
          <w:kern w:val="0"/>
          <w:sz w:val="28"/>
          <w:szCs w:val="28"/>
          <w:highlight w:val="none"/>
          <w:lang w:val="en-US" w:eastAsia="en-US" w:bidi="ar-SA"/>
        </w:rPr>
        <w:t>莎车县喀尔苏乡国家沙化土地封禁保护区</w:t>
      </w:r>
      <w:r>
        <w:rPr>
          <w:rFonts w:hint="eastAsia" w:ascii="Times New Roman" w:hAnsi="Times New Roman" w:eastAsia="仿宋" w:cs="Times New Roman"/>
          <w:snapToGrid w:val="0"/>
          <w:color w:val="auto"/>
          <w:kern w:val="0"/>
          <w:sz w:val="28"/>
          <w:szCs w:val="28"/>
          <w:highlight w:val="none"/>
          <w:lang w:val="en-US" w:eastAsia="zh-CN" w:bidi="ar-SA"/>
        </w:rPr>
        <w:t>和莎车县</w:t>
      </w:r>
      <w:r>
        <w:rPr>
          <w:rFonts w:hint="default" w:ascii="Times New Roman" w:hAnsi="Times New Roman" w:eastAsia="仿宋" w:cs="Times New Roman"/>
          <w:snapToGrid w:val="0"/>
          <w:color w:val="auto"/>
          <w:kern w:val="0"/>
          <w:sz w:val="28"/>
          <w:szCs w:val="28"/>
          <w:highlight w:val="none"/>
          <w:lang w:val="en-US" w:eastAsia="en-US" w:bidi="ar-SA"/>
        </w:rPr>
        <w:t>喀尔苏</w:t>
      </w:r>
      <w:r>
        <w:rPr>
          <w:rFonts w:hint="eastAsia" w:ascii="Times New Roman" w:hAnsi="Times New Roman" w:eastAsia="仿宋" w:cs="Times New Roman"/>
          <w:snapToGrid w:val="0"/>
          <w:color w:val="auto"/>
          <w:kern w:val="0"/>
          <w:sz w:val="28"/>
          <w:szCs w:val="28"/>
          <w:highlight w:val="none"/>
          <w:lang w:val="en-US" w:eastAsia="zh-CN" w:bidi="ar-SA"/>
        </w:rPr>
        <w:t>国家沙漠公园</w:t>
      </w:r>
      <w:r>
        <w:rPr>
          <w:rFonts w:hint="default" w:ascii="Times New Roman" w:hAnsi="Times New Roman" w:eastAsia="仿宋" w:cs="Times New Roman"/>
          <w:snapToGrid w:val="0"/>
          <w:color w:val="auto"/>
          <w:kern w:val="0"/>
          <w:sz w:val="28"/>
          <w:szCs w:val="28"/>
          <w:highlight w:val="none"/>
          <w:lang w:val="en-US" w:eastAsia="en-US" w:bidi="ar-SA"/>
        </w:rPr>
        <w:t>。</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主要生态问题：区域内多为活化流动沙丘，受东风、东南风影响，风沙灾害较为严重，主要表现为沙埋、沙丘侵蚀和浮尘天气等，对绿洲农田、城镇乡村及生态环境造成严重危害和威胁。</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zh-CN" w:bidi="ar-SA"/>
        </w:rPr>
        <w:t>主攻方向：以防沙治沙为主攻方向以流沙不</w:t>
      </w:r>
      <w:r>
        <w:rPr>
          <w:rFonts w:hint="eastAsia" w:eastAsia="仿宋" w:cs="Times New Roman"/>
          <w:snapToGrid w:val="0"/>
          <w:color w:val="auto"/>
          <w:kern w:val="0"/>
          <w:sz w:val="28"/>
          <w:szCs w:val="28"/>
          <w:highlight w:val="none"/>
          <w:lang w:val="en-US" w:eastAsia="zh-CN" w:bidi="ar-SA"/>
        </w:rPr>
        <w:t>再</w:t>
      </w:r>
      <w:r>
        <w:rPr>
          <w:rFonts w:hint="default" w:ascii="Times New Roman" w:hAnsi="Times New Roman" w:eastAsia="仿宋" w:cs="Times New Roman"/>
          <w:snapToGrid w:val="0"/>
          <w:color w:val="auto"/>
          <w:kern w:val="0"/>
          <w:sz w:val="28"/>
          <w:szCs w:val="28"/>
          <w:highlight w:val="none"/>
          <w:lang w:val="en-US" w:eastAsia="zh-CN" w:bidi="ar-SA"/>
        </w:rPr>
        <w:t>漫延、尘源有效防控为目标指向，</w:t>
      </w:r>
      <w:r>
        <w:rPr>
          <w:rFonts w:hint="default" w:ascii="Times New Roman" w:hAnsi="Times New Roman" w:eastAsia="仿宋" w:cs="Times New Roman"/>
          <w:snapToGrid w:val="0"/>
          <w:color w:val="auto"/>
          <w:kern w:val="0"/>
          <w:sz w:val="28"/>
          <w:szCs w:val="28"/>
          <w:highlight w:val="none"/>
          <w:lang w:val="en-US" w:eastAsia="en-US" w:bidi="ar-SA"/>
        </w:rPr>
        <w:t>加强沙化土地封禁保护，</w:t>
      </w:r>
      <w:r>
        <w:rPr>
          <w:rFonts w:hint="default" w:ascii="Times New Roman" w:hAnsi="Times New Roman" w:eastAsia="仿宋" w:cs="Times New Roman"/>
          <w:snapToGrid w:val="0"/>
          <w:color w:val="auto"/>
          <w:kern w:val="0"/>
          <w:sz w:val="28"/>
          <w:szCs w:val="28"/>
          <w:highlight w:val="none"/>
          <w:lang w:val="en-US" w:eastAsia="zh-CN" w:bidi="ar-SA"/>
        </w:rPr>
        <w:t>减少人为扰动，</w:t>
      </w:r>
      <w:r>
        <w:rPr>
          <w:rFonts w:hint="default" w:ascii="Times New Roman" w:hAnsi="Times New Roman" w:eastAsia="仿宋" w:cs="Times New Roman"/>
          <w:snapToGrid w:val="0"/>
          <w:color w:val="auto"/>
          <w:kern w:val="0"/>
          <w:sz w:val="28"/>
          <w:szCs w:val="28"/>
          <w:highlight w:val="none"/>
          <w:lang w:val="en-US" w:eastAsia="en-US" w:bidi="ar-SA"/>
        </w:rPr>
        <w:t>恢复荒漠植被</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在沙漠前沿</w:t>
      </w:r>
      <w:r>
        <w:rPr>
          <w:rFonts w:hint="eastAsia" w:eastAsia="仿宋" w:cs="Times New Roman"/>
          <w:snapToGrid w:val="0"/>
          <w:color w:val="auto"/>
          <w:kern w:val="0"/>
          <w:sz w:val="28"/>
          <w:szCs w:val="28"/>
          <w:highlight w:val="none"/>
          <w:lang w:val="en-US" w:eastAsia="zh-CN" w:bidi="ar-SA"/>
        </w:rPr>
        <w:t>实行</w:t>
      </w:r>
      <w:r>
        <w:rPr>
          <w:rFonts w:hint="default" w:ascii="Times New Roman" w:hAnsi="Times New Roman" w:eastAsia="仿宋" w:cs="Times New Roman"/>
          <w:snapToGrid w:val="0"/>
          <w:color w:val="auto"/>
          <w:kern w:val="0"/>
          <w:sz w:val="28"/>
          <w:szCs w:val="28"/>
          <w:highlight w:val="none"/>
          <w:lang w:val="en-US" w:eastAsia="en-US" w:bidi="ar-SA"/>
        </w:rPr>
        <w:t>人工修复与自然修复相结合，工程固沙和生物治沙相结合，建设乔灌草相结合的防风固沙带和锁边林草带</w:t>
      </w:r>
      <w:r>
        <w:rPr>
          <w:rFonts w:hint="default"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阻止流沙扩展，</w:t>
      </w:r>
      <w:r>
        <w:rPr>
          <w:rFonts w:hint="default" w:ascii="Times New Roman" w:hAnsi="Times New Roman" w:eastAsia="仿宋" w:cs="Times New Roman"/>
          <w:snapToGrid w:val="0"/>
          <w:color w:val="auto"/>
          <w:kern w:val="0"/>
          <w:sz w:val="28"/>
          <w:szCs w:val="28"/>
          <w:highlight w:val="none"/>
          <w:lang w:val="en-US" w:eastAsia="zh-CN" w:bidi="ar-SA"/>
        </w:rPr>
        <w:t>起到</w:t>
      </w:r>
      <w:r>
        <w:rPr>
          <w:rFonts w:hint="default" w:ascii="Times New Roman" w:hAnsi="Times New Roman" w:eastAsia="仿宋" w:cs="Times New Roman"/>
          <w:snapToGrid w:val="0"/>
          <w:color w:val="auto"/>
          <w:kern w:val="0"/>
          <w:sz w:val="28"/>
          <w:szCs w:val="28"/>
          <w:highlight w:val="none"/>
          <w:lang w:val="en-US" w:eastAsia="en-US" w:bidi="ar-SA"/>
        </w:rPr>
        <w:t>锁边作用</w:t>
      </w:r>
      <w:r>
        <w:rPr>
          <w:rFonts w:hint="default" w:ascii="Times New Roman" w:hAnsi="Times New Roman" w:eastAsia="仿宋" w:cs="Times New Roman"/>
          <w:snapToGrid w:val="0"/>
          <w:color w:val="auto"/>
          <w:kern w:val="0"/>
          <w:sz w:val="28"/>
          <w:szCs w:val="28"/>
          <w:highlight w:val="none"/>
          <w:lang w:val="en-US" w:eastAsia="zh-CN" w:bidi="ar-SA"/>
        </w:rPr>
        <w:t>；</w:t>
      </w:r>
      <w:r>
        <w:rPr>
          <w:rFonts w:hint="eastAsia" w:ascii="Times New Roman" w:hAnsi="Times New Roman" w:eastAsia="仿宋" w:cs="Times New Roman"/>
          <w:snapToGrid w:val="0"/>
          <w:color w:val="auto"/>
          <w:kern w:val="0"/>
          <w:sz w:val="28"/>
          <w:szCs w:val="28"/>
          <w:highlight w:val="none"/>
          <w:lang w:val="en-US" w:eastAsia="zh-CN" w:bidi="ar-SA"/>
        </w:rPr>
        <w:t>在锁边带后方的</w:t>
      </w:r>
      <w:r>
        <w:rPr>
          <w:rFonts w:hint="eastAsia" w:ascii="Times New Roman" w:hAnsi="Times New Roman" w:eastAsia="仿宋" w:cs="Times New Roman"/>
          <w:snapToGrid w:val="0"/>
          <w:color w:val="auto"/>
          <w:kern w:val="0"/>
          <w:sz w:val="28"/>
          <w:szCs w:val="28"/>
          <w:highlight w:val="none"/>
          <w:lang w:val="en-US" w:eastAsia="en-US" w:bidi="ar-SA"/>
        </w:rPr>
        <w:t>绿洲-沙漠过渡带</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坚持“先造林再造田，林网先行、分格治理”</w:t>
      </w:r>
      <w:r>
        <w:rPr>
          <w:rFonts w:hint="eastAsia" w:ascii="Times New Roman" w:hAnsi="Times New Roman" w:eastAsia="仿宋" w:cs="Times New Roman"/>
          <w:snapToGrid w:val="0"/>
          <w:color w:val="auto"/>
          <w:kern w:val="0"/>
          <w:sz w:val="28"/>
          <w:szCs w:val="28"/>
          <w:highlight w:val="none"/>
          <w:lang w:val="en-US" w:eastAsia="zh-CN" w:bidi="ar-SA"/>
        </w:rPr>
        <w:t>理念</w:t>
      </w:r>
      <w:r>
        <w:rPr>
          <w:rFonts w:hint="default" w:ascii="Times New Roman" w:hAnsi="Times New Roman" w:eastAsia="仿宋" w:cs="Times New Roman"/>
          <w:snapToGrid w:val="0"/>
          <w:color w:val="auto"/>
          <w:kern w:val="0"/>
          <w:sz w:val="28"/>
          <w:szCs w:val="28"/>
          <w:highlight w:val="none"/>
          <w:lang w:val="en-US" w:eastAsia="en-US" w:bidi="ar-SA"/>
        </w:rPr>
        <w:t>治理沙化土地，增加粮食产量。</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bCs w:val="0"/>
          <w:snapToGrid w:val="0"/>
          <w:color w:val="auto"/>
          <w:kern w:val="0"/>
          <w:sz w:val="28"/>
          <w:szCs w:val="28"/>
          <w:highlight w:val="none"/>
          <w:lang w:val="en-US" w:eastAsia="zh-CN" w:bidi="ar-SA"/>
        </w:rPr>
      </w:pPr>
      <w:r>
        <w:rPr>
          <w:rFonts w:hint="eastAsia" w:ascii="Times New Roman" w:hAnsi="Times New Roman" w:eastAsia="仿宋" w:cs="Times New Roman"/>
          <w:snapToGrid w:val="0"/>
          <w:color w:val="auto"/>
          <w:kern w:val="0"/>
          <w:sz w:val="28"/>
          <w:szCs w:val="28"/>
          <w:highlight w:val="none"/>
          <w:lang w:val="en-US" w:eastAsia="zh-CN" w:bidi="ar-SA"/>
        </w:rPr>
        <w:t>主要任务：规划到2030年，塔克拉玛干沙漠锁边巩固提升区完成治沙任务2.</w:t>
      </w:r>
      <w:r>
        <w:rPr>
          <w:rFonts w:hint="eastAsia" w:eastAsia="仿宋" w:cs="Times New Roman"/>
          <w:snapToGrid w:val="0"/>
          <w:color w:val="auto"/>
          <w:kern w:val="0"/>
          <w:sz w:val="28"/>
          <w:szCs w:val="28"/>
          <w:highlight w:val="none"/>
          <w:lang w:val="en-US" w:eastAsia="zh-CN" w:bidi="ar-SA"/>
        </w:rPr>
        <w:t>93</w:t>
      </w:r>
      <w:r>
        <w:rPr>
          <w:rFonts w:hint="eastAsia" w:ascii="Times New Roman" w:hAnsi="Times New Roman" w:eastAsia="仿宋" w:cs="Times New Roman"/>
          <w:snapToGrid w:val="0"/>
          <w:color w:val="auto"/>
          <w:kern w:val="0"/>
          <w:sz w:val="28"/>
          <w:szCs w:val="28"/>
          <w:highlight w:val="none"/>
          <w:lang w:val="en-US" w:eastAsia="zh-CN" w:bidi="ar-SA"/>
        </w:rPr>
        <w:t>万亩，包括人工造林1</w:t>
      </w:r>
      <w:r>
        <w:rPr>
          <w:rFonts w:hint="eastAsia" w:eastAsia="仿宋" w:cs="Times New Roman"/>
          <w:snapToGrid w:val="0"/>
          <w:color w:val="auto"/>
          <w:kern w:val="0"/>
          <w:sz w:val="28"/>
          <w:szCs w:val="28"/>
          <w:highlight w:val="none"/>
          <w:lang w:val="en-US" w:eastAsia="zh-CN" w:bidi="ar-SA"/>
        </w:rPr>
        <w:t>.5</w:t>
      </w:r>
      <w:r>
        <w:rPr>
          <w:rFonts w:hint="eastAsia" w:ascii="Times New Roman" w:hAnsi="Times New Roman" w:eastAsia="仿宋" w:cs="Times New Roman"/>
          <w:snapToGrid w:val="0"/>
          <w:color w:val="auto"/>
          <w:kern w:val="0"/>
          <w:sz w:val="28"/>
          <w:szCs w:val="28"/>
          <w:highlight w:val="none"/>
          <w:lang w:val="en-US" w:eastAsia="zh-CN" w:bidi="ar-SA"/>
        </w:rPr>
        <w:t>万亩，工程固沙1.4</w:t>
      </w:r>
      <w:r>
        <w:rPr>
          <w:rFonts w:hint="eastAsia" w:eastAsia="仿宋" w:cs="Times New Roman"/>
          <w:snapToGrid w:val="0"/>
          <w:color w:val="auto"/>
          <w:kern w:val="0"/>
          <w:sz w:val="28"/>
          <w:szCs w:val="28"/>
          <w:highlight w:val="none"/>
          <w:lang w:val="en-US" w:eastAsia="zh-CN" w:bidi="ar-SA"/>
        </w:rPr>
        <w:t>3</w:t>
      </w:r>
      <w:r>
        <w:rPr>
          <w:rFonts w:hint="eastAsia" w:ascii="Times New Roman" w:hAnsi="Times New Roman" w:eastAsia="仿宋" w:cs="Times New Roman"/>
          <w:snapToGrid w:val="0"/>
          <w:color w:val="auto"/>
          <w:kern w:val="0"/>
          <w:sz w:val="28"/>
          <w:szCs w:val="28"/>
          <w:highlight w:val="none"/>
          <w:lang w:val="en-US" w:eastAsia="zh-CN" w:bidi="ar-SA"/>
        </w:rPr>
        <w:t>万亩。</w:t>
      </w:r>
    </w:p>
    <w:p>
      <w:pPr>
        <w:pStyle w:val="6"/>
        <w:keepNext w:val="0"/>
        <w:keepLines w:val="0"/>
        <w:pageBreakBefore w:val="0"/>
        <w:widowControl/>
        <w:kinsoku/>
        <w:wordWrap/>
        <w:overflowPunct/>
        <w:topLinePunct/>
        <w:autoSpaceDE w:val="0"/>
        <w:autoSpaceDN w:val="0"/>
        <w:bidi w:val="0"/>
        <w:adjustRightInd w:val="0"/>
        <w:snapToGrid w:val="0"/>
        <w:spacing w:before="0" w:line="360" w:lineRule="auto"/>
        <w:ind w:left="0" w:firstLine="0" w:firstLineChars="0"/>
        <w:jc w:val="center"/>
        <w:textAlignment w:val="baseline"/>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专栏1 </w:t>
      </w:r>
      <w:r>
        <w:rPr>
          <w:rFonts w:hint="eastAsia" w:ascii="黑体" w:hAnsi="黑体" w:eastAsia="黑体" w:cs="黑体"/>
          <w:sz w:val="28"/>
          <w:szCs w:val="28"/>
        </w:rPr>
        <w:t>塔克拉玛干沙漠锁边巩固提升区</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pPr>
              <w:pStyle w:val="20"/>
              <w:keepNext w:val="0"/>
              <w:keepLines w:val="0"/>
              <w:pageBreakBefore w:val="0"/>
              <w:widowControl/>
              <w:kinsoku/>
              <w:wordWrap/>
              <w:overflowPunct/>
              <w:topLinePunct/>
              <w:autoSpaceDE w:val="0"/>
              <w:autoSpaceDN w:val="0"/>
              <w:bidi w:val="0"/>
              <w:adjustRightInd w:val="0"/>
              <w:snapToGrid w:val="0"/>
              <w:spacing w:before="0" w:line="360" w:lineRule="auto"/>
              <w:ind w:left="0" w:firstLine="0" w:firstLineChars="0"/>
              <w:textAlignment w:val="baseline"/>
              <w:rPr>
                <w:rFonts w:hint="default" w:ascii="Times New Roman" w:hAnsi="Times New Roman" w:eastAsia="仿宋_GB2312" w:cs="宋体"/>
                <w:bCs/>
                <w:kern w:val="0"/>
                <w:sz w:val="24"/>
                <w:szCs w:val="21"/>
                <w:lang w:val="en-US" w:eastAsia="zh-CN" w:bidi="ar-SA"/>
              </w:rPr>
            </w:pPr>
            <w:r>
              <w:rPr>
                <w:rFonts w:hint="default" w:ascii="Times New Roman" w:hAnsi="Times New Roman" w:eastAsia="仿宋_GB2312" w:cs="宋体"/>
                <w:bCs/>
                <w:kern w:val="0"/>
                <w:sz w:val="24"/>
                <w:szCs w:val="21"/>
                <w:lang w:val="en-US" w:eastAsia="zh-CN" w:bidi="ar-SA"/>
              </w:rPr>
              <w:t>1.塔克拉玛干沙漠防沙治沙</w:t>
            </w:r>
            <w:r>
              <w:rPr>
                <w:rFonts w:hint="eastAsia" w:ascii="Times New Roman" w:hAnsi="Times New Roman" w:eastAsia="仿宋_GB2312" w:cs="宋体"/>
                <w:bCs/>
                <w:kern w:val="0"/>
                <w:sz w:val="24"/>
                <w:szCs w:val="21"/>
                <w:lang w:val="en-US" w:eastAsia="zh-CN" w:bidi="ar-SA"/>
              </w:rPr>
              <w:t>项目</w:t>
            </w:r>
          </w:p>
          <w:p>
            <w:pPr>
              <w:pStyle w:val="20"/>
              <w:keepNext w:val="0"/>
              <w:keepLines w:val="0"/>
              <w:pageBreakBefore w:val="0"/>
              <w:widowControl/>
              <w:kinsoku/>
              <w:wordWrap/>
              <w:overflowPunct/>
              <w:topLinePunct/>
              <w:autoSpaceDE w:val="0"/>
              <w:autoSpaceDN w:val="0"/>
              <w:bidi w:val="0"/>
              <w:adjustRightInd w:val="0"/>
              <w:snapToGrid w:val="0"/>
              <w:spacing w:before="0" w:line="360" w:lineRule="auto"/>
              <w:ind w:left="0" w:firstLine="480" w:firstLineChars="200"/>
              <w:textAlignment w:val="baseline"/>
              <w:rPr>
                <w:rFonts w:hint="default" w:ascii="Times New Roman" w:hAnsi="Times New Roman" w:eastAsia="仿宋_GB2312" w:cs="宋体"/>
                <w:bCs/>
                <w:kern w:val="0"/>
                <w:sz w:val="24"/>
                <w:szCs w:val="21"/>
                <w:lang w:val="en-US" w:eastAsia="zh-CN" w:bidi="ar-SA"/>
              </w:rPr>
            </w:pPr>
            <w:r>
              <w:rPr>
                <w:rFonts w:hint="default" w:ascii="Times New Roman" w:hAnsi="Times New Roman" w:eastAsia="仿宋_GB2312" w:cs="宋体"/>
                <w:bCs/>
                <w:kern w:val="0"/>
                <w:sz w:val="24"/>
                <w:szCs w:val="21"/>
                <w:lang w:val="en-US" w:eastAsia="zh-CN" w:bidi="ar-SA"/>
              </w:rPr>
              <w:t>人工造乔木选择种植耐旱抗盐碱林</w:t>
            </w:r>
            <w:r>
              <w:rPr>
                <w:rFonts w:hint="eastAsia" w:cs="宋体"/>
                <w:bCs/>
                <w:kern w:val="0"/>
                <w:sz w:val="24"/>
                <w:szCs w:val="21"/>
                <w:lang w:val="en-US" w:eastAsia="zh-CN" w:bidi="ar-SA"/>
              </w:rPr>
              <w:t>梭梭</w:t>
            </w:r>
            <w:r>
              <w:rPr>
                <w:rFonts w:hint="default" w:ascii="Times New Roman" w:hAnsi="Times New Roman" w:eastAsia="仿宋_GB2312" w:cs="宋体"/>
                <w:bCs/>
                <w:kern w:val="0"/>
                <w:sz w:val="24"/>
                <w:szCs w:val="21"/>
                <w:lang w:val="en-US" w:eastAsia="zh-CN" w:bidi="ar-SA"/>
              </w:rPr>
              <w:t>、</w:t>
            </w:r>
            <w:r>
              <w:rPr>
                <w:rFonts w:hint="eastAsia" w:cs="宋体"/>
                <w:bCs/>
                <w:kern w:val="0"/>
                <w:sz w:val="24"/>
                <w:szCs w:val="21"/>
                <w:lang w:val="en-US" w:eastAsia="zh-CN" w:bidi="ar-SA"/>
              </w:rPr>
              <w:t>红柳（套种大芸）、杜仲、大果沙枣</w:t>
            </w:r>
            <w:r>
              <w:rPr>
                <w:rFonts w:hint="default" w:ascii="Times New Roman" w:hAnsi="Times New Roman" w:eastAsia="仿宋_GB2312" w:cs="宋体"/>
                <w:bCs/>
                <w:kern w:val="0"/>
                <w:sz w:val="24"/>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20"/>
              <w:keepNext w:val="0"/>
              <w:keepLines w:val="0"/>
              <w:pageBreakBefore w:val="0"/>
              <w:widowControl/>
              <w:kinsoku/>
              <w:wordWrap/>
              <w:overflowPunct/>
              <w:topLinePunct/>
              <w:autoSpaceDE w:val="0"/>
              <w:autoSpaceDN w:val="0"/>
              <w:bidi w:val="0"/>
              <w:adjustRightInd w:val="0"/>
              <w:snapToGrid w:val="0"/>
              <w:spacing w:before="0" w:line="360" w:lineRule="auto"/>
              <w:ind w:left="0" w:firstLine="0" w:firstLineChars="0"/>
              <w:textAlignment w:val="baseline"/>
              <w:rPr>
                <w:rFonts w:hint="default" w:ascii="Times New Roman" w:hAnsi="Times New Roman" w:eastAsia="仿宋_GB2312" w:cs="宋体"/>
                <w:bCs/>
                <w:kern w:val="0"/>
                <w:sz w:val="24"/>
                <w:szCs w:val="21"/>
                <w:lang w:val="en-US" w:eastAsia="zh-CN" w:bidi="ar-SA"/>
              </w:rPr>
            </w:pPr>
            <w:r>
              <w:rPr>
                <w:rFonts w:hint="default" w:ascii="Times New Roman" w:hAnsi="Times New Roman" w:eastAsia="仿宋_GB2312" w:cs="宋体"/>
                <w:bCs/>
                <w:kern w:val="0"/>
                <w:sz w:val="24"/>
                <w:szCs w:val="21"/>
                <w:lang w:val="en-US" w:eastAsia="zh-CN" w:bidi="ar-SA"/>
              </w:rPr>
              <w:t>2.塔克拉玛干沙漠锁边巩固提升</w:t>
            </w:r>
            <w:r>
              <w:rPr>
                <w:rFonts w:hint="eastAsia" w:ascii="Times New Roman" w:hAnsi="Times New Roman" w:eastAsia="仿宋_GB2312" w:cs="宋体"/>
                <w:bCs/>
                <w:kern w:val="0"/>
                <w:sz w:val="24"/>
                <w:szCs w:val="21"/>
                <w:lang w:val="en-US" w:eastAsia="zh-CN" w:bidi="ar-SA"/>
              </w:rPr>
              <w:t>项目</w:t>
            </w:r>
          </w:p>
          <w:p>
            <w:pPr>
              <w:pStyle w:val="20"/>
              <w:keepNext w:val="0"/>
              <w:keepLines w:val="0"/>
              <w:pageBreakBefore w:val="0"/>
              <w:widowControl/>
              <w:kinsoku/>
              <w:wordWrap/>
              <w:overflowPunct/>
              <w:topLinePunct/>
              <w:autoSpaceDE w:val="0"/>
              <w:autoSpaceDN w:val="0"/>
              <w:bidi w:val="0"/>
              <w:adjustRightInd w:val="0"/>
              <w:snapToGrid w:val="0"/>
              <w:spacing w:before="0" w:line="360" w:lineRule="auto"/>
              <w:ind w:left="0" w:firstLine="480" w:firstLineChars="200"/>
              <w:textAlignment w:val="baseline"/>
              <w:rPr>
                <w:rFonts w:hint="default" w:ascii="Times New Roman" w:hAnsi="Times New Roman" w:eastAsia="仿宋_GB2312" w:cs="宋体"/>
                <w:bCs/>
                <w:kern w:val="0"/>
                <w:sz w:val="24"/>
                <w:szCs w:val="21"/>
                <w:lang w:val="en-US" w:eastAsia="zh-CN" w:bidi="ar-SA"/>
              </w:rPr>
            </w:pPr>
            <w:r>
              <w:rPr>
                <w:rFonts w:hint="default" w:ascii="Times New Roman" w:hAnsi="Times New Roman" w:eastAsia="仿宋_GB2312" w:cs="宋体"/>
                <w:bCs/>
                <w:kern w:val="0"/>
                <w:sz w:val="24"/>
                <w:szCs w:val="21"/>
                <w:lang w:val="en-US" w:eastAsia="zh-CN" w:bidi="ar-SA"/>
              </w:rPr>
              <w:t>实施工程固沙，在靠近塔克拉玛干沙漠边缘区域布设草方格，草方格沙障离地面高度15-20厘米，埋深15-20厘米，草方格沙障的规模为1米×1米的正方形。</w:t>
            </w:r>
          </w:p>
        </w:tc>
      </w:tr>
    </w:tbl>
    <w:p>
      <w:pPr>
        <w:pStyle w:val="4"/>
        <w:bidi w:val="0"/>
        <w:rPr>
          <w:rFonts w:hint="default" w:ascii="Times New Roman" w:hAnsi="Times New Roman" w:eastAsia="楷体_GB2312" w:cs="Times New Roman"/>
          <w:bCs/>
          <w:snapToGrid/>
          <w:color w:val="auto"/>
          <w:kern w:val="2"/>
          <w:szCs w:val="32"/>
          <w:highlight w:val="none"/>
          <w:lang w:eastAsia="en-US"/>
        </w:rPr>
      </w:pPr>
      <w:bookmarkStart w:id="196" w:name="_Toc19808"/>
      <w:r>
        <w:rPr>
          <w:rFonts w:hint="eastAsia" w:cs="Times New Roman"/>
          <w:bCs/>
          <w:snapToGrid/>
          <w:kern w:val="2"/>
          <w:szCs w:val="32"/>
          <w:lang w:val="en-US" w:eastAsia="zh-CN"/>
        </w:rPr>
        <w:t>二、</w:t>
      </w:r>
      <w:r>
        <w:rPr>
          <w:rFonts w:hint="default" w:ascii="Times New Roman" w:hAnsi="Times New Roman" w:eastAsia="楷体_GB2312" w:cs="Times New Roman"/>
          <w:bCs/>
          <w:snapToGrid/>
          <w:color w:val="auto"/>
          <w:kern w:val="2"/>
          <w:szCs w:val="32"/>
          <w:highlight w:val="none"/>
          <w:lang w:val="en-US" w:eastAsia="en-US"/>
        </w:rPr>
        <w:t>绿洲外围</w:t>
      </w:r>
      <w:r>
        <w:rPr>
          <w:rFonts w:hint="default" w:ascii="Times New Roman" w:hAnsi="Times New Roman" w:eastAsia="楷体_GB2312" w:cs="Times New Roman"/>
          <w:bCs/>
          <w:snapToGrid/>
          <w:color w:val="auto"/>
          <w:kern w:val="2"/>
          <w:szCs w:val="32"/>
          <w:highlight w:val="none"/>
          <w:lang w:eastAsia="en-US"/>
        </w:rPr>
        <w:t>阻沙固土区</w:t>
      </w:r>
      <w:bookmarkEnd w:id="196"/>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区域概况：</w:t>
      </w:r>
      <w:r>
        <w:rPr>
          <w:rFonts w:hint="eastAsia" w:ascii="Times New Roman" w:hAnsi="Times New Roman" w:eastAsia="仿宋" w:cs="Times New Roman"/>
          <w:snapToGrid w:val="0"/>
          <w:color w:val="auto"/>
          <w:kern w:val="0"/>
          <w:sz w:val="28"/>
          <w:szCs w:val="28"/>
          <w:highlight w:val="none"/>
          <w:lang w:val="en-US" w:eastAsia="zh-CN" w:bidi="ar-SA"/>
        </w:rPr>
        <w:t>该区域包括位于</w:t>
      </w:r>
      <w:r>
        <w:rPr>
          <w:rFonts w:hint="default" w:ascii="Times New Roman" w:hAnsi="Times New Roman" w:eastAsia="仿宋" w:cs="Times New Roman"/>
          <w:snapToGrid w:val="0"/>
          <w:color w:val="auto"/>
          <w:kern w:val="0"/>
          <w:sz w:val="28"/>
          <w:szCs w:val="28"/>
          <w:highlight w:val="none"/>
          <w:lang w:val="en-US" w:eastAsia="en-US" w:bidi="ar-SA"/>
        </w:rPr>
        <w:t>莎车县西南部</w:t>
      </w:r>
      <w:r>
        <w:rPr>
          <w:rFonts w:hint="eastAsia" w:ascii="Times New Roman" w:hAnsi="Times New Roman" w:eastAsia="仿宋" w:cs="Times New Roman"/>
          <w:snapToGrid w:val="0"/>
          <w:color w:val="auto"/>
          <w:kern w:val="0"/>
          <w:sz w:val="28"/>
          <w:szCs w:val="28"/>
          <w:highlight w:val="none"/>
          <w:lang w:val="en-US" w:eastAsia="zh-CN" w:bidi="ar-SA"/>
        </w:rPr>
        <w:t>中高山带前的</w:t>
      </w:r>
      <w:r>
        <w:rPr>
          <w:rFonts w:hint="default" w:ascii="Times New Roman" w:hAnsi="Times New Roman" w:eastAsia="仿宋" w:cs="Times New Roman"/>
          <w:snapToGrid w:val="0"/>
          <w:color w:val="auto"/>
          <w:kern w:val="0"/>
          <w:sz w:val="28"/>
          <w:szCs w:val="28"/>
          <w:highlight w:val="none"/>
          <w:lang w:val="en-US" w:eastAsia="en-US" w:bidi="ar-SA"/>
        </w:rPr>
        <w:t>低山丘陵带</w:t>
      </w:r>
      <w:r>
        <w:rPr>
          <w:rFonts w:hint="eastAsia" w:ascii="Times New Roman" w:hAnsi="Times New Roman" w:eastAsia="仿宋" w:cs="Times New Roman"/>
          <w:snapToGrid w:val="0"/>
          <w:color w:val="auto"/>
          <w:kern w:val="0"/>
          <w:sz w:val="28"/>
          <w:szCs w:val="28"/>
          <w:highlight w:val="none"/>
          <w:lang w:val="en-US" w:eastAsia="zh-CN" w:bidi="ar-SA"/>
        </w:rPr>
        <w:t>，整体</w:t>
      </w:r>
      <w:r>
        <w:rPr>
          <w:rFonts w:hint="default" w:ascii="Times New Roman" w:hAnsi="Times New Roman" w:eastAsia="仿宋" w:cs="Times New Roman"/>
          <w:snapToGrid w:val="0"/>
          <w:color w:val="auto"/>
          <w:kern w:val="0"/>
          <w:sz w:val="28"/>
          <w:szCs w:val="28"/>
          <w:highlight w:val="none"/>
          <w:lang w:val="en-US" w:eastAsia="en-US" w:bidi="ar-SA"/>
        </w:rPr>
        <w:t>山体平缓及浑圆，多被沙尘覆盖</w:t>
      </w:r>
      <w:r>
        <w:rPr>
          <w:rFonts w:hint="eastAsia" w:ascii="Times New Roman" w:hAnsi="Times New Roman" w:eastAsia="仿宋" w:cs="Times New Roman"/>
          <w:snapToGrid w:val="0"/>
          <w:color w:val="auto"/>
          <w:kern w:val="0"/>
          <w:sz w:val="28"/>
          <w:szCs w:val="28"/>
          <w:highlight w:val="none"/>
          <w:lang w:val="en-US" w:eastAsia="zh-CN" w:bidi="ar-SA"/>
        </w:rPr>
        <w:t>；山前冲积扇区的</w:t>
      </w:r>
      <w:r>
        <w:rPr>
          <w:rFonts w:hint="default" w:ascii="Times New Roman" w:hAnsi="Times New Roman" w:eastAsia="仿宋" w:cs="Times New Roman"/>
          <w:snapToGrid w:val="0"/>
          <w:color w:val="auto"/>
          <w:kern w:val="0"/>
          <w:sz w:val="28"/>
          <w:szCs w:val="28"/>
          <w:highlight w:val="none"/>
          <w:lang w:val="en-US" w:eastAsia="en-US" w:bidi="ar-SA"/>
        </w:rPr>
        <w:t>戈壁砾石带</w:t>
      </w:r>
      <w:r>
        <w:rPr>
          <w:rFonts w:hint="eastAsia" w:ascii="Times New Roman" w:hAnsi="Times New Roman" w:eastAsia="仿宋" w:cs="Times New Roman"/>
          <w:snapToGrid w:val="0"/>
          <w:color w:val="auto"/>
          <w:kern w:val="0"/>
          <w:sz w:val="28"/>
          <w:szCs w:val="28"/>
          <w:highlight w:val="none"/>
          <w:lang w:val="en-US" w:eastAsia="zh-CN" w:bidi="ar-SA"/>
        </w:rPr>
        <w:t>，有</w:t>
      </w:r>
      <w:r>
        <w:rPr>
          <w:rFonts w:hint="default" w:ascii="Times New Roman" w:hAnsi="Times New Roman" w:eastAsia="仿宋" w:cs="Times New Roman"/>
          <w:snapToGrid w:val="0"/>
          <w:color w:val="auto"/>
          <w:kern w:val="0"/>
          <w:sz w:val="28"/>
          <w:szCs w:val="28"/>
          <w:highlight w:val="none"/>
          <w:lang w:val="en-US" w:eastAsia="en-US" w:bidi="ar-SA"/>
        </w:rPr>
        <w:t>薄层黄土状细土沉积漠境砾面态，质地较松</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山洪的线状侵蚀强烈。</w:t>
      </w:r>
      <w:r>
        <w:rPr>
          <w:rFonts w:hint="eastAsia" w:ascii="Times New Roman" w:hAnsi="Times New Roman" w:eastAsia="仿宋" w:cs="Times New Roman"/>
          <w:snapToGrid w:val="0"/>
          <w:color w:val="auto"/>
          <w:kern w:val="0"/>
          <w:sz w:val="28"/>
          <w:szCs w:val="28"/>
          <w:highlight w:val="none"/>
          <w:lang w:val="en-US" w:eastAsia="zh-CN" w:bidi="ar-SA"/>
        </w:rPr>
        <w:t>是</w:t>
      </w:r>
      <w:r>
        <w:rPr>
          <w:rFonts w:hint="default" w:ascii="Times New Roman" w:hAnsi="Times New Roman" w:eastAsia="仿宋" w:cs="Times New Roman"/>
          <w:snapToGrid w:val="0"/>
          <w:color w:val="auto"/>
          <w:kern w:val="0"/>
          <w:sz w:val="28"/>
          <w:szCs w:val="28"/>
          <w:highlight w:val="none"/>
          <w:lang w:val="en-US" w:eastAsia="zh-CN" w:bidi="ar-SA"/>
        </w:rPr>
        <w:t>塔克拉玛干沙漠和</w:t>
      </w:r>
      <w:r>
        <w:rPr>
          <w:rFonts w:hint="eastAsia" w:eastAsia="仿宋" w:cs="Times New Roman"/>
          <w:snapToGrid w:val="0"/>
          <w:color w:val="auto"/>
          <w:kern w:val="0"/>
          <w:sz w:val="28"/>
          <w:szCs w:val="28"/>
          <w:highlight w:val="none"/>
          <w:lang w:val="en-US" w:eastAsia="zh-CN" w:bidi="ar-SA"/>
        </w:rPr>
        <w:t>布古里</w:t>
      </w:r>
      <w:r>
        <w:rPr>
          <w:rFonts w:hint="default" w:ascii="Times New Roman" w:hAnsi="Times New Roman" w:eastAsia="仿宋" w:cs="Times New Roman"/>
          <w:snapToGrid w:val="0"/>
          <w:color w:val="auto"/>
          <w:kern w:val="0"/>
          <w:sz w:val="28"/>
          <w:szCs w:val="28"/>
          <w:highlight w:val="none"/>
          <w:lang w:val="en-US" w:eastAsia="zh-CN" w:bidi="ar-SA"/>
        </w:rPr>
        <w:t>沙漠沙源路径区，存在荒漠化植被退化的风险。</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eastAsia"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主攻方向：</w:t>
      </w:r>
      <w:r>
        <w:rPr>
          <w:rFonts w:hint="default" w:ascii="Times New Roman" w:hAnsi="Times New Roman" w:eastAsia="仿宋" w:cs="Times New Roman"/>
          <w:snapToGrid w:val="0"/>
          <w:color w:val="auto"/>
          <w:kern w:val="0"/>
          <w:sz w:val="28"/>
          <w:szCs w:val="28"/>
          <w:highlight w:val="none"/>
          <w:lang w:val="en-US" w:eastAsia="en-US" w:bidi="ar-SA"/>
        </w:rPr>
        <w:t>以自然修复为主，人工修复为辅</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阻沙护绿，阻沙上山。</w:t>
      </w:r>
      <w:r>
        <w:rPr>
          <w:rFonts w:hint="eastAsia" w:ascii="Times New Roman" w:hAnsi="Times New Roman" w:eastAsia="仿宋" w:cs="Times New Roman"/>
          <w:snapToGrid w:val="0"/>
          <w:color w:val="auto"/>
          <w:kern w:val="0"/>
          <w:sz w:val="28"/>
          <w:szCs w:val="28"/>
          <w:highlight w:val="none"/>
          <w:lang w:val="en-US" w:eastAsia="zh-CN" w:bidi="ar-SA"/>
        </w:rPr>
        <w:t>通过退化</w:t>
      </w:r>
      <w:r>
        <w:rPr>
          <w:rFonts w:hint="default" w:ascii="Times New Roman" w:hAnsi="Times New Roman" w:eastAsia="仿宋" w:cs="Times New Roman"/>
          <w:snapToGrid w:val="0"/>
          <w:color w:val="auto"/>
          <w:kern w:val="0"/>
          <w:sz w:val="28"/>
          <w:szCs w:val="28"/>
          <w:highlight w:val="none"/>
          <w:lang w:val="en-US" w:eastAsia="en-US" w:bidi="ar-SA"/>
        </w:rPr>
        <w:t>草原</w:t>
      </w:r>
      <w:r>
        <w:rPr>
          <w:rFonts w:hint="eastAsia" w:ascii="Times New Roman" w:hAnsi="Times New Roman" w:eastAsia="仿宋" w:cs="Times New Roman"/>
          <w:snapToGrid w:val="0"/>
          <w:color w:val="auto"/>
          <w:kern w:val="0"/>
          <w:sz w:val="28"/>
          <w:szCs w:val="28"/>
          <w:highlight w:val="none"/>
          <w:lang w:val="en-US" w:eastAsia="zh-CN" w:bidi="ar-SA"/>
        </w:rPr>
        <w:t>修复</w:t>
      </w:r>
      <w:r>
        <w:rPr>
          <w:rFonts w:hint="default" w:ascii="Times New Roman" w:hAnsi="Times New Roman" w:eastAsia="仿宋" w:cs="Times New Roman"/>
          <w:snapToGrid w:val="0"/>
          <w:color w:val="auto"/>
          <w:kern w:val="0"/>
          <w:sz w:val="28"/>
          <w:szCs w:val="28"/>
          <w:highlight w:val="none"/>
          <w:lang w:val="en-US" w:eastAsia="en-US" w:bidi="ar-SA"/>
        </w:rPr>
        <w:t>，增强草原植被防风固沙和涵养水土的生态功能</w:t>
      </w:r>
      <w:r>
        <w:rPr>
          <w:rFonts w:hint="eastAsia" w:ascii="Times New Roman" w:hAnsi="Times New Roman" w:eastAsia="仿宋" w:cs="Times New Roman"/>
          <w:snapToGrid w:val="0"/>
          <w:color w:val="auto"/>
          <w:kern w:val="0"/>
          <w:sz w:val="28"/>
          <w:szCs w:val="28"/>
          <w:highlight w:val="none"/>
          <w:lang w:val="en-US" w:eastAsia="zh-CN" w:bidi="ar-SA"/>
        </w:rPr>
        <w:t>；通过光伏建设，</w:t>
      </w:r>
      <w:r>
        <w:rPr>
          <w:rFonts w:hint="default" w:ascii="Times New Roman" w:hAnsi="Times New Roman" w:eastAsia="仿宋" w:cs="Times New Roman"/>
          <w:snapToGrid w:val="0"/>
          <w:color w:val="auto"/>
          <w:kern w:val="0"/>
          <w:sz w:val="28"/>
          <w:szCs w:val="28"/>
          <w:highlight w:val="none"/>
          <w:lang w:val="en-US" w:eastAsia="en-US" w:bidi="ar-SA"/>
        </w:rPr>
        <w:t>有效减弱风蚀，使区域内生态系统更趋稳定</w:t>
      </w:r>
      <w:r>
        <w:rPr>
          <w:rFonts w:hint="eastAsia" w:ascii="Times New Roman" w:hAnsi="Times New Roman" w:eastAsia="仿宋" w:cs="Times New Roman"/>
          <w:snapToGrid w:val="0"/>
          <w:color w:val="auto"/>
          <w:kern w:val="0"/>
          <w:sz w:val="28"/>
          <w:szCs w:val="28"/>
          <w:highlight w:val="none"/>
          <w:lang w:val="en-US" w:eastAsia="zh-CN" w:bidi="ar-SA"/>
        </w:rPr>
        <w:t>。</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eastAsia"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实施措施</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通过实施种草改良（含人工种草、围栏封育、退化草原修复等措施），重建草原植被系统，落实草畜平衡制度，减轻天然草原放牧压力，提高草原植被盖度，促进草原植被逐步恢复，改善草原生态环境，提升草原生态屏障功能</w:t>
      </w:r>
      <w:r>
        <w:rPr>
          <w:rFonts w:hint="eastAsia" w:ascii="Times New Roman" w:hAnsi="Times New Roman" w:eastAsia="仿宋" w:cs="Times New Roman"/>
          <w:snapToGrid w:val="0"/>
          <w:color w:val="auto"/>
          <w:kern w:val="0"/>
          <w:sz w:val="28"/>
          <w:szCs w:val="28"/>
          <w:highlight w:val="none"/>
          <w:lang w:val="en-US" w:eastAsia="zh-CN" w:bidi="ar-SA"/>
        </w:rPr>
        <w:t>。</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eastAsia" w:ascii="Times New Roman" w:hAnsi="Times New Roman" w:eastAsia="仿宋" w:cs="Times New Roman"/>
          <w:snapToGrid w:val="0"/>
          <w:color w:val="auto"/>
          <w:kern w:val="0"/>
          <w:sz w:val="28"/>
          <w:szCs w:val="28"/>
          <w:highlight w:val="none"/>
          <w:lang w:val="en-US" w:eastAsia="zh-CN" w:bidi="ar-SA"/>
        </w:rPr>
        <w:t>主要任务：规划到2030年，绿洲外围阻沙固土区完成治沙任务4.5万亩，</w:t>
      </w:r>
      <w:r>
        <w:rPr>
          <w:rFonts w:hint="eastAsia" w:eastAsia="仿宋" w:cs="Times New Roman"/>
          <w:snapToGrid w:val="0"/>
          <w:color w:val="auto"/>
          <w:kern w:val="0"/>
          <w:sz w:val="28"/>
          <w:szCs w:val="28"/>
          <w:highlight w:val="none"/>
          <w:lang w:val="en-US" w:eastAsia="zh-CN" w:bidi="ar-SA"/>
        </w:rPr>
        <w:t>为</w:t>
      </w:r>
      <w:r>
        <w:rPr>
          <w:rFonts w:hint="eastAsia" w:ascii="Times New Roman" w:hAnsi="Times New Roman" w:eastAsia="仿宋" w:cs="Times New Roman"/>
          <w:snapToGrid w:val="0"/>
          <w:color w:val="auto"/>
          <w:kern w:val="0"/>
          <w:sz w:val="28"/>
          <w:szCs w:val="28"/>
          <w:highlight w:val="none"/>
          <w:lang w:val="en-US" w:eastAsia="zh-CN" w:bidi="ar-SA"/>
        </w:rPr>
        <w:t>草原围栏封育。</w:t>
      </w:r>
    </w:p>
    <w:p>
      <w:pPr>
        <w:pStyle w:val="6"/>
        <w:keepNext w:val="0"/>
        <w:keepLines w:val="0"/>
        <w:pageBreakBefore w:val="0"/>
        <w:widowControl/>
        <w:kinsoku/>
        <w:wordWrap/>
        <w:overflowPunct/>
        <w:topLinePunct/>
        <w:autoSpaceDE w:val="0"/>
        <w:autoSpaceDN w:val="0"/>
        <w:bidi w:val="0"/>
        <w:adjustRightInd w:val="0"/>
        <w:snapToGrid w:val="0"/>
        <w:spacing w:before="0" w:line="360" w:lineRule="auto"/>
        <w:ind w:left="0" w:firstLine="0" w:firstLineChars="0"/>
        <w:jc w:val="center"/>
        <w:textAlignment w:val="baseline"/>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专栏2 绿洲外围</w:t>
      </w:r>
      <w:r>
        <w:rPr>
          <w:rFonts w:hint="eastAsia" w:ascii="黑体" w:hAnsi="黑体" w:eastAsia="黑体" w:cs="黑体"/>
          <w:sz w:val="28"/>
          <w:szCs w:val="28"/>
        </w:rPr>
        <w:t>阻沙</w:t>
      </w:r>
      <w:r>
        <w:rPr>
          <w:rFonts w:hint="eastAsia" w:ascii="黑体" w:hAnsi="黑体" w:eastAsia="黑体" w:cs="黑体"/>
          <w:sz w:val="28"/>
          <w:szCs w:val="28"/>
          <w:lang w:val="en-US" w:eastAsia="zh-CN"/>
        </w:rPr>
        <w:t>固土区</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20"/>
              <w:keepNext w:val="0"/>
              <w:keepLines w:val="0"/>
              <w:pageBreakBefore w:val="0"/>
              <w:widowControl/>
              <w:kinsoku/>
              <w:wordWrap/>
              <w:overflowPunct/>
              <w:topLinePunct/>
              <w:autoSpaceDE/>
              <w:autoSpaceDN/>
              <w:bidi w:val="0"/>
              <w:adjustRightInd w:val="0"/>
              <w:snapToGrid w:val="0"/>
              <w:spacing w:before="0" w:line="360" w:lineRule="auto"/>
              <w:ind w:left="0" w:firstLine="0" w:firstLineChars="0"/>
              <w:textAlignment w:val="baseline"/>
              <w:rPr>
                <w:rFonts w:hint="eastAsia"/>
                <w:lang w:eastAsia="zh-CN"/>
              </w:rPr>
            </w:pPr>
            <w:r>
              <w:rPr>
                <w:rFonts w:hint="default"/>
              </w:rPr>
              <w:t>莎车县草原围栏封育</w:t>
            </w:r>
            <w:r>
              <w:rPr>
                <w:rFonts w:hint="eastAsia"/>
                <w:lang w:val="en-US" w:eastAsia="zh-CN"/>
              </w:rPr>
              <w:t>项目</w:t>
            </w:r>
          </w:p>
          <w:p>
            <w:pPr>
              <w:pStyle w:val="20"/>
              <w:keepNext w:val="0"/>
              <w:keepLines w:val="0"/>
              <w:pageBreakBefore w:val="0"/>
              <w:widowControl/>
              <w:kinsoku/>
              <w:wordWrap/>
              <w:overflowPunct/>
              <w:topLinePunct/>
              <w:autoSpaceDE/>
              <w:autoSpaceDN/>
              <w:bidi w:val="0"/>
              <w:adjustRightInd w:val="0"/>
              <w:snapToGrid w:val="0"/>
              <w:spacing w:before="0" w:line="360" w:lineRule="auto"/>
              <w:ind w:left="0" w:firstLine="420" w:firstLineChars="0"/>
              <w:textAlignment w:val="baseline"/>
              <w:rPr>
                <w:rFonts w:hint="default"/>
                <w:lang w:val="en-US" w:eastAsia="zh-CN"/>
              </w:rPr>
            </w:pPr>
            <w:r>
              <w:rPr>
                <w:rFonts w:hint="default"/>
                <w:lang w:val="en-US" w:eastAsia="zh-CN"/>
              </w:rPr>
              <w:t>采取围栏封育的措施，在生态保护修复区缘建设草原围栏，</w:t>
            </w:r>
            <w:r>
              <w:rPr>
                <w:rFonts w:hint="eastAsia"/>
              </w:rPr>
              <w:t>根据草原封育的面积和现场地形情况，将项目区外围进行网围栏封育。</w:t>
            </w:r>
            <w:r>
              <w:rPr>
                <w:rFonts w:hint="default"/>
                <w:lang w:val="en-US" w:eastAsia="zh-CN"/>
              </w:rPr>
              <w:t>通过草原围栏封育，草原植被覆盖度增加，最终起到防风固沙的作用</w:t>
            </w:r>
            <w:r>
              <w:rPr>
                <w:rFonts w:hint="default"/>
              </w:rPr>
              <w:t>。</w:t>
            </w:r>
          </w:p>
        </w:tc>
      </w:tr>
    </w:tbl>
    <w:p>
      <w:pPr>
        <w:pStyle w:val="4"/>
        <w:bidi w:val="0"/>
        <w:rPr>
          <w:rFonts w:hint="default" w:ascii="Times New Roman" w:hAnsi="Times New Roman" w:eastAsia="楷体_GB2312" w:cs="Times New Roman"/>
          <w:bCs/>
          <w:snapToGrid/>
          <w:color w:val="auto"/>
          <w:kern w:val="2"/>
          <w:szCs w:val="32"/>
          <w:highlight w:val="none"/>
          <w:lang w:val="en-US" w:eastAsia="en-US"/>
        </w:rPr>
      </w:pPr>
      <w:bookmarkStart w:id="197" w:name="_Toc11190"/>
      <w:r>
        <w:rPr>
          <w:rFonts w:hint="eastAsia" w:cs="Times New Roman"/>
          <w:bCs/>
          <w:snapToGrid/>
          <w:color w:val="auto"/>
          <w:kern w:val="2"/>
          <w:szCs w:val="32"/>
          <w:highlight w:val="none"/>
          <w:lang w:val="en-US" w:eastAsia="zh-CN"/>
        </w:rPr>
        <w:t>三、</w:t>
      </w:r>
      <w:r>
        <w:rPr>
          <w:rFonts w:hint="default" w:ascii="Times New Roman" w:hAnsi="Times New Roman" w:eastAsia="楷体_GB2312" w:cs="Times New Roman"/>
          <w:bCs/>
          <w:snapToGrid/>
          <w:color w:val="auto"/>
          <w:kern w:val="2"/>
          <w:szCs w:val="32"/>
          <w:highlight w:val="none"/>
          <w:lang w:val="en-US" w:eastAsia="en-US"/>
        </w:rPr>
        <w:t>绿洲生态修复区</w:t>
      </w:r>
      <w:bookmarkEnd w:id="197"/>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区域概况：</w:t>
      </w:r>
      <w:r>
        <w:rPr>
          <w:rFonts w:hint="eastAsia" w:ascii="Times New Roman" w:hAnsi="Times New Roman" w:eastAsia="仿宋" w:cs="Times New Roman"/>
          <w:snapToGrid w:val="0"/>
          <w:color w:val="auto"/>
          <w:kern w:val="0"/>
          <w:sz w:val="28"/>
          <w:szCs w:val="28"/>
          <w:highlight w:val="none"/>
          <w:lang w:val="en-US" w:eastAsia="zh-CN" w:bidi="ar-SA"/>
        </w:rPr>
        <w:t>该区域位于</w:t>
      </w:r>
      <w:r>
        <w:rPr>
          <w:rFonts w:hint="default" w:ascii="Times New Roman" w:hAnsi="Times New Roman" w:eastAsia="仿宋" w:cs="Times New Roman"/>
          <w:snapToGrid w:val="0"/>
          <w:color w:val="auto"/>
          <w:kern w:val="0"/>
          <w:sz w:val="28"/>
          <w:szCs w:val="28"/>
          <w:highlight w:val="none"/>
          <w:lang w:val="en-US" w:eastAsia="en-US" w:bidi="ar-SA"/>
        </w:rPr>
        <w:t>叶尔羌河，提孜那甫河侵蚀堆积作用形成的冲积层三角洲细土平原</w:t>
      </w:r>
      <w:r>
        <w:rPr>
          <w:rFonts w:hint="eastAsia" w:ascii="Times New Roman" w:hAnsi="Times New Roman" w:eastAsia="仿宋" w:cs="Times New Roman"/>
          <w:snapToGrid w:val="0"/>
          <w:color w:val="auto"/>
          <w:kern w:val="0"/>
          <w:sz w:val="28"/>
          <w:szCs w:val="28"/>
          <w:highlight w:val="none"/>
          <w:lang w:val="en-US" w:eastAsia="zh-CN" w:bidi="ar-SA"/>
        </w:rPr>
        <w:t>，受周边沙漠影响，局部地区耕地有沙化风险</w:t>
      </w:r>
      <w:r>
        <w:rPr>
          <w:rFonts w:hint="default" w:ascii="Times New Roman" w:hAnsi="Times New Roman" w:eastAsia="仿宋" w:cs="Times New Roman"/>
          <w:snapToGrid w:val="0"/>
          <w:color w:val="auto"/>
          <w:kern w:val="0"/>
          <w:sz w:val="28"/>
          <w:szCs w:val="28"/>
          <w:highlight w:val="none"/>
          <w:lang w:val="en-US" w:eastAsia="en-US" w:bidi="ar-SA"/>
        </w:rPr>
        <w:t>。</w:t>
      </w:r>
      <w:r>
        <w:rPr>
          <w:rFonts w:hint="eastAsia" w:ascii="Times New Roman" w:hAnsi="Times New Roman" w:eastAsia="仿宋" w:cs="Times New Roman"/>
          <w:snapToGrid w:val="0"/>
          <w:color w:val="auto"/>
          <w:kern w:val="0"/>
          <w:sz w:val="28"/>
          <w:szCs w:val="28"/>
          <w:highlight w:val="none"/>
          <w:lang w:val="en-US" w:eastAsia="zh-CN" w:bidi="ar-SA"/>
        </w:rPr>
        <w:t>区域内农田防护林较为完备，但</w:t>
      </w:r>
      <w:r>
        <w:rPr>
          <w:rFonts w:hint="default" w:ascii="Times New Roman" w:hAnsi="Times New Roman" w:eastAsia="仿宋" w:cs="Times New Roman"/>
          <w:snapToGrid w:val="0"/>
          <w:color w:val="auto"/>
          <w:kern w:val="0"/>
          <w:sz w:val="28"/>
          <w:szCs w:val="28"/>
          <w:highlight w:val="none"/>
          <w:lang w:val="en-US" w:eastAsia="en-US" w:bidi="ar-SA"/>
        </w:rPr>
        <w:t>由于干旱降水量少等原因</w:t>
      </w:r>
      <w:r>
        <w:rPr>
          <w:rFonts w:hint="eastAsia" w:ascii="Times New Roman" w:hAnsi="Times New Roman" w:eastAsia="仿宋" w:cs="Times New Roman"/>
          <w:snapToGrid w:val="0"/>
          <w:color w:val="auto"/>
          <w:kern w:val="0"/>
          <w:sz w:val="28"/>
          <w:szCs w:val="28"/>
          <w:highlight w:val="none"/>
          <w:lang w:val="en-US" w:eastAsia="zh-CN" w:bidi="ar-SA"/>
        </w:rPr>
        <w:t>，老化、退化现象普遍，且防护林</w:t>
      </w:r>
      <w:r>
        <w:rPr>
          <w:rFonts w:hint="default" w:ascii="Times New Roman" w:hAnsi="Times New Roman" w:eastAsia="仿宋" w:cs="Times New Roman"/>
          <w:snapToGrid w:val="0"/>
          <w:color w:val="auto"/>
          <w:kern w:val="0"/>
          <w:sz w:val="28"/>
          <w:szCs w:val="28"/>
          <w:highlight w:val="none"/>
          <w:lang w:val="en-US" w:eastAsia="en-US" w:bidi="ar-SA"/>
        </w:rPr>
        <w:t>结构单一，影响生态功能发挥</w:t>
      </w:r>
      <w:r>
        <w:rPr>
          <w:rFonts w:hint="eastAsia" w:ascii="Times New Roman" w:hAnsi="Times New Roman" w:eastAsia="仿宋" w:cs="Times New Roman"/>
          <w:snapToGrid w:val="0"/>
          <w:color w:val="auto"/>
          <w:kern w:val="0"/>
          <w:sz w:val="28"/>
          <w:szCs w:val="28"/>
          <w:highlight w:val="none"/>
          <w:lang w:val="en-US" w:eastAsia="zh-CN" w:bidi="ar-SA"/>
        </w:rPr>
        <w:t>；湿地周边草原植被受人为活动、过牧等影响，草原存在退化现象。</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eastAsia"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主攻方向：</w:t>
      </w:r>
      <w:r>
        <w:rPr>
          <w:rFonts w:hint="eastAsia" w:ascii="Times New Roman" w:hAnsi="Times New Roman" w:eastAsia="仿宋" w:cs="Times New Roman"/>
          <w:snapToGrid w:val="0"/>
          <w:color w:val="auto"/>
          <w:kern w:val="0"/>
          <w:sz w:val="28"/>
          <w:szCs w:val="28"/>
          <w:highlight w:val="none"/>
          <w:lang w:val="en-US" w:eastAsia="zh-CN" w:bidi="ar-SA"/>
        </w:rPr>
        <w:t>通过更新改造</w:t>
      </w:r>
      <w:r>
        <w:rPr>
          <w:rFonts w:hint="default" w:ascii="Times New Roman" w:hAnsi="Times New Roman" w:eastAsia="仿宋" w:cs="Times New Roman"/>
          <w:snapToGrid w:val="0"/>
          <w:color w:val="auto"/>
          <w:kern w:val="0"/>
          <w:sz w:val="28"/>
          <w:szCs w:val="28"/>
          <w:highlight w:val="none"/>
          <w:lang w:val="en-US" w:eastAsia="en-US" w:bidi="ar-SA"/>
        </w:rPr>
        <w:t>和林分结构调整，</w:t>
      </w:r>
      <w:r>
        <w:rPr>
          <w:rFonts w:hint="default" w:ascii="Times New Roman" w:hAnsi="Times New Roman" w:eastAsia="仿宋" w:cs="Times New Roman"/>
          <w:snapToGrid w:val="0"/>
          <w:color w:val="auto"/>
          <w:kern w:val="0"/>
          <w:sz w:val="28"/>
          <w:szCs w:val="28"/>
          <w:highlight w:val="none"/>
          <w:lang w:val="en-US" w:eastAsia="zh-CN" w:bidi="ar-SA"/>
        </w:rPr>
        <w:t>优化植被结构，加大灌草比例，完善绿洲内部农田防护林网</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zh-CN" w:bidi="ar-SA"/>
        </w:rPr>
        <w:t>在不破坏原生植被的情况下，</w:t>
      </w:r>
      <w:r>
        <w:rPr>
          <w:rFonts w:hint="eastAsia" w:ascii="Times New Roman" w:hAnsi="Times New Roman" w:eastAsia="仿宋" w:cs="Times New Roman"/>
          <w:snapToGrid w:val="0"/>
          <w:color w:val="auto"/>
          <w:kern w:val="0"/>
          <w:sz w:val="28"/>
          <w:szCs w:val="28"/>
          <w:highlight w:val="none"/>
          <w:lang w:val="en-US" w:eastAsia="zh-CN" w:bidi="ar-SA"/>
        </w:rPr>
        <w:t>辅以人工措施促进</w:t>
      </w:r>
      <w:r>
        <w:rPr>
          <w:rFonts w:hint="default" w:ascii="Times New Roman" w:hAnsi="Times New Roman" w:eastAsia="仿宋" w:cs="Times New Roman"/>
          <w:snapToGrid w:val="0"/>
          <w:color w:val="auto"/>
          <w:kern w:val="0"/>
          <w:sz w:val="28"/>
          <w:szCs w:val="28"/>
          <w:highlight w:val="none"/>
          <w:lang w:val="en-US" w:eastAsia="zh-CN" w:bidi="ar-SA"/>
        </w:rPr>
        <w:t>草原原生植被生长，扭转草原持续退化的趋势</w:t>
      </w:r>
      <w:r>
        <w:rPr>
          <w:rFonts w:hint="eastAsia" w:ascii="Times New Roman" w:hAnsi="Times New Roman" w:eastAsia="仿宋" w:cs="Times New Roman"/>
          <w:snapToGrid w:val="0"/>
          <w:color w:val="auto"/>
          <w:kern w:val="0"/>
          <w:sz w:val="28"/>
          <w:szCs w:val="28"/>
          <w:highlight w:val="none"/>
          <w:lang w:val="en-US" w:eastAsia="zh-CN" w:bidi="ar-SA"/>
        </w:rPr>
        <w:t>，提高林草</w:t>
      </w:r>
      <w:r>
        <w:rPr>
          <w:rFonts w:hint="default" w:ascii="Times New Roman" w:hAnsi="Times New Roman" w:eastAsia="仿宋" w:cs="Times New Roman"/>
          <w:snapToGrid w:val="0"/>
          <w:color w:val="auto"/>
          <w:kern w:val="0"/>
          <w:sz w:val="28"/>
          <w:szCs w:val="28"/>
          <w:highlight w:val="none"/>
          <w:lang w:val="en-US" w:eastAsia="en-US" w:bidi="ar-SA"/>
        </w:rPr>
        <w:t>质量，发挥防风固沙功能</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维护绿洲生态安全和稳定</w:t>
      </w:r>
      <w:r>
        <w:rPr>
          <w:rFonts w:hint="eastAsia" w:ascii="Times New Roman" w:hAnsi="Times New Roman" w:eastAsia="仿宋" w:cs="Times New Roman"/>
          <w:snapToGrid w:val="0"/>
          <w:color w:val="auto"/>
          <w:kern w:val="0"/>
          <w:sz w:val="28"/>
          <w:szCs w:val="28"/>
          <w:highlight w:val="none"/>
          <w:lang w:val="en-US" w:eastAsia="zh-CN" w:bidi="ar-SA"/>
        </w:rPr>
        <w:t>。</w:t>
      </w:r>
    </w:p>
    <w:p>
      <w:pPr>
        <w:keepNext w:val="0"/>
        <w:keepLines w:val="0"/>
        <w:pageBreakBefore w:val="0"/>
        <w:widowControl w:val="0"/>
        <w:numPr>
          <w:ilvl w:val="-1"/>
          <w:numId w:val="0"/>
        </w:numPr>
        <w:kinsoku/>
        <w:wordWrap/>
        <w:overflowPunct/>
        <w:topLinePunct/>
        <w:autoSpaceDE w:val="0"/>
        <w:autoSpaceDN w:val="0"/>
        <w:bidi w:val="0"/>
        <w:adjustRightInd w:val="0"/>
        <w:snapToGrid w:val="0"/>
        <w:spacing w:line="520" w:lineRule="exact"/>
        <w:ind w:left="0" w:leftChars="0" w:firstLine="560" w:firstLineChars="200"/>
        <w:textAlignment w:val="baseline"/>
        <w:rPr>
          <w:rFonts w:hint="eastAsia"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实施措施：开展退化林修复，</w:t>
      </w:r>
      <w:r>
        <w:rPr>
          <w:rFonts w:hint="default" w:ascii="Times New Roman" w:hAnsi="Times New Roman" w:eastAsia="仿宋" w:cs="Times New Roman"/>
          <w:snapToGrid w:val="0"/>
          <w:color w:val="auto"/>
          <w:kern w:val="0"/>
          <w:sz w:val="28"/>
          <w:szCs w:val="28"/>
          <w:highlight w:val="none"/>
          <w:lang w:val="en-US" w:eastAsia="en-US" w:bidi="ar-SA"/>
        </w:rPr>
        <w:t>通过更新改造、</w:t>
      </w:r>
      <w:r>
        <w:rPr>
          <w:rFonts w:hint="eastAsia" w:ascii="Times New Roman" w:hAnsi="Times New Roman" w:eastAsia="仿宋" w:cs="Times New Roman"/>
          <w:snapToGrid w:val="0"/>
          <w:color w:val="auto"/>
          <w:kern w:val="0"/>
          <w:sz w:val="28"/>
          <w:szCs w:val="28"/>
          <w:highlight w:val="none"/>
          <w:lang w:val="en-US" w:eastAsia="zh-CN" w:bidi="ar-SA"/>
        </w:rPr>
        <w:t>补植补造、</w:t>
      </w:r>
      <w:r>
        <w:rPr>
          <w:rFonts w:hint="default" w:ascii="Times New Roman" w:hAnsi="Times New Roman" w:eastAsia="仿宋" w:cs="Times New Roman"/>
          <w:snapToGrid w:val="0"/>
          <w:color w:val="auto"/>
          <w:kern w:val="0"/>
          <w:sz w:val="28"/>
          <w:szCs w:val="28"/>
          <w:highlight w:val="none"/>
          <w:lang w:val="en-US" w:eastAsia="en-US" w:bidi="ar-SA"/>
        </w:rPr>
        <w:t>抚育等</w:t>
      </w:r>
      <w:r>
        <w:rPr>
          <w:rFonts w:hint="eastAsia" w:ascii="Times New Roman" w:hAnsi="Times New Roman" w:eastAsia="仿宋" w:cs="Times New Roman"/>
          <w:snapToGrid w:val="0"/>
          <w:color w:val="auto"/>
          <w:kern w:val="0"/>
          <w:sz w:val="28"/>
          <w:szCs w:val="28"/>
          <w:highlight w:val="none"/>
          <w:lang w:val="en-US" w:eastAsia="zh-CN" w:bidi="ar-SA"/>
        </w:rPr>
        <w:t>措施</w:t>
      </w:r>
      <w:r>
        <w:rPr>
          <w:rFonts w:hint="default" w:ascii="Times New Roman" w:hAnsi="Times New Roman" w:eastAsia="仿宋" w:cs="Times New Roman"/>
          <w:snapToGrid w:val="0"/>
          <w:color w:val="auto"/>
          <w:kern w:val="0"/>
          <w:sz w:val="28"/>
          <w:szCs w:val="28"/>
          <w:highlight w:val="none"/>
          <w:lang w:val="en-US" w:eastAsia="en-US" w:bidi="ar-SA"/>
        </w:rPr>
        <w:t>，复壮和恢复林分健康，</w:t>
      </w:r>
      <w:r>
        <w:rPr>
          <w:rFonts w:hint="default" w:ascii="Times New Roman" w:hAnsi="Times New Roman" w:eastAsia="仿宋" w:cs="Times New Roman"/>
          <w:snapToGrid w:val="0"/>
          <w:color w:val="auto"/>
          <w:kern w:val="0"/>
          <w:sz w:val="28"/>
          <w:szCs w:val="28"/>
          <w:highlight w:val="none"/>
          <w:lang w:val="en-US" w:eastAsia="zh-CN" w:bidi="ar-SA"/>
        </w:rPr>
        <w:t>优化植被结构，加大灌草比例，</w:t>
      </w:r>
      <w:r>
        <w:rPr>
          <w:rFonts w:hint="default" w:ascii="Times New Roman" w:hAnsi="Times New Roman" w:eastAsia="仿宋" w:cs="Times New Roman"/>
          <w:snapToGrid w:val="0"/>
          <w:color w:val="auto"/>
          <w:kern w:val="0"/>
          <w:sz w:val="28"/>
          <w:szCs w:val="28"/>
          <w:highlight w:val="none"/>
          <w:lang w:val="en-US" w:eastAsia="en-US" w:bidi="ar-SA"/>
        </w:rPr>
        <w:t>提升生态防护功能，稳定绿洲生态；</w:t>
      </w:r>
      <w:r>
        <w:rPr>
          <w:rFonts w:hint="eastAsia" w:ascii="Times New Roman" w:hAnsi="Times New Roman" w:eastAsia="仿宋" w:cs="Times New Roman"/>
          <w:snapToGrid w:val="0"/>
          <w:color w:val="auto"/>
          <w:kern w:val="0"/>
          <w:sz w:val="28"/>
          <w:szCs w:val="28"/>
          <w:highlight w:val="none"/>
          <w:lang w:val="en-US" w:eastAsia="zh-CN" w:bidi="ar-SA"/>
        </w:rPr>
        <w:t>针对退化草原采取草原改良等措施，</w:t>
      </w:r>
      <w:r>
        <w:rPr>
          <w:rFonts w:hint="eastAsia" w:ascii="Times New Roman" w:hAnsi="Times New Roman" w:eastAsia="仿宋" w:cs="Times New Roman"/>
          <w:snapToGrid w:val="0"/>
          <w:color w:val="auto"/>
          <w:kern w:val="0"/>
          <w:sz w:val="28"/>
          <w:szCs w:val="28"/>
          <w:highlight w:val="none"/>
          <w:lang w:val="en-US" w:eastAsia="en-US" w:bidi="ar-SA"/>
        </w:rPr>
        <w:t>提升草原稳定性及自我恢复能力</w:t>
      </w:r>
      <w:r>
        <w:rPr>
          <w:rFonts w:hint="eastAsia" w:ascii="Times New Roman" w:hAnsi="Times New Roman" w:eastAsia="仿宋" w:cs="Times New Roman"/>
          <w:snapToGrid w:val="0"/>
          <w:color w:val="auto"/>
          <w:kern w:val="0"/>
          <w:sz w:val="28"/>
          <w:szCs w:val="28"/>
          <w:highlight w:val="none"/>
          <w:lang w:val="en-US" w:eastAsia="zh-CN" w:bidi="ar-SA"/>
        </w:rPr>
        <w:t>，保护周边湿地与绿洲。</w:t>
      </w:r>
    </w:p>
    <w:p>
      <w:pPr>
        <w:pStyle w:val="9"/>
        <w:keepNext w:val="0"/>
        <w:keepLines w:val="0"/>
        <w:pageBreakBefore w:val="0"/>
        <w:widowControl w:val="0"/>
        <w:kinsoku/>
        <w:wordWrap/>
        <w:overflowPunct/>
        <w:bidi w:val="0"/>
        <w:spacing w:line="520" w:lineRule="exact"/>
        <w:rPr>
          <w:rFonts w:hint="default" w:ascii="Times New Roman" w:hAnsi="Times New Roman" w:eastAsia="仿宋" w:cs="Times New Roman"/>
          <w:bCs w:val="0"/>
          <w:snapToGrid w:val="0"/>
          <w:color w:val="auto"/>
          <w:kern w:val="0"/>
          <w:sz w:val="28"/>
          <w:szCs w:val="28"/>
          <w:highlight w:val="none"/>
          <w:lang w:val="en-US" w:eastAsia="zh-CN" w:bidi="ar-SA"/>
        </w:rPr>
      </w:pPr>
      <w:r>
        <w:rPr>
          <w:rFonts w:hint="eastAsia" w:ascii="Times New Roman" w:hAnsi="Times New Roman" w:eastAsia="仿宋" w:cs="Times New Roman"/>
          <w:bCs w:val="0"/>
          <w:snapToGrid w:val="0"/>
          <w:color w:val="auto"/>
          <w:kern w:val="0"/>
          <w:sz w:val="28"/>
          <w:szCs w:val="28"/>
          <w:highlight w:val="none"/>
          <w:lang w:val="en-US" w:eastAsia="zh-CN" w:bidi="ar-SA"/>
        </w:rPr>
        <w:t>主要任务：规划到2030年，绿洲生态修复区完成治沙任务</w:t>
      </w:r>
      <w:r>
        <w:rPr>
          <w:rFonts w:hint="eastAsia" w:eastAsia="仿宋" w:cs="Times New Roman"/>
          <w:bCs w:val="0"/>
          <w:snapToGrid w:val="0"/>
          <w:color w:val="auto"/>
          <w:kern w:val="0"/>
          <w:sz w:val="28"/>
          <w:szCs w:val="28"/>
          <w:highlight w:val="none"/>
          <w:lang w:val="en-US" w:eastAsia="zh-CN" w:bidi="ar-SA"/>
        </w:rPr>
        <w:t>16.6</w:t>
      </w:r>
      <w:r>
        <w:rPr>
          <w:rFonts w:hint="eastAsia" w:ascii="Times New Roman" w:hAnsi="Times New Roman" w:eastAsia="仿宋" w:cs="Times New Roman"/>
          <w:bCs w:val="0"/>
          <w:snapToGrid w:val="0"/>
          <w:color w:val="auto"/>
          <w:kern w:val="0"/>
          <w:sz w:val="28"/>
          <w:szCs w:val="28"/>
          <w:highlight w:val="none"/>
          <w:lang w:val="en-US" w:eastAsia="zh-CN" w:bidi="ar-SA"/>
        </w:rPr>
        <w:t>万亩，包括人工造林</w:t>
      </w:r>
      <w:r>
        <w:rPr>
          <w:rFonts w:hint="eastAsia" w:eastAsia="仿宋" w:cs="Times New Roman"/>
          <w:bCs w:val="0"/>
          <w:snapToGrid w:val="0"/>
          <w:color w:val="auto"/>
          <w:kern w:val="0"/>
          <w:sz w:val="28"/>
          <w:szCs w:val="28"/>
          <w:highlight w:val="none"/>
          <w:lang w:val="en-US" w:eastAsia="zh-CN" w:bidi="ar-SA"/>
        </w:rPr>
        <w:t>2.82</w:t>
      </w:r>
      <w:r>
        <w:rPr>
          <w:rFonts w:hint="eastAsia" w:ascii="Times New Roman" w:hAnsi="Times New Roman" w:eastAsia="仿宋" w:cs="Times New Roman"/>
          <w:bCs w:val="0"/>
          <w:snapToGrid w:val="0"/>
          <w:color w:val="auto"/>
          <w:kern w:val="0"/>
          <w:sz w:val="28"/>
          <w:szCs w:val="28"/>
          <w:highlight w:val="none"/>
          <w:lang w:val="en-US" w:eastAsia="zh-CN" w:bidi="ar-SA"/>
        </w:rPr>
        <w:t>万亩，</w:t>
      </w:r>
      <w:r>
        <w:rPr>
          <w:rFonts w:hint="eastAsia" w:eastAsia="仿宋" w:cs="Times New Roman"/>
          <w:bCs w:val="0"/>
          <w:snapToGrid w:val="0"/>
          <w:color w:val="auto"/>
          <w:kern w:val="0"/>
          <w:sz w:val="28"/>
          <w:szCs w:val="28"/>
          <w:highlight w:val="none"/>
          <w:lang w:val="en-US" w:eastAsia="zh-CN" w:bidi="ar-SA"/>
        </w:rPr>
        <w:t>草原改良0.5</w:t>
      </w:r>
      <w:r>
        <w:rPr>
          <w:rFonts w:hint="eastAsia" w:ascii="Times New Roman" w:hAnsi="Times New Roman" w:eastAsia="仿宋" w:cs="Times New Roman"/>
          <w:bCs w:val="0"/>
          <w:snapToGrid w:val="0"/>
          <w:color w:val="auto"/>
          <w:kern w:val="0"/>
          <w:sz w:val="28"/>
          <w:szCs w:val="28"/>
          <w:highlight w:val="none"/>
          <w:lang w:val="en-US" w:eastAsia="zh-CN" w:bidi="ar-SA"/>
        </w:rPr>
        <w:t>万亩</w:t>
      </w:r>
      <w:r>
        <w:rPr>
          <w:rFonts w:hint="eastAsia" w:eastAsia="仿宋" w:cs="Times New Roman"/>
          <w:bCs w:val="0"/>
          <w:snapToGrid w:val="0"/>
          <w:color w:val="auto"/>
          <w:kern w:val="0"/>
          <w:sz w:val="28"/>
          <w:szCs w:val="28"/>
          <w:highlight w:val="none"/>
          <w:lang w:val="en-US" w:eastAsia="zh-CN" w:bidi="ar-SA"/>
        </w:rPr>
        <w:t>，退化林修复10.9万亩，围栏封育2.38万亩</w:t>
      </w:r>
      <w:r>
        <w:rPr>
          <w:rFonts w:hint="eastAsia" w:ascii="Times New Roman" w:hAnsi="Times New Roman" w:eastAsia="仿宋" w:cs="Times New Roman"/>
          <w:bCs w:val="0"/>
          <w:snapToGrid w:val="0"/>
          <w:color w:val="auto"/>
          <w:kern w:val="0"/>
          <w:sz w:val="28"/>
          <w:szCs w:val="28"/>
          <w:highlight w:val="none"/>
          <w:lang w:val="en-US" w:eastAsia="zh-CN" w:bidi="ar-SA"/>
        </w:rPr>
        <w:t>。</w:t>
      </w:r>
    </w:p>
    <w:p>
      <w:pPr>
        <w:bidi w:val="0"/>
        <w:jc w:val="center"/>
        <w:rPr>
          <w:rFonts w:hint="eastAsia"/>
          <w:lang w:val="en-US" w:eastAsia="zh-CN"/>
        </w:rPr>
      </w:pPr>
      <w:r>
        <w:rPr>
          <w:rFonts w:hint="eastAsia" w:ascii="黑体" w:hAnsi="黑体" w:eastAsia="黑体" w:cs="黑体"/>
          <w:b/>
          <w:bCs/>
          <w:sz w:val="28"/>
          <w:szCs w:val="28"/>
          <w:lang w:val="en-US" w:eastAsia="zh-CN"/>
        </w:rPr>
        <w:t>专栏3 绿洲生态修复区</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20"/>
              <w:keepNext w:val="0"/>
              <w:keepLines w:val="0"/>
              <w:pageBreakBefore w:val="0"/>
              <w:widowControl/>
              <w:kinsoku/>
              <w:wordWrap/>
              <w:overflowPunct/>
              <w:topLinePunct/>
              <w:autoSpaceDE/>
              <w:autoSpaceDN/>
              <w:bidi w:val="0"/>
              <w:adjustRightInd w:val="0"/>
              <w:snapToGrid w:val="0"/>
              <w:spacing w:before="0" w:line="360" w:lineRule="auto"/>
              <w:ind w:left="0" w:firstLine="0" w:firstLineChars="0"/>
              <w:textAlignment w:val="baseline"/>
              <w:rPr>
                <w:rFonts w:hint="eastAsia"/>
                <w:lang w:eastAsia="zh-CN"/>
              </w:rPr>
            </w:pPr>
            <w:r>
              <w:rPr>
                <w:rFonts w:hint="default"/>
                <w:lang w:val="en-US" w:eastAsia="zh-CN"/>
              </w:rPr>
              <w:t>1.</w:t>
            </w:r>
            <w:r>
              <w:rPr>
                <w:rFonts w:hint="default"/>
              </w:rPr>
              <w:t>草原改良</w:t>
            </w:r>
            <w:r>
              <w:rPr>
                <w:rFonts w:hint="eastAsia"/>
                <w:lang w:val="en-US" w:eastAsia="zh-CN"/>
              </w:rPr>
              <w:t>项目</w:t>
            </w:r>
          </w:p>
          <w:p>
            <w:pPr>
              <w:pStyle w:val="20"/>
              <w:keepNext w:val="0"/>
              <w:keepLines w:val="0"/>
              <w:pageBreakBefore w:val="0"/>
              <w:widowControl/>
              <w:kinsoku/>
              <w:wordWrap/>
              <w:overflowPunct/>
              <w:topLinePunct/>
              <w:autoSpaceDE/>
              <w:autoSpaceDN/>
              <w:bidi w:val="0"/>
              <w:adjustRightInd w:val="0"/>
              <w:snapToGrid w:val="0"/>
              <w:spacing w:before="0" w:line="360" w:lineRule="auto"/>
              <w:ind w:left="0" w:firstLine="420"/>
              <w:textAlignment w:val="baseline"/>
              <w:rPr>
                <w:rFonts w:hint="default"/>
                <w:lang w:val="en-US" w:eastAsia="zh-CN"/>
              </w:rPr>
            </w:pPr>
            <w:r>
              <w:rPr>
                <w:rFonts w:hint="eastAsia"/>
              </w:rPr>
              <w:t>针对出现植被衰退、优势种发生变化、有毒有害植物增加、生物量降低、品质下降等现象的草原，可采取人工干预修复措施，在不破坏原生植被基础上采用划破草皮或松粑，施肥补充养分，人工防除或化学防除毒害草等措施促进植被的生长发育，恢复和提高草地生产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20"/>
              <w:ind w:left="0" w:leftChars="0" w:firstLine="0" w:firstLineChars="0"/>
              <w:rPr>
                <w:rFonts w:hint="eastAsia"/>
                <w:lang w:val="en-US" w:eastAsia="zh-CN"/>
              </w:rPr>
            </w:pPr>
            <w:r>
              <w:rPr>
                <w:rFonts w:hint="eastAsia"/>
                <w:lang w:val="en-US" w:eastAsia="zh-CN"/>
              </w:rPr>
              <w:t>2.退化林修复项目</w:t>
            </w:r>
          </w:p>
          <w:p>
            <w:pPr>
              <w:pStyle w:val="20"/>
              <w:rPr>
                <w:rFonts w:hint="eastAsia"/>
                <w:lang w:eastAsia="zh-CN"/>
              </w:rPr>
            </w:pPr>
            <w:r>
              <w:rPr>
                <w:rFonts w:hint="eastAsia"/>
              </w:rPr>
              <w:t>针对退化人工乔木林等不同的退化林分状况，结合退化原因、退化程度等，合理确定修复措施。补植补播措施适用于郁闭度较低或有缺行断带的情况，注意合理选择补植补播树种及补植密度；采伐修复措施需根据实际情况选择合适的采伐强度，必要时还需补植补造；严重退化的人工乔木林宜采取更替修复措施，伐后要及时更新</w:t>
            </w:r>
            <w:r>
              <w:rPr>
                <w:rFonts w:hint="eastAsia"/>
                <w:lang w:eastAsia="zh-CN"/>
              </w:rPr>
              <w:t>。</w:t>
            </w:r>
            <w:r>
              <w:rPr>
                <w:rFonts w:hint="eastAsia"/>
              </w:rPr>
              <w:t>若单一修复措施难以实现修复目标时，应综合采取多种修复措施</w:t>
            </w:r>
            <w:r>
              <w:rPr>
                <w:rFonts w:hint="eastAsia" w:ascii="Times New Roman" w:hAnsi="Times New Roman" w:eastAsia="仿宋_GB2312" w:cs="宋体"/>
                <w:bCs/>
                <w:kern w:val="0"/>
                <w:sz w:val="24"/>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20"/>
              <w:numPr>
                <w:ilvl w:val="0"/>
                <w:numId w:val="0"/>
              </w:numPr>
              <w:rPr>
                <w:rFonts w:hint="default"/>
                <w:lang w:val="en-US" w:eastAsia="zh-CN"/>
              </w:rPr>
            </w:pPr>
            <w:r>
              <w:rPr>
                <w:rFonts w:hint="eastAsia"/>
                <w:lang w:val="en-US" w:eastAsia="zh-CN"/>
              </w:rPr>
              <w:t>3.</w:t>
            </w:r>
            <w:r>
              <w:rPr>
                <w:rFonts w:hint="default"/>
                <w:lang w:val="en-US" w:eastAsia="en-US"/>
              </w:rPr>
              <w:t>乡村绿化美化行动</w:t>
            </w:r>
            <w:r>
              <w:rPr>
                <w:rFonts w:hint="eastAsia"/>
                <w:lang w:val="en-US" w:eastAsia="zh-CN"/>
              </w:rPr>
              <w:t>及人工造林</w:t>
            </w:r>
          </w:p>
          <w:p>
            <w:pPr>
              <w:numPr>
                <w:ilvl w:val="-1"/>
                <w:numId w:val="0"/>
              </w:numPr>
              <w:topLinePunct/>
              <w:autoSpaceDE w:val="0"/>
              <w:autoSpaceDN w:val="0"/>
              <w:adjustRightInd w:val="0"/>
              <w:snapToGrid w:val="0"/>
              <w:spacing w:line="360" w:lineRule="auto"/>
              <w:ind w:left="0" w:leftChars="0" w:firstLine="480" w:firstLineChars="200"/>
              <w:textAlignment w:val="baseline"/>
              <w:rPr>
                <w:rFonts w:hint="default" w:ascii="Times New Roman" w:hAnsi="Times New Roman" w:eastAsia="仿宋_GB2312" w:cs="宋体"/>
                <w:bCs/>
                <w:kern w:val="0"/>
                <w:sz w:val="24"/>
                <w:szCs w:val="21"/>
                <w:lang w:val="en-US" w:eastAsia="en-US" w:bidi="ar-SA"/>
              </w:rPr>
            </w:pPr>
            <w:r>
              <w:rPr>
                <w:rFonts w:hint="default" w:ascii="Times New Roman" w:hAnsi="Times New Roman" w:eastAsia="仿宋_GB2312" w:cs="宋体"/>
                <w:bCs/>
                <w:kern w:val="0"/>
                <w:sz w:val="24"/>
                <w:szCs w:val="21"/>
                <w:lang w:val="en-US" w:eastAsia="en-US" w:bidi="ar-SA"/>
              </w:rPr>
              <w:t>实施村庄乡村绿化美化行动的村庄，2021年</w:t>
            </w:r>
            <w:r>
              <w:rPr>
                <w:rFonts w:hint="default" w:ascii="Times New Roman" w:hAnsi="Times New Roman" w:eastAsia="仿宋_GB2312" w:cs="宋体"/>
                <w:bCs/>
                <w:kern w:val="0"/>
                <w:sz w:val="24"/>
                <w:szCs w:val="21"/>
                <w:lang w:val="en-US" w:eastAsia="zh-CN" w:bidi="ar-SA"/>
              </w:rPr>
              <w:t>173</w:t>
            </w:r>
            <w:r>
              <w:rPr>
                <w:rFonts w:hint="default" w:ascii="Times New Roman" w:hAnsi="Times New Roman" w:eastAsia="仿宋_GB2312" w:cs="宋体"/>
                <w:bCs/>
                <w:kern w:val="0"/>
                <w:sz w:val="24"/>
                <w:szCs w:val="21"/>
                <w:lang w:val="en-US" w:eastAsia="en-US" w:bidi="ar-SA"/>
              </w:rPr>
              <w:t>个行政村，2022年</w:t>
            </w:r>
            <w:r>
              <w:rPr>
                <w:rFonts w:hint="default" w:ascii="Times New Roman" w:hAnsi="Times New Roman" w:eastAsia="仿宋_GB2312" w:cs="宋体"/>
                <w:bCs/>
                <w:kern w:val="0"/>
                <w:sz w:val="24"/>
                <w:szCs w:val="21"/>
                <w:lang w:val="en-US" w:eastAsia="zh-CN" w:bidi="ar-SA"/>
              </w:rPr>
              <w:t>10</w:t>
            </w:r>
            <w:r>
              <w:rPr>
                <w:rFonts w:hint="default" w:ascii="Times New Roman" w:hAnsi="Times New Roman" w:eastAsia="仿宋_GB2312" w:cs="宋体"/>
                <w:bCs/>
                <w:kern w:val="0"/>
                <w:sz w:val="24"/>
                <w:szCs w:val="21"/>
                <w:lang w:val="en-US" w:eastAsia="en-US" w:bidi="ar-SA"/>
              </w:rPr>
              <w:t>个行政村，2023年</w:t>
            </w:r>
            <w:r>
              <w:rPr>
                <w:rFonts w:hint="default" w:ascii="Times New Roman" w:hAnsi="Times New Roman" w:eastAsia="仿宋_GB2312" w:cs="宋体"/>
                <w:bCs/>
                <w:kern w:val="0"/>
                <w:sz w:val="24"/>
                <w:szCs w:val="21"/>
                <w:lang w:val="en-US" w:eastAsia="zh-CN" w:bidi="ar-SA"/>
              </w:rPr>
              <w:t>26</w:t>
            </w:r>
            <w:r>
              <w:rPr>
                <w:rFonts w:hint="default" w:ascii="Times New Roman" w:hAnsi="Times New Roman" w:eastAsia="仿宋_GB2312" w:cs="宋体"/>
                <w:bCs/>
                <w:kern w:val="0"/>
                <w:sz w:val="24"/>
                <w:szCs w:val="21"/>
                <w:lang w:val="en-US" w:eastAsia="en-US" w:bidi="ar-SA"/>
              </w:rPr>
              <w:t>个行政村，2021年至2023年实施乡村绿化美化行动项目村庄共计</w:t>
            </w:r>
            <w:r>
              <w:rPr>
                <w:rFonts w:hint="default" w:ascii="Times New Roman" w:hAnsi="Times New Roman" w:eastAsia="仿宋_GB2312" w:cs="宋体"/>
                <w:bCs/>
                <w:kern w:val="0"/>
                <w:sz w:val="24"/>
                <w:szCs w:val="21"/>
                <w:lang w:val="en-US" w:eastAsia="zh-CN" w:bidi="ar-SA"/>
              </w:rPr>
              <w:t>209</w:t>
            </w:r>
            <w:r>
              <w:rPr>
                <w:rFonts w:hint="default" w:ascii="Times New Roman" w:hAnsi="Times New Roman" w:eastAsia="仿宋_GB2312" w:cs="宋体"/>
                <w:bCs/>
                <w:kern w:val="0"/>
                <w:sz w:val="24"/>
                <w:szCs w:val="21"/>
                <w:lang w:val="en-US" w:eastAsia="en-US" w:bidi="ar-SA"/>
              </w:rPr>
              <w:t>个行政村，每个行政村绿化美化面积不低于100亩，绿化美化面积</w:t>
            </w:r>
            <w:r>
              <w:rPr>
                <w:rFonts w:hint="default" w:ascii="Times New Roman" w:hAnsi="Times New Roman" w:eastAsia="仿宋_GB2312" w:cs="宋体"/>
                <w:bCs/>
                <w:kern w:val="0"/>
                <w:sz w:val="24"/>
                <w:szCs w:val="21"/>
                <w:lang w:val="en-US" w:eastAsia="zh-CN" w:bidi="ar-SA"/>
              </w:rPr>
              <w:t>2.09</w:t>
            </w:r>
            <w:r>
              <w:rPr>
                <w:rFonts w:hint="default" w:ascii="Times New Roman" w:hAnsi="Times New Roman" w:eastAsia="仿宋_GB2312" w:cs="宋体"/>
                <w:bCs/>
                <w:kern w:val="0"/>
                <w:sz w:val="24"/>
                <w:szCs w:val="21"/>
                <w:lang w:val="en-US" w:eastAsia="en-US" w:bidi="ar-SA"/>
              </w:rPr>
              <w:t>万亩。</w:t>
            </w:r>
          </w:p>
          <w:p>
            <w:pPr>
              <w:numPr>
                <w:ilvl w:val="-1"/>
                <w:numId w:val="0"/>
              </w:numPr>
              <w:topLinePunct/>
              <w:autoSpaceDE w:val="0"/>
              <w:autoSpaceDN w:val="0"/>
              <w:adjustRightInd w:val="0"/>
              <w:snapToGrid w:val="0"/>
              <w:spacing w:line="360" w:lineRule="auto"/>
              <w:ind w:left="0" w:leftChars="0" w:firstLine="480" w:firstLineChars="200"/>
              <w:textAlignment w:val="baseline"/>
              <w:rPr>
                <w:rFonts w:hint="default" w:ascii="Times New Roman" w:hAnsi="Times New Roman" w:eastAsia="仿宋_GB2312" w:cs="宋体"/>
                <w:bCs/>
                <w:kern w:val="0"/>
                <w:sz w:val="24"/>
                <w:szCs w:val="21"/>
                <w:lang w:val="en-US" w:eastAsia="zh-CN" w:bidi="ar-SA"/>
              </w:rPr>
            </w:pPr>
            <w:r>
              <w:rPr>
                <w:rFonts w:hint="eastAsia" w:cs="宋体"/>
                <w:bCs/>
                <w:kern w:val="0"/>
                <w:sz w:val="24"/>
                <w:szCs w:val="21"/>
                <w:lang w:val="en-US" w:eastAsia="zh-CN" w:bidi="ar-SA"/>
              </w:rPr>
              <w:t>完成恰热克镇人工造林7300亩。</w:t>
            </w:r>
          </w:p>
        </w:tc>
      </w:tr>
    </w:tbl>
    <w:p>
      <w:pPr>
        <w:pStyle w:val="4"/>
        <w:bidi w:val="0"/>
        <w:rPr>
          <w:rFonts w:hint="default"/>
          <w:lang w:val="en-US" w:eastAsia="en-US"/>
        </w:rPr>
      </w:pPr>
      <w:bookmarkStart w:id="198" w:name="_Toc32403"/>
      <w:r>
        <w:rPr>
          <w:rFonts w:hint="eastAsia"/>
          <w:lang w:val="en-US" w:eastAsia="zh-CN"/>
        </w:rPr>
        <w:t>四、</w:t>
      </w:r>
      <w:r>
        <w:rPr>
          <w:rFonts w:hint="default"/>
          <w:lang w:val="en-US" w:eastAsia="zh-CN"/>
        </w:rPr>
        <w:t>布古里沙漠边缘</w:t>
      </w:r>
      <w:r>
        <w:rPr>
          <w:rFonts w:hint="eastAsia"/>
          <w:lang w:val="en-US" w:eastAsia="zh-CN"/>
        </w:rPr>
        <w:t>生态屏障</w:t>
      </w:r>
      <w:bookmarkEnd w:id="198"/>
    </w:p>
    <w:p>
      <w:pPr>
        <w:keepNext w:val="0"/>
        <w:keepLines w:val="0"/>
        <w:pageBreakBefore w:val="0"/>
        <w:widowControl/>
        <w:kinsoku/>
        <w:wordWrap/>
        <w:overflowPunct/>
        <w:topLinePunct/>
        <w:autoSpaceDE w:val="0"/>
        <w:autoSpaceDN w:val="0"/>
        <w:bidi w:val="0"/>
        <w:adjustRightInd w:val="0"/>
        <w:snapToGrid w:val="0"/>
        <w:spacing w:before="0" w:line="520" w:lineRule="exact"/>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区域概况：</w:t>
      </w:r>
      <w:r>
        <w:rPr>
          <w:rFonts w:hint="eastAsia" w:ascii="Times New Roman" w:hAnsi="Times New Roman" w:eastAsia="仿宋" w:cs="Times New Roman"/>
          <w:snapToGrid w:val="0"/>
          <w:color w:val="auto"/>
          <w:kern w:val="0"/>
          <w:sz w:val="28"/>
          <w:szCs w:val="28"/>
          <w:highlight w:val="none"/>
          <w:lang w:val="en-US" w:eastAsia="zh-CN" w:bidi="ar-SA"/>
        </w:rPr>
        <w:t>布古里</w:t>
      </w:r>
      <w:r>
        <w:rPr>
          <w:rFonts w:hint="default" w:ascii="Times New Roman" w:hAnsi="Times New Roman" w:eastAsia="仿宋" w:cs="Times New Roman"/>
          <w:snapToGrid w:val="0"/>
          <w:color w:val="auto"/>
          <w:kern w:val="0"/>
          <w:sz w:val="28"/>
          <w:szCs w:val="28"/>
          <w:highlight w:val="none"/>
          <w:lang w:val="en-US" w:eastAsia="zh-CN" w:bidi="ar-SA"/>
        </w:rPr>
        <w:t>沙漠位于莎车县西侧，紧邻</w:t>
      </w:r>
      <w:r>
        <w:rPr>
          <w:rFonts w:hint="eastAsia" w:ascii="Times New Roman" w:hAnsi="Times New Roman" w:eastAsia="仿宋" w:cs="Times New Roman"/>
          <w:snapToGrid w:val="0"/>
          <w:color w:val="auto"/>
          <w:kern w:val="0"/>
          <w:sz w:val="28"/>
          <w:szCs w:val="28"/>
          <w:highlight w:val="none"/>
          <w:lang w:val="en-US" w:eastAsia="zh-CN" w:bidi="ar-SA"/>
        </w:rPr>
        <w:t>布古里</w:t>
      </w:r>
      <w:r>
        <w:rPr>
          <w:rFonts w:hint="default" w:ascii="Times New Roman" w:hAnsi="Times New Roman" w:eastAsia="仿宋" w:cs="Times New Roman"/>
          <w:snapToGrid w:val="0"/>
          <w:color w:val="auto"/>
          <w:kern w:val="0"/>
          <w:sz w:val="28"/>
          <w:szCs w:val="28"/>
          <w:highlight w:val="none"/>
          <w:lang w:val="en-US" w:eastAsia="zh-CN" w:bidi="ar-SA"/>
        </w:rPr>
        <w:t>沙漠南缘是沙漠的前沿带，也是莎车县的上风口地带。</w:t>
      </w:r>
      <w:r>
        <w:rPr>
          <w:rFonts w:hint="default" w:ascii="Times New Roman" w:hAnsi="Times New Roman" w:eastAsia="仿宋" w:cs="Times New Roman"/>
          <w:snapToGrid w:val="0"/>
          <w:color w:val="auto"/>
          <w:kern w:val="0"/>
          <w:sz w:val="28"/>
          <w:szCs w:val="28"/>
          <w:highlight w:val="none"/>
          <w:lang w:val="en-US" w:eastAsia="en-US" w:bidi="ar-SA"/>
        </w:rPr>
        <w:t>沙漠地带沙丘</w:t>
      </w:r>
      <w:r>
        <w:rPr>
          <w:rFonts w:hint="default" w:ascii="Times New Roman" w:hAnsi="Times New Roman" w:eastAsia="仿宋" w:cs="Times New Roman"/>
          <w:snapToGrid w:val="0"/>
          <w:color w:val="auto"/>
          <w:kern w:val="0"/>
          <w:sz w:val="28"/>
          <w:szCs w:val="28"/>
          <w:highlight w:val="none"/>
          <w:lang w:val="en-US" w:eastAsia="zh-CN" w:bidi="ar-SA"/>
        </w:rPr>
        <w:t>分布范围广阔</w:t>
      </w:r>
      <w:r>
        <w:rPr>
          <w:rFonts w:hint="default" w:ascii="Times New Roman" w:hAnsi="Times New Roman" w:eastAsia="仿宋" w:cs="Times New Roman"/>
          <w:snapToGrid w:val="0"/>
          <w:color w:val="auto"/>
          <w:kern w:val="0"/>
          <w:sz w:val="28"/>
          <w:szCs w:val="28"/>
          <w:highlight w:val="none"/>
          <w:lang w:val="en-US" w:eastAsia="en-US" w:bidi="ar-SA"/>
        </w:rPr>
        <w:t>，相对高度几米</w:t>
      </w:r>
      <w:r>
        <w:rPr>
          <w:rFonts w:hint="default" w:ascii="Times New Roman" w:hAnsi="Times New Roman" w:eastAsia="仿宋" w:cs="Times New Roman"/>
          <w:snapToGrid w:val="0"/>
          <w:color w:val="auto"/>
          <w:kern w:val="0"/>
          <w:sz w:val="28"/>
          <w:szCs w:val="28"/>
          <w:highlight w:val="none"/>
          <w:lang w:val="en-US" w:eastAsia="zh-CN" w:bidi="ar-SA"/>
        </w:rPr>
        <w:t>至</w:t>
      </w:r>
      <w:r>
        <w:rPr>
          <w:rFonts w:hint="default" w:ascii="Times New Roman" w:hAnsi="Times New Roman" w:eastAsia="仿宋" w:cs="Times New Roman"/>
          <w:snapToGrid w:val="0"/>
          <w:color w:val="auto"/>
          <w:kern w:val="0"/>
          <w:sz w:val="28"/>
          <w:szCs w:val="28"/>
          <w:highlight w:val="none"/>
          <w:lang w:val="en-US" w:eastAsia="en-US" w:bidi="ar-SA"/>
        </w:rPr>
        <w:t>几十米，呈新月</w:t>
      </w:r>
      <w:r>
        <w:rPr>
          <w:rFonts w:hint="eastAsia" w:eastAsia="仿宋" w:cs="Times New Roman"/>
          <w:snapToGrid w:val="0"/>
          <w:color w:val="auto"/>
          <w:kern w:val="0"/>
          <w:sz w:val="28"/>
          <w:szCs w:val="28"/>
          <w:highlight w:val="none"/>
          <w:lang w:val="en-US" w:eastAsia="zh-CN" w:bidi="ar-SA"/>
        </w:rPr>
        <w:t>形</w:t>
      </w:r>
      <w:r>
        <w:rPr>
          <w:rFonts w:hint="default" w:ascii="Times New Roman" w:hAnsi="Times New Roman" w:eastAsia="仿宋" w:cs="Times New Roman"/>
          <w:snapToGrid w:val="0"/>
          <w:color w:val="auto"/>
          <w:kern w:val="0"/>
          <w:sz w:val="28"/>
          <w:szCs w:val="28"/>
          <w:highlight w:val="none"/>
          <w:lang w:val="en-US" w:eastAsia="en-US" w:bidi="ar-SA"/>
        </w:rPr>
        <w:t>，垅岗形和沙丘链等地貌特征</w:t>
      </w:r>
      <w:r>
        <w:rPr>
          <w:rFonts w:hint="default"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项目区大部分位于布古里沙漠的边缘地带，地势相对平坦，有沙垄和小沙丘</w:t>
      </w:r>
      <w:r>
        <w:rPr>
          <w:rFonts w:hint="default" w:ascii="Times New Roman" w:hAnsi="Times New Roman" w:eastAsia="仿宋" w:cs="Times New Roman"/>
          <w:snapToGrid w:val="0"/>
          <w:color w:val="auto"/>
          <w:kern w:val="0"/>
          <w:sz w:val="28"/>
          <w:szCs w:val="28"/>
          <w:highlight w:val="none"/>
          <w:lang w:val="en-US" w:eastAsia="zh-CN" w:bidi="ar-SA"/>
        </w:rPr>
        <w:t>。</w:t>
      </w:r>
    </w:p>
    <w:p>
      <w:pPr>
        <w:keepNext w:val="0"/>
        <w:keepLines w:val="0"/>
        <w:pageBreakBefore w:val="0"/>
        <w:widowControl/>
        <w:kinsoku/>
        <w:wordWrap/>
        <w:overflowPunct/>
        <w:topLinePunct/>
        <w:autoSpaceDE w:val="0"/>
        <w:autoSpaceDN w:val="0"/>
        <w:bidi w:val="0"/>
        <w:adjustRightInd w:val="0"/>
        <w:snapToGrid w:val="0"/>
        <w:spacing w:before="0" w:line="520" w:lineRule="exact"/>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主要生态问题：</w:t>
      </w:r>
      <w:r>
        <w:rPr>
          <w:rFonts w:hint="eastAsia" w:ascii="Times New Roman" w:hAnsi="Times New Roman" w:eastAsia="仿宋" w:cs="Times New Roman"/>
          <w:snapToGrid w:val="0"/>
          <w:color w:val="auto"/>
          <w:kern w:val="0"/>
          <w:sz w:val="28"/>
          <w:szCs w:val="28"/>
          <w:highlight w:val="none"/>
          <w:lang w:val="en-US" w:eastAsia="zh-CN" w:bidi="ar-SA"/>
        </w:rPr>
        <w:t>布古里</w:t>
      </w:r>
      <w:r>
        <w:rPr>
          <w:rFonts w:hint="default" w:ascii="Times New Roman" w:hAnsi="Times New Roman" w:eastAsia="仿宋" w:cs="Times New Roman"/>
          <w:snapToGrid w:val="0"/>
          <w:color w:val="auto"/>
          <w:kern w:val="0"/>
          <w:sz w:val="28"/>
          <w:szCs w:val="28"/>
          <w:highlight w:val="none"/>
          <w:lang w:val="en-US" w:eastAsia="zh-CN" w:bidi="ar-SA"/>
        </w:rPr>
        <w:t>沙漠周边区域受西风、西北风影响，风沙灾害较为严重，主要表现为沙埋、沙丘侵蚀和浮尘天气等，对绿洲农田、城镇乡村及生态环境造成严重危害和威胁。</w:t>
      </w:r>
    </w:p>
    <w:p>
      <w:pPr>
        <w:keepNext w:val="0"/>
        <w:keepLines w:val="0"/>
        <w:pageBreakBefore w:val="0"/>
        <w:widowControl/>
        <w:kinsoku/>
        <w:wordWrap/>
        <w:overflowPunct/>
        <w:topLinePunct/>
        <w:autoSpaceDE w:val="0"/>
        <w:autoSpaceDN w:val="0"/>
        <w:bidi w:val="0"/>
        <w:adjustRightInd w:val="0"/>
        <w:snapToGrid w:val="0"/>
        <w:spacing w:before="0" w:line="520" w:lineRule="exact"/>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主攻方向：</w:t>
      </w:r>
      <w:r>
        <w:rPr>
          <w:rFonts w:hint="default" w:ascii="Times New Roman" w:hAnsi="Times New Roman" w:eastAsia="仿宋" w:cs="Times New Roman"/>
          <w:snapToGrid w:val="0"/>
          <w:color w:val="auto"/>
          <w:kern w:val="0"/>
          <w:sz w:val="28"/>
          <w:szCs w:val="28"/>
          <w:highlight w:val="none"/>
          <w:lang w:val="en-US" w:eastAsia="en-US" w:bidi="ar-SA"/>
        </w:rPr>
        <w:t>以防沙治沙为主攻方向</w:t>
      </w:r>
      <w:r>
        <w:rPr>
          <w:rFonts w:hint="default" w:ascii="Times New Roman" w:hAnsi="Times New Roman" w:eastAsia="仿宋" w:cs="Times New Roman"/>
          <w:snapToGrid w:val="0"/>
          <w:color w:val="auto"/>
          <w:kern w:val="0"/>
          <w:sz w:val="28"/>
          <w:szCs w:val="28"/>
          <w:highlight w:val="none"/>
          <w:lang w:val="en-US" w:eastAsia="zh-CN" w:bidi="ar-SA"/>
        </w:rPr>
        <w:t>，</w:t>
      </w:r>
      <w:r>
        <w:rPr>
          <w:rFonts w:hint="eastAsia" w:ascii="Times New Roman" w:hAnsi="Times New Roman" w:eastAsia="仿宋" w:cs="Times New Roman"/>
          <w:snapToGrid w:val="0"/>
          <w:color w:val="auto"/>
          <w:kern w:val="0"/>
          <w:sz w:val="28"/>
          <w:szCs w:val="28"/>
          <w:highlight w:val="none"/>
          <w:lang w:val="en-US" w:eastAsia="zh-CN" w:bidi="ar-SA"/>
        </w:rPr>
        <w:t>布古里</w:t>
      </w:r>
      <w:r>
        <w:rPr>
          <w:rFonts w:hint="default" w:ascii="Times New Roman" w:hAnsi="Times New Roman" w:eastAsia="仿宋" w:cs="Times New Roman"/>
          <w:snapToGrid w:val="0"/>
          <w:color w:val="auto"/>
          <w:kern w:val="0"/>
          <w:sz w:val="28"/>
          <w:szCs w:val="28"/>
          <w:highlight w:val="none"/>
          <w:lang w:val="en-US" w:eastAsia="en-US" w:bidi="ar-SA"/>
        </w:rPr>
        <w:t>沙漠边缘地带风沙肆虐，生态环境恶劣，坚持生物治沙与工程治沙相结合，给</w:t>
      </w:r>
      <w:r>
        <w:rPr>
          <w:rFonts w:hint="eastAsia" w:ascii="Times New Roman" w:hAnsi="Times New Roman" w:eastAsia="仿宋" w:cs="Times New Roman"/>
          <w:snapToGrid w:val="0"/>
          <w:color w:val="auto"/>
          <w:kern w:val="0"/>
          <w:sz w:val="28"/>
          <w:szCs w:val="28"/>
          <w:highlight w:val="none"/>
          <w:lang w:val="en-US" w:eastAsia="zh-CN" w:bidi="ar-SA"/>
        </w:rPr>
        <w:t>布古里</w:t>
      </w:r>
      <w:r>
        <w:rPr>
          <w:rFonts w:hint="default" w:ascii="Times New Roman" w:hAnsi="Times New Roman" w:eastAsia="仿宋" w:cs="Times New Roman"/>
          <w:snapToGrid w:val="0"/>
          <w:color w:val="auto"/>
          <w:kern w:val="0"/>
          <w:sz w:val="28"/>
          <w:szCs w:val="28"/>
          <w:highlight w:val="none"/>
          <w:lang w:val="en-US" w:eastAsia="en-US" w:bidi="ar-SA"/>
        </w:rPr>
        <w:t>沙漠“锁边”</w:t>
      </w:r>
      <w:r>
        <w:rPr>
          <w:rFonts w:hint="default" w:ascii="Times New Roman" w:hAnsi="Times New Roman" w:eastAsia="仿宋" w:cs="Times New Roman"/>
          <w:snapToGrid w:val="0"/>
          <w:color w:val="auto"/>
          <w:kern w:val="0"/>
          <w:sz w:val="28"/>
          <w:szCs w:val="28"/>
          <w:highlight w:val="none"/>
          <w:lang w:val="en-US" w:eastAsia="zh-CN" w:bidi="ar-SA"/>
        </w:rPr>
        <w:t>，使</w:t>
      </w:r>
      <w:r>
        <w:rPr>
          <w:rFonts w:hint="default" w:ascii="Times New Roman" w:hAnsi="Times New Roman" w:eastAsia="仿宋" w:cs="Times New Roman"/>
          <w:snapToGrid w:val="0"/>
          <w:color w:val="auto"/>
          <w:kern w:val="0"/>
          <w:sz w:val="28"/>
          <w:szCs w:val="28"/>
          <w:highlight w:val="none"/>
          <w:lang w:val="en-US" w:eastAsia="en-US" w:bidi="ar-SA"/>
        </w:rPr>
        <w:t>县域生态环境保护稳中有升，土地沙化趋势得到有效控制，</w:t>
      </w:r>
      <w:r>
        <w:rPr>
          <w:rFonts w:hint="default" w:ascii="Times New Roman" w:hAnsi="Times New Roman" w:eastAsia="仿宋" w:cs="Times New Roman"/>
          <w:snapToGrid w:val="0"/>
          <w:color w:val="auto"/>
          <w:kern w:val="0"/>
          <w:sz w:val="28"/>
          <w:szCs w:val="28"/>
          <w:highlight w:val="none"/>
          <w:lang w:val="en-US" w:eastAsia="zh-CN" w:bidi="ar-SA"/>
        </w:rPr>
        <w:t>形成莎车县</w:t>
      </w:r>
      <w:r>
        <w:rPr>
          <w:rFonts w:hint="default" w:ascii="Times New Roman" w:hAnsi="Times New Roman" w:eastAsia="仿宋" w:cs="Times New Roman"/>
          <w:snapToGrid w:val="0"/>
          <w:color w:val="auto"/>
          <w:kern w:val="0"/>
          <w:sz w:val="28"/>
          <w:szCs w:val="28"/>
          <w:highlight w:val="none"/>
          <w:lang w:val="en-US" w:eastAsia="en-US" w:bidi="ar-SA"/>
        </w:rPr>
        <w:t>生态安全屏障</w:t>
      </w:r>
      <w:r>
        <w:rPr>
          <w:rFonts w:hint="default" w:ascii="Times New Roman" w:hAnsi="Times New Roman" w:eastAsia="仿宋" w:cs="Times New Roman"/>
          <w:snapToGrid w:val="0"/>
          <w:color w:val="auto"/>
          <w:kern w:val="0"/>
          <w:sz w:val="28"/>
          <w:szCs w:val="28"/>
          <w:highlight w:val="none"/>
          <w:lang w:val="en-US" w:eastAsia="zh-CN" w:bidi="ar-SA"/>
        </w:rPr>
        <w:t>。</w:t>
      </w:r>
    </w:p>
    <w:p>
      <w:pPr>
        <w:keepNext w:val="0"/>
        <w:keepLines w:val="0"/>
        <w:pageBreakBefore w:val="0"/>
        <w:widowControl/>
        <w:kinsoku/>
        <w:wordWrap/>
        <w:overflowPunct/>
        <w:topLinePunct/>
        <w:autoSpaceDE w:val="0"/>
        <w:autoSpaceDN w:val="0"/>
        <w:bidi w:val="0"/>
        <w:adjustRightInd w:val="0"/>
        <w:snapToGrid w:val="0"/>
        <w:spacing w:before="0" w:line="520" w:lineRule="exact"/>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eastAsia" w:ascii="Times New Roman" w:hAnsi="Times New Roman" w:eastAsia="仿宋" w:cs="Times New Roman"/>
          <w:snapToGrid w:val="0"/>
          <w:color w:val="auto"/>
          <w:kern w:val="0"/>
          <w:sz w:val="28"/>
          <w:szCs w:val="28"/>
          <w:highlight w:val="none"/>
          <w:lang w:val="en-US" w:eastAsia="zh-CN" w:bidi="ar-SA"/>
        </w:rPr>
        <w:t>主要任务：规划到2030年，布古里沙漠边缘危害区完成治沙任务</w:t>
      </w:r>
      <w:r>
        <w:rPr>
          <w:rFonts w:hint="eastAsia" w:eastAsia="仿宋" w:cs="Times New Roman"/>
          <w:snapToGrid w:val="0"/>
          <w:color w:val="auto"/>
          <w:kern w:val="0"/>
          <w:sz w:val="28"/>
          <w:szCs w:val="28"/>
          <w:highlight w:val="none"/>
          <w:lang w:val="en-US" w:eastAsia="zh-CN" w:bidi="ar-SA"/>
        </w:rPr>
        <w:t>4.23</w:t>
      </w:r>
      <w:r>
        <w:rPr>
          <w:rFonts w:hint="eastAsia" w:ascii="Times New Roman" w:hAnsi="Times New Roman" w:eastAsia="仿宋" w:cs="Times New Roman"/>
          <w:snapToGrid w:val="0"/>
          <w:color w:val="auto"/>
          <w:kern w:val="0"/>
          <w:sz w:val="28"/>
          <w:szCs w:val="28"/>
          <w:highlight w:val="none"/>
          <w:lang w:val="en-US" w:eastAsia="zh-CN" w:bidi="ar-SA"/>
        </w:rPr>
        <w:t>万亩，包括人工造林</w:t>
      </w:r>
      <w:r>
        <w:rPr>
          <w:rFonts w:hint="eastAsia" w:eastAsia="仿宋" w:cs="Times New Roman"/>
          <w:snapToGrid w:val="0"/>
          <w:color w:val="auto"/>
          <w:kern w:val="0"/>
          <w:sz w:val="28"/>
          <w:szCs w:val="28"/>
          <w:highlight w:val="none"/>
          <w:lang w:val="en-US" w:eastAsia="zh-CN" w:bidi="ar-SA"/>
        </w:rPr>
        <w:t>2.5</w:t>
      </w:r>
      <w:r>
        <w:rPr>
          <w:rFonts w:hint="eastAsia" w:ascii="Times New Roman" w:hAnsi="Times New Roman" w:eastAsia="仿宋" w:cs="Times New Roman"/>
          <w:snapToGrid w:val="0"/>
          <w:color w:val="auto"/>
          <w:kern w:val="0"/>
          <w:sz w:val="28"/>
          <w:szCs w:val="28"/>
          <w:highlight w:val="none"/>
          <w:lang w:val="en-US" w:eastAsia="zh-CN" w:bidi="ar-SA"/>
        </w:rPr>
        <w:t>万亩，工程固沙1.7</w:t>
      </w:r>
      <w:r>
        <w:rPr>
          <w:rFonts w:hint="eastAsia" w:eastAsia="仿宋" w:cs="Times New Roman"/>
          <w:snapToGrid w:val="0"/>
          <w:color w:val="auto"/>
          <w:kern w:val="0"/>
          <w:sz w:val="28"/>
          <w:szCs w:val="28"/>
          <w:highlight w:val="none"/>
          <w:lang w:val="en-US" w:eastAsia="zh-CN" w:bidi="ar-SA"/>
        </w:rPr>
        <w:t>3</w:t>
      </w:r>
      <w:r>
        <w:rPr>
          <w:rFonts w:hint="eastAsia" w:ascii="Times New Roman" w:hAnsi="Times New Roman" w:eastAsia="仿宋" w:cs="Times New Roman"/>
          <w:snapToGrid w:val="0"/>
          <w:color w:val="auto"/>
          <w:kern w:val="0"/>
          <w:sz w:val="28"/>
          <w:szCs w:val="28"/>
          <w:highlight w:val="none"/>
          <w:lang w:val="en-US" w:eastAsia="zh-CN" w:bidi="ar-SA"/>
        </w:rPr>
        <w:t>万亩。</w:t>
      </w:r>
    </w:p>
    <w:p>
      <w:pPr>
        <w:pStyle w:val="6"/>
        <w:keepNext w:val="0"/>
        <w:keepLines w:val="0"/>
        <w:pageBreakBefore w:val="0"/>
        <w:widowControl/>
        <w:kinsoku/>
        <w:wordWrap/>
        <w:overflowPunct/>
        <w:topLinePunct/>
        <w:autoSpaceDE w:val="0"/>
        <w:autoSpaceDN w:val="0"/>
        <w:bidi w:val="0"/>
        <w:adjustRightInd w:val="0"/>
        <w:snapToGrid w:val="0"/>
        <w:spacing w:before="0" w:line="360" w:lineRule="auto"/>
        <w:ind w:left="0" w:firstLine="0" w:firstLineChars="0"/>
        <w:jc w:val="center"/>
        <w:textAlignment w:val="baseline"/>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专栏4 布古里沙漠边缘生态屏障</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20"/>
              <w:keepNext w:val="0"/>
              <w:keepLines w:val="0"/>
              <w:pageBreakBefore w:val="0"/>
              <w:widowControl/>
              <w:kinsoku/>
              <w:wordWrap/>
              <w:overflowPunct/>
              <w:topLinePunct/>
              <w:autoSpaceDE w:val="0"/>
              <w:autoSpaceDN w:val="0"/>
              <w:bidi w:val="0"/>
              <w:adjustRightInd w:val="0"/>
              <w:snapToGrid w:val="0"/>
              <w:spacing w:before="0" w:line="360" w:lineRule="auto"/>
              <w:ind w:left="0" w:firstLine="0" w:firstLineChars="0"/>
              <w:textAlignment w:val="baseline"/>
              <w:rPr>
                <w:rFonts w:hint="eastAsia" w:ascii="Times New Roman" w:hAnsi="Times New Roman" w:eastAsia="仿宋_GB2312" w:cs="宋体"/>
                <w:bCs/>
                <w:kern w:val="0"/>
                <w:sz w:val="24"/>
                <w:szCs w:val="21"/>
                <w:lang w:val="en-US" w:eastAsia="zh-CN" w:bidi="ar-SA"/>
              </w:rPr>
            </w:pPr>
            <w:r>
              <w:rPr>
                <w:rFonts w:hint="default" w:ascii="Times New Roman" w:hAnsi="Times New Roman" w:eastAsia="仿宋_GB2312" w:cs="宋体"/>
                <w:bCs/>
                <w:kern w:val="0"/>
                <w:sz w:val="24"/>
                <w:szCs w:val="21"/>
                <w:lang w:val="en-US" w:eastAsia="zh-CN" w:bidi="ar-SA"/>
              </w:rPr>
              <w:t>1.布古里沙漠防沙治沙</w:t>
            </w:r>
            <w:r>
              <w:rPr>
                <w:rFonts w:hint="eastAsia" w:ascii="Times New Roman" w:hAnsi="Times New Roman" w:eastAsia="仿宋_GB2312" w:cs="宋体"/>
                <w:bCs/>
                <w:kern w:val="0"/>
                <w:sz w:val="24"/>
                <w:szCs w:val="21"/>
                <w:lang w:val="en-US" w:eastAsia="zh-CN" w:bidi="ar-SA"/>
              </w:rPr>
              <w:t>项目</w:t>
            </w:r>
          </w:p>
          <w:p>
            <w:pPr>
              <w:pStyle w:val="20"/>
              <w:keepNext w:val="0"/>
              <w:keepLines w:val="0"/>
              <w:pageBreakBefore w:val="0"/>
              <w:widowControl/>
              <w:kinsoku/>
              <w:wordWrap/>
              <w:overflowPunct/>
              <w:topLinePunct/>
              <w:autoSpaceDE w:val="0"/>
              <w:autoSpaceDN w:val="0"/>
              <w:bidi w:val="0"/>
              <w:adjustRightInd w:val="0"/>
              <w:snapToGrid w:val="0"/>
              <w:spacing w:before="0" w:line="360" w:lineRule="auto"/>
              <w:ind w:left="0" w:firstLine="480" w:firstLineChars="200"/>
              <w:textAlignment w:val="baseline"/>
              <w:rPr>
                <w:rFonts w:hint="default" w:ascii="Times New Roman" w:hAnsi="Times New Roman" w:eastAsia="仿宋_GB2312" w:cs="宋体"/>
                <w:bCs/>
                <w:kern w:val="0"/>
                <w:sz w:val="24"/>
                <w:szCs w:val="21"/>
                <w:lang w:val="en-US" w:eastAsia="zh-CN" w:bidi="ar-SA"/>
              </w:rPr>
            </w:pPr>
            <w:r>
              <w:rPr>
                <w:rFonts w:hint="default" w:ascii="Times New Roman" w:hAnsi="Times New Roman" w:eastAsia="仿宋_GB2312" w:cs="宋体"/>
                <w:bCs/>
                <w:kern w:val="0"/>
                <w:sz w:val="24"/>
                <w:szCs w:val="21"/>
                <w:lang w:val="en-US" w:eastAsia="zh-CN" w:bidi="ar-SA"/>
              </w:rPr>
              <w:t>在</w:t>
            </w:r>
            <w:r>
              <w:rPr>
                <w:rFonts w:hint="default" w:ascii="Times New Roman" w:hAnsi="Times New Roman" w:eastAsia="仿宋_GB2312" w:cs="宋体"/>
                <w:bCs/>
                <w:kern w:val="0"/>
                <w:sz w:val="24"/>
                <w:szCs w:val="21"/>
                <w:lang w:val="en-US" w:eastAsia="en-US" w:bidi="ar-SA"/>
              </w:rPr>
              <w:t>生态保护修复区</w:t>
            </w:r>
            <w:r>
              <w:rPr>
                <w:rFonts w:hint="default" w:ascii="Times New Roman" w:hAnsi="Times New Roman" w:eastAsia="仿宋_GB2312" w:cs="宋体"/>
                <w:bCs/>
                <w:kern w:val="0"/>
                <w:sz w:val="24"/>
                <w:szCs w:val="21"/>
                <w:lang w:val="en-US" w:eastAsia="zh-CN" w:bidi="ar-SA"/>
              </w:rPr>
              <w:t>人工造乔木选择种植耐旱抗盐碱林</w:t>
            </w:r>
            <w:r>
              <w:rPr>
                <w:rFonts w:hint="eastAsia" w:cs="宋体"/>
                <w:bCs/>
                <w:kern w:val="0"/>
                <w:sz w:val="24"/>
                <w:szCs w:val="21"/>
                <w:lang w:val="en-US" w:eastAsia="zh-CN" w:bidi="ar-SA"/>
              </w:rPr>
              <w:t>梭梭</w:t>
            </w:r>
            <w:r>
              <w:rPr>
                <w:rFonts w:hint="default" w:ascii="Times New Roman" w:hAnsi="Times New Roman" w:eastAsia="仿宋_GB2312" w:cs="宋体"/>
                <w:bCs/>
                <w:kern w:val="0"/>
                <w:sz w:val="24"/>
                <w:szCs w:val="21"/>
                <w:lang w:val="en-US" w:eastAsia="zh-CN" w:bidi="ar-SA"/>
              </w:rPr>
              <w:t>、</w:t>
            </w:r>
            <w:r>
              <w:rPr>
                <w:rFonts w:hint="eastAsia" w:cs="宋体"/>
                <w:bCs/>
                <w:kern w:val="0"/>
                <w:sz w:val="24"/>
                <w:szCs w:val="21"/>
                <w:lang w:val="en-US" w:eastAsia="zh-CN" w:bidi="ar-SA"/>
              </w:rPr>
              <w:t>红柳（套种大芸）、杜仲、大果沙枣</w:t>
            </w:r>
            <w:r>
              <w:rPr>
                <w:rFonts w:hint="default" w:ascii="Times New Roman" w:hAnsi="Times New Roman" w:eastAsia="仿宋_GB2312" w:cs="宋体"/>
                <w:bCs/>
                <w:kern w:val="0"/>
                <w:sz w:val="24"/>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20"/>
              <w:keepNext w:val="0"/>
              <w:keepLines w:val="0"/>
              <w:pageBreakBefore w:val="0"/>
              <w:widowControl/>
              <w:kinsoku/>
              <w:wordWrap/>
              <w:overflowPunct/>
              <w:topLinePunct/>
              <w:autoSpaceDE w:val="0"/>
              <w:autoSpaceDN w:val="0"/>
              <w:bidi w:val="0"/>
              <w:adjustRightInd w:val="0"/>
              <w:snapToGrid w:val="0"/>
              <w:spacing w:before="0" w:line="360" w:lineRule="auto"/>
              <w:ind w:left="0" w:firstLine="0" w:firstLineChars="0"/>
              <w:textAlignment w:val="baseline"/>
              <w:rPr>
                <w:rFonts w:hint="eastAsia" w:ascii="Times New Roman" w:hAnsi="Times New Roman" w:eastAsia="仿宋_GB2312" w:cs="宋体"/>
                <w:bCs/>
                <w:kern w:val="0"/>
                <w:sz w:val="24"/>
                <w:szCs w:val="21"/>
                <w:lang w:val="en-US" w:eastAsia="zh-CN" w:bidi="ar-SA"/>
              </w:rPr>
            </w:pPr>
            <w:r>
              <w:rPr>
                <w:rFonts w:hint="default" w:ascii="Times New Roman" w:hAnsi="Times New Roman" w:eastAsia="仿宋_GB2312" w:cs="宋体"/>
                <w:bCs/>
                <w:kern w:val="0"/>
                <w:sz w:val="24"/>
                <w:szCs w:val="21"/>
                <w:lang w:val="en-US" w:eastAsia="zh-CN" w:bidi="ar-SA"/>
              </w:rPr>
              <w:t>2.布古里沙漠防沙治沙锁边巩固提升</w:t>
            </w:r>
            <w:r>
              <w:rPr>
                <w:rFonts w:hint="eastAsia" w:ascii="Times New Roman" w:hAnsi="Times New Roman" w:eastAsia="仿宋_GB2312" w:cs="宋体"/>
                <w:bCs/>
                <w:kern w:val="0"/>
                <w:sz w:val="24"/>
                <w:szCs w:val="21"/>
                <w:lang w:val="en-US" w:eastAsia="zh-CN" w:bidi="ar-SA"/>
              </w:rPr>
              <w:t>项目</w:t>
            </w:r>
          </w:p>
          <w:p>
            <w:pPr>
              <w:pStyle w:val="20"/>
              <w:keepNext w:val="0"/>
              <w:keepLines w:val="0"/>
              <w:pageBreakBefore w:val="0"/>
              <w:widowControl/>
              <w:kinsoku/>
              <w:wordWrap/>
              <w:overflowPunct/>
              <w:topLinePunct/>
              <w:autoSpaceDE w:val="0"/>
              <w:autoSpaceDN w:val="0"/>
              <w:bidi w:val="0"/>
              <w:adjustRightInd w:val="0"/>
              <w:snapToGrid w:val="0"/>
              <w:spacing w:before="0" w:line="360" w:lineRule="auto"/>
              <w:ind w:left="0" w:firstLine="480" w:firstLineChars="200"/>
              <w:textAlignment w:val="baseline"/>
              <w:rPr>
                <w:rFonts w:hint="default" w:ascii="Times New Roman" w:hAnsi="Times New Roman" w:eastAsia="仿宋_GB2312" w:cs="宋体"/>
                <w:bCs/>
                <w:kern w:val="0"/>
                <w:sz w:val="24"/>
                <w:szCs w:val="21"/>
                <w:lang w:val="en-US" w:eastAsia="zh-CN" w:bidi="ar-SA"/>
              </w:rPr>
            </w:pPr>
            <w:r>
              <w:rPr>
                <w:rFonts w:hint="default" w:ascii="Times New Roman" w:hAnsi="Times New Roman" w:eastAsia="仿宋_GB2312" w:cs="宋体"/>
                <w:bCs/>
                <w:kern w:val="0"/>
                <w:sz w:val="24"/>
                <w:szCs w:val="21"/>
                <w:lang w:val="en-US" w:eastAsia="zh-CN" w:bidi="ar-SA"/>
              </w:rPr>
              <w:t>实施工程固沙，在靠近布古里沙漠边缘区域布设草方格，草方格沙障离地面高度15-20厘米，埋深15-20厘米，草方格沙障的规模为1米×1米的正方形。</w:t>
            </w:r>
          </w:p>
        </w:tc>
      </w:tr>
    </w:tbl>
    <w:p>
      <w:pPr>
        <w:pStyle w:val="4"/>
        <w:bidi w:val="0"/>
        <w:rPr>
          <w:rFonts w:hint="default" w:ascii="Times New Roman" w:hAnsi="Times New Roman" w:eastAsia="楷体_GB2312" w:cs="Times New Roman"/>
          <w:bCs/>
          <w:snapToGrid/>
          <w:color w:val="FF0000"/>
          <w:kern w:val="2"/>
          <w:szCs w:val="32"/>
          <w:highlight w:val="none"/>
          <w:lang w:val="en-US" w:eastAsia="en-US"/>
        </w:rPr>
      </w:pPr>
      <w:bookmarkStart w:id="199" w:name="_Toc28113"/>
      <w:r>
        <w:rPr>
          <w:rFonts w:hint="eastAsia" w:cs="Times New Roman"/>
          <w:bCs/>
          <w:snapToGrid/>
          <w:color w:val="auto"/>
          <w:kern w:val="2"/>
          <w:szCs w:val="32"/>
          <w:highlight w:val="none"/>
          <w:lang w:val="en-US" w:eastAsia="zh-CN"/>
        </w:rPr>
        <w:t>五、</w:t>
      </w:r>
      <w:r>
        <w:rPr>
          <w:rFonts w:hint="eastAsia" w:ascii="黑体" w:hAnsi="黑体" w:eastAsia="黑体" w:cs="黑体"/>
          <w:bCs/>
          <w:snapToGrid/>
          <w:color w:val="auto"/>
          <w:kern w:val="2"/>
          <w:szCs w:val="32"/>
          <w:highlight w:val="none"/>
          <w:lang w:val="en-US" w:eastAsia="en-US"/>
        </w:rPr>
        <w:t>南部山区水源涵养区</w:t>
      </w:r>
      <w:bookmarkEnd w:id="199"/>
    </w:p>
    <w:p>
      <w:pPr>
        <w:keepNext w:val="0"/>
        <w:keepLines w:val="0"/>
        <w:pageBreakBefore w:val="0"/>
        <w:widowControl w:val="0"/>
        <w:numPr>
          <w:ilvl w:val="-1"/>
          <w:numId w:val="0"/>
        </w:numPr>
        <w:kinsoku/>
        <w:wordWrap/>
        <w:overflowPunct/>
        <w:topLinePunct/>
        <w:autoSpaceDE w:val="0"/>
        <w:autoSpaceDN w:val="0"/>
        <w:bidi w:val="0"/>
        <w:adjustRightInd w:val="0"/>
        <w:snapToGrid w:val="0"/>
        <w:spacing w:line="520" w:lineRule="exact"/>
        <w:ind w:left="0" w:leftChars="0" w:firstLine="560" w:firstLineChars="200"/>
        <w:textAlignment w:val="baseline"/>
        <w:rPr>
          <w:rFonts w:hint="eastAsia" w:eastAsia="仿宋" w:cs="Times New Roman"/>
          <w:snapToGrid w:val="0"/>
          <w:color w:val="auto"/>
          <w:kern w:val="0"/>
          <w:sz w:val="28"/>
          <w:szCs w:val="28"/>
          <w:highlight w:val="none"/>
          <w:lang w:val="en-US" w:eastAsia="zh-CN" w:bidi="ar-SA"/>
        </w:rPr>
      </w:pPr>
      <w:r>
        <w:rPr>
          <w:rFonts w:hint="default" w:eastAsia="仿宋" w:cs="Times New Roman"/>
          <w:snapToGrid w:val="0"/>
          <w:color w:val="auto"/>
          <w:kern w:val="0"/>
          <w:sz w:val="28"/>
          <w:szCs w:val="28"/>
          <w:highlight w:val="none"/>
          <w:lang w:val="en-US" w:eastAsia="zh-CN" w:bidi="ar-SA"/>
        </w:rPr>
        <w:t>区域概况：</w:t>
      </w:r>
      <w:r>
        <w:rPr>
          <w:rFonts w:hint="eastAsia" w:eastAsia="仿宋" w:cs="Times New Roman"/>
          <w:snapToGrid w:val="0"/>
          <w:color w:val="auto"/>
          <w:kern w:val="0"/>
          <w:sz w:val="28"/>
          <w:szCs w:val="28"/>
          <w:highlight w:val="none"/>
          <w:lang w:val="en-US" w:eastAsia="zh-CN" w:bidi="ar-SA"/>
        </w:rPr>
        <w:t>莎车县南部山区为昆仑山北麓，昆仑山地槽褶皱带，年平均气温在5℃以下，山峰终年积雪，气候严寒，空气干燥，低压缺氧，风大雪多，天气多变，地区生态环境脆弱，植被覆盖度较低。南部山地在涵养水源、保护生物多样性、水土保持等方面发挥着重要的作用。</w:t>
      </w:r>
    </w:p>
    <w:p>
      <w:pPr>
        <w:keepNext w:val="0"/>
        <w:keepLines w:val="0"/>
        <w:pageBreakBefore w:val="0"/>
        <w:widowControl w:val="0"/>
        <w:numPr>
          <w:ilvl w:val="-1"/>
          <w:numId w:val="0"/>
        </w:numPr>
        <w:kinsoku/>
        <w:wordWrap/>
        <w:overflowPunct/>
        <w:topLinePunct/>
        <w:autoSpaceDE w:val="0"/>
        <w:autoSpaceDN w:val="0"/>
        <w:bidi w:val="0"/>
        <w:adjustRightInd w:val="0"/>
        <w:snapToGrid w:val="0"/>
        <w:spacing w:line="520" w:lineRule="exact"/>
        <w:ind w:left="0" w:leftChars="0" w:firstLine="560" w:firstLineChars="200"/>
        <w:textAlignment w:val="baseline"/>
        <w:rPr>
          <w:rFonts w:hint="default" w:eastAsia="仿宋" w:cs="Times New Roman"/>
          <w:snapToGrid w:val="0"/>
          <w:color w:val="FF0000"/>
          <w:kern w:val="0"/>
          <w:sz w:val="28"/>
          <w:szCs w:val="28"/>
          <w:highlight w:val="none"/>
          <w:lang w:val="en-US" w:eastAsia="zh-CN" w:bidi="ar-SA"/>
        </w:rPr>
      </w:pPr>
      <w:r>
        <w:rPr>
          <w:rFonts w:hint="eastAsia" w:eastAsia="仿宋" w:cs="Times New Roman"/>
          <w:snapToGrid w:val="0"/>
          <w:color w:val="auto"/>
          <w:kern w:val="0"/>
          <w:sz w:val="28"/>
          <w:szCs w:val="28"/>
          <w:highlight w:val="none"/>
          <w:lang w:val="en-US" w:eastAsia="zh-CN" w:bidi="ar-SA"/>
        </w:rPr>
        <w:t>主要生态问题：气温较低，植被覆盖度低，生态环境脆弱。</w:t>
      </w:r>
    </w:p>
    <w:p>
      <w:pPr>
        <w:keepNext w:val="0"/>
        <w:keepLines w:val="0"/>
        <w:pageBreakBefore w:val="0"/>
        <w:widowControl w:val="0"/>
        <w:numPr>
          <w:ilvl w:val="-1"/>
          <w:numId w:val="0"/>
        </w:numPr>
        <w:kinsoku/>
        <w:wordWrap/>
        <w:overflowPunct/>
        <w:topLinePunct/>
        <w:autoSpaceDE w:val="0"/>
        <w:autoSpaceDN w:val="0"/>
        <w:bidi w:val="0"/>
        <w:adjustRightInd w:val="0"/>
        <w:snapToGrid w:val="0"/>
        <w:spacing w:line="520" w:lineRule="exact"/>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主攻方向：</w:t>
      </w:r>
      <w:r>
        <w:rPr>
          <w:rFonts w:hint="eastAsia" w:eastAsia="仿宋" w:cs="Times New Roman"/>
          <w:snapToGrid w:val="0"/>
          <w:color w:val="auto"/>
          <w:kern w:val="0"/>
          <w:sz w:val="28"/>
          <w:szCs w:val="28"/>
          <w:highlight w:val="none"/>
          <w:lang w:val="en-US" w:eastAsia="zh-CN" w:bidi="ar-SA"/>
        </w:rPr>
        <w:t>加强</w:t>
      </w:r>
      <w:r>
        <w:rPr>
          <w:rFonts w:hint="default" w:ascii="Times New Roman" w:hAnsi="Times New Roman" w:eastAsia="仿宋" w:cs="Times New Roman"/>
          <w:snapToGrid w:val="0"/>
          <w:color w:val="auto"/>
          <w:kern w:val="0"/>
          <w:sz w:val="28"/>
          <w:szCs w:val="28"/>
          <w:highlight w:val="none"/>
          <w:lang w:val="en-US" w:eastAsia="zh-CN" w:bidi="ar-SA"/>
        </w:rPr>
        <w:t>林草保护修复，提升山地生态涵养区安全韧性和生态系统服务功能</w:t>
      </w:r>
      <w:r>
        <w:rPr>
          <w:rFonts w:hint="eastAsia"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zh-CN" w:bidi="ar-SA"/>
        </w:rPr>
        <w:t>积极推进后备资源培育，加强</w:t>
      </w:r>
      <w:r>
        <w:rPr>
          <w:rFonts w:hint="eastAsia" w:eastAsia="仿宋" w:cs="Times New Roman"/>
          <w:snapToGrid w:val="0"/>
          <w:color w:val="auto"/>
          <w:kern w:val="0"/>
          <w:sz w:val="28"/>
          <w:szCs w:val="28"/>
          <w:highlight w:val="none"/>
          <w:lang w:val="en-US" w:eastAsia="zh-CN" w:bidi="ar-SA"/>
        </w:rPr>
        <w:t>草原修复</w:t>
      </w:r>
      <w:r>
        <w:rPr>
          <w:rFonts w:hint="default" w:ascii="Times New Roman" w:hAnsi="Times New Roman" w:eastAsia="仿宋" w:cs="Times New Roman"/>
          <w:snapToGrid w:val="0"/>
          <w:color w:val="auto"/>
          <w:kern w:val="0"/>
          <w:sz w:val="28"/>
          <w:szCs w:val="28"/>
          <w:highlight w:val="none"/>
          <w:lang w:val="en-US" w:eastAsia="zh-CN" w:bidi="ar-SA"/>
        </w:rPr>
        <w:t>，</w:t>
      </w:r>
      <w:r>
        <w:rPr>
          <w:rFonts w:hint="eastAsia" w:eastAsia="仿宋" w:cs="Times New Roman"/>
          <w:snapToGrid w:val="0"/>
          <w:color w:val="auto"/>
          <w:kern w:val="0"/>
          <w:sz w:val="28"/>
          <w:szCs w:val="28"/>
          <w:highlight w:val="none"/>
          <w:lang w:val="en-US" w:eastAsia="zh-CN" w:bidi="ar-SA"/>
        </w:rPr>
        <w:t>进行围栏封育</w:t>
      </w:r>
      <w:r>
        <w:rPr>
          <w:rFonts w:hint="default" w:ascii="Times New Roman" w:hAnsi="Times New Roman" w:eastAsia="仿宋" w:cs="Times New Roman"/>
          <w:snapToGrid w:val="0"/>
          <w:color w:val="auto"/>
          <w:kern w:val="0"/>
          <w:sz w:val="28"/>
          <w:szCs w:val="28"/>
          <w:highlight w:val="none"/>
          <w:lang w:val="en-US" w:eastAsia="zh-CN" w:bidi="ar-SA"/>
        </w:rPr>
        <w:t>，有效提升林区水源涵养、水土保持能力。</w:t>
      </w:r>
    </w:p>
    <w:p>
      <w:pPr>
        <w:keepNext w:val="0"/>
        <w:keepLines w:val="0"/>
        <w:pageBreakBefore w:val="0"/>
        <w:widowControl w:val="0"/>
        <w:numPr>
          <w:ilvl w:val="-1"/>
          <w:numId w:val="0"/>
        </w:numPr>
        <w:kinsoku/>
        <w:wordWrap/>
        <w:overflowPunct/>
        <w:topLinePunct/>
        <w:autoSpaceDE w:val="0"/>
        <w:autoSpaceDN w:val="0"/>
        <w:bidi w:val="0"/>
        <w:adjustRightInd w:val="0"/>
        <w:snapToGrid w:val="0"/>
        <w:spacing w:line="520" w:lineRule="exact"/>
        <w:ind w:left="0" w:leftChars="0" w:firstLine="560" w:firstLineChars="200"/>
        <w:textAlignment w:val="baseline"/>
        <w:rPr>
          <w:rFonts w:hint="eastAsia"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实施措施：</w:t>
      </w:r>
      <w:r>
        <w:rPr>
          <w:rFonts w:hint="eastAsia" w:eastAsia="仿宋" w:cs="Times New Roman"/>
          <w:snapToGrid w:val="0"/>
          <w:color w:val="auto"/>
          <w:kern w:val="0"/>
          <w:sz w:val="28"/>
          <w:szCs w:val="28"/>
          <w:highlight w:val="none"/>
          <w:lang w:val="en-US" w:eastAsia="zh-CN" w:bidi="ar-SA"/>
        </w:rPr>
        <w:t>结合小流域治理、水土流失防治等工程</w:t>
      </w:r>
      <w:r>
        <w:rPr>
          <w:rFonts w:hint="default" w:ascii="Times New Roman" w:hAnsi="Times New Roman" w:eastAsia="仿宋" w:cs="Times New Roman"/>
          <w:snapToGrid w:val="0"/>
          <w:color w:val="auto"/>
          <w:kern w:val="0"/>
          <w:sz w:val="28"/>
          <w:szCs w:val="28"/>
          <w:highlight w:val="none"/>
          <w:lang w:val="en-US" w:eastAsia="zh-CN" w:bidi="ar-SA"/>
        </w:rPr>
        <w:t>，</w:t>
      </w:r>
      <w:r>
        <w:rPr>
          <w:rFonts w:hint="eastAsia" w:eastAsia="仿宋" w:cs="Times New Roman"/>
          <w:snapToGrid w:val="0"/>
          <w:color w:val="auto"/>
          <w:kern w:val="0"/>
          <w:sz w:val="28"/>
          <w:szCs w:val="28"/>
          <w:highlight w:val="none"/>
          <w:lang w:val="en-US" w:eastAsia="zh-CN" w:bidi="ar-SA"/>
        </w:rPr>
        <w:t>开展“果树上山”工程项目，通过经济林建设，提高</w:t>
      </w:r>
      <w:r>
        <w:rPr>
          <w:rFonts w:hint="default" w:ascii="Times New Roman" w:hAnsi="Times New Roman" w:eastAsia="仿宋" w:cs="Times New Roman"/>
          <w:snapToGrid w:val="0"/>
          <w:color w:val="auto"/>
          <w:kern w:val="0"/>
          <w:sz w:val="28"/>
          <w:szCs w:val="28"/>
          <w:highlight w:val="none"/>
          <w:lang w:val="en-US" w:eastAsia="zh-CN" w:bidi="ar-SA"/>
        </w:rPr>
        <w:t>山区水土保持能力</w:t>
      </w:r>
      <w:r>
        <w:rPr>
          <w:rFonts w:hint="eastAsia"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zh-CN" w:bidi="ar-SA"/>
        </w:rPr>
        <w:t>采取围栏封育的措施，根据草原封育的面积和现场地形情况，将项目区外围进行网围栏封育。通过草原围栏封育，草原植被覆盖度增加，最终起到</w:t>
      </w:r>
      <w:r>
        <w:rPr>
          <w:rFonts w:hint="eastAsia" w:eastAsia="仿宋" w:cs="Times New Roman"/>
          <w:snapToGrid w:val="0"/>
          <w:color w:val="auto"/>
          <w:kern w:val="0"/>
          <w:sz w:val="28"/>
          <w:szCs w:val="28"/>
          <w:highlight w:val="none"/>
          <w:lang w:val="en-US" w:eastAsia="zh-CN" w:bidi="ar-SA"/>
        </w:rPr>
        <w:t>涵养水源</w:t>
      </w:r>
      <w:r>
        <w:rPr>
          <w:rFonts w:hint="default" w:ascii="Times New Roman" w:hAnsi="Times New Roman" w:eastAsia="仿宋" w:cs="Times New Roman"/>
          <w:snapToGrid w:val="0"/>
          <w:color w:val="auto"/>
          <w:kern w:val="0"/>
          <w:sz w:val="28"/>
          <w:szCs w:val="28"/>
          <w:highlight w:val="none"/>
          <w:lang w:val="en-US" w:eastAsia="zh-CN" w:bidi="ar-SA"/>
        </w:rPr>
        <w:t>的作用</w:t>
      </w:r>
      <w:r>
        <w:rPr>
          <w:rFonts w:hint="eastAsia"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zh-CN" w:bidi="ar-SA"/>
        </w:rPr>
        <w:t>减少山体滑坡等地质安全隐患。</w:t>
      </w:r>
    </w:p>
    <w:p>
      <w:pPr>
        <w:pStyle w:val="9"/>
        <w:keepNext w:val="0"/>
        <w:keepLines w:val="0"/>
        <w:pageBreakBefore w:val="0"/>
        <w:widowControl w:val="0"/>
        <w:kinsoku/>
        <w:wordWrap/>
        <w:overflowPunct/>
        <w:bidi w:val="0"/>
        <w:spacing w:line="520" w:lineRule="exact"/>
        <w:rPr>
          <w:rFonts w:hint="default" w:ascii="Times New Roman" w:hAnsi="Times New Roman" w:eastAsia="仿宋" w:cs="Times New Roman"/>
          <w:bCs w:val="0"/>
          <w:snapToGrid w:val="0"/>
          <w:color w:val="auto"/>
          <w:kern w:val="0"/>
          <w:sz w:val="28"/>
          <w:szCs w:val="28"/>
          <w:highlight w:val="none"/>
          <w:lang w:val="en-US" w:eastAsia="zh-CN" w:bidi="ar-SA"/>
        </w:rPr>
      </w:pPr>
      <w:r>
        <w:rPr>
          <w:rFonts w:hint="eastAsia" w:ascii="Times New Roman" w:hAnsi="Times New Roman" w:eastAsia="仿宋" w:cs="Times New Roman"/>
          <w:bCs w:val="0"/>
          <w:snapToGrid w:val="0"/>
          <w:color w:val="auto"/>
          <w:kern w:val="0"/>
          <w:sz w:val="28"/>
          <w:szCs w:val="28"/>
          <w:highlight w:val="none"/>
          <w:lang w:val="en-US" w:eastAsia="zh-CN" w:bidi="ar-SA"/>
        </w:rPr>
        <w:t>主要任务：规划到2030年，南部山前生态屏障完成治沙任务</w:t>
      </w:r>
      <w:r>
        <w:rPr>
          <w:rFonts w:hint="eastAsia" w:eastAsia="仿宋" w:cs="Times New Roman"/>
          <w:bCs w:val="0"/>
          <w:snapToGrid w:val="0"/>
          <w:color w:val="auto"/>
          <w:kern w:val="0"/>
          <w:sz w:val="28"/>
          <w:szCs w:val="28"/>
          <w:highlight w:val="none"/>
          <w:lang w:val="en-US" w:eastAsia="zh-CN" w:bidi="ar-SA"/>
        </w:rPr>
        <w:t>10</w:t>
      </w:r>
      <w:r>
        <w:rPr>
          <w:rFonts w:hint="eastAsia" w:ascii="Times New Roman" w:hAnsi="Times New Roman" w:eastAsia="仿宋" w:cs="Times New Roman"/>
          <w:bCs w:val="0"/>
          <w:snapToGrid w:val="0"/>
          <w:color w:val="auto"/>
          <w:kern w:val="0"/>
          <w:sz w:val="28"/>
          <w:szCs w:val="28"/>
          <w:highlight w:val="none"/>
          <w:lang w:val="en-US" w:eastAsia="zh-CN" w:bidi="ar-SA"/>
        </w:rPr>
        <w:t>万亩，</w:t>
      </w:r>
      <w:r>
        <w:rPr>
          <w:rFonts w:hint="eastAsia" w:eastAsia="仿宋" w:cs="Times New Roman"/>
          <w:bCs w:val="0"/>
          <w:snapToGrid w:val="0"/>
          <w:color w:val="auto"/>
          <w:kern w:val="0"/>
          <w:sz w:val="28"/>
          <w:szCs w:val="28"/>
          <w:highlight w:val="none"/>
          <w:lang w:val="en-US" w:eastAsia="zh-CN" w:bidi="ar-SA"/>
        </w:rPr>
        <w:t>均为草原围栏封育工程</w:t>
      </w:r>
      <w:r>
        <w:rPr>
          <w:rFonts w:hint="eastAsia" w:ascii="Times New Roman" w:hAnsi="Times New Roman" w:eastAsia="仿宋" w:cs="Times New Roman"/>
          <w:bCs w:val="0"/>
          <w:snapToGrid w:val="0"/>
          <w:color w:val="auto"/>
          <w:kern w:val="0"/>
          <w:sz w:val="28"/>
          <w:szCs w:val="28"/>
          <w:highlight w:val="none"/>
          <w:lang w:val="en-US" w:eastAsia="zh-CN" w:bidi="ar-SA"/>
        </w:rPr>
        <w:t>。</w:t>
      </w:r>
    </w:p>
    <w:p>
      <w:pPr>
        <w:bidi w:val="0"/>
        <w:rPr>
          <w:rFonts w:hint="default"/>
          <w:lang w:val="en-US" w:eastAsia="zh-CN"/>
        </w:rPr>
      </w:pPr>
    </w:p>
    <w:p>
      <w:pPr>
        <w:pStyle w:val="4"/>
        <w:widowControl/>
        <w:spacing w:line="360" w:lineRule="auto"/>
        <w:ind w:firstLine="640" w:firstLineChars="0"/>
        <w:jc w:val="left"/>
        <w:rPr>
          <w:rFonts w:hint="eastAsia"/>
          <w:lang w:val="en-US" w:eastAsia="zh-CN"/>
        </w:rPr>
        <w:sectPr>
          <w:headerReference r:id="rId17" w:type="first"/>
          <w:footerReference r:id="rId19" w:type="first"/>
          <w:headerReference r:id="rId15" w:type="default"/>
          <w:footerReference r:id="rId18" w:type="default"/>
          <w:headerReference r:id="rId16"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435" w:charSpace="0"/>
        </w:sectPr>
      </w:pPr>
      <w:bookmarkStart w:id="200" w:name="_Toc5019"/>
    </w:p>
    <w:tbl>
      <w:tblPr>
        <w:tblStyle w:val="17"/>
        <w:tblW w:w="20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9"/>
        <w:gridCol w:w="3789"/>
        <w:gridCol w:w="1559"/>
        <w:gridCol w:w="1559"/>
        <w:gridCol w:w="1559"/>
        <w:gridCol w:w="1919"/>
        <w:gridCol w:w="1199"/>
        <w:gridCol w:w="1559"/>
        <w:gridCol w:w="1559"/>
        <w:gridCol w:w="1559"/>
        <w:gridCol w:w="1559"/>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940" w:type="dxa"/>
            <w:gridSpan w:val="12"/>
            <w:tcBorders>
              <w:top w:val="nil"/>
              <w:left w:val="nil"/>
              <w:bottom w:val="nil"/>
              <w:right w:val="nil"/>
            </w:tcBorders>
            <w:shd w:val="clear" w:color="auto" w:fill="auto"/>
            <w:noWrap/>
            <w:vAlign w:val="center"/>
          </w:tcPr>
          <w:p>
            <w:pPr>
              <w:pStyle w:val="24"/>
              <w:bidi w:val="0"/>
            </w:pPr>
            <w:r>
              <w:rPr>
                <w:rFonts w:hint="eastAsia" w:ascii="仿宋" w:hAnsi="仿宋" w:eastAsia="仿宋" w:cs="仿宋"/>
                <w:b/>
                <w:bCs/>
                <w:sz w:val="30"/>
                <w:szCs w:val="30"/>
                <w:lang w:val="en-US" w:eastAsia="zh-CN"/>
              </w:rPr>
              <w:t>表4-1  莎车县防沙治沙七大工程一览表（2024-2030年）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序号</w:t>
            </w:r>
          </w:p>
        </w:tc>
        <w:tc>
          <w:tcPr>
            <w:tcW w:w="3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项目名称</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项目类型</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实施地点</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区域类型</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实施规模（万亩）</w:t>
            </w:r>
          </w:p>
        </w:tc>
        <w:tc>
          <w:tcPr>
            <w:tcW w:w="74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具体措施面积（万亩）</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c>
          <w:tcPr>
            <w:tcW w:w="3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人工造乔</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草原围栏</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草原改良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草方格沙障</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退化林及森林抚育</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37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塔克拉玛干沙漠防沙治沙工程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生物治沙</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喀尔苏乡、巴格阿瓦提乡、阿扎特巴格镇等</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已锁边需巩固提升区域</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1.5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1.5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自治区财政资金及社会资金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37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塔克拉玛干沙漠锁边巩固提升工程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工程治沙</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喀尔苏乡、巴格阿瓦提乡、阿扎特巴格镇等</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已锁边需巩固提升区域</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1.43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1.43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自治区财政资金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3</w:t>
            </w:r>
          </w:p>
        </w:tc>
        <w:tc>
          <w:tcPr>
            <w:tcW w:w="37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布古里沙漠防沙治沙工程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生物治沙</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永安、恰热克镇等</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绿洲边缘风沙危害地带</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2.5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2.5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自治区财政资金及社会资金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3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布古里沙漠防沙治沙锁边巩固提升工程</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工程治沙</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永安、恰热克镇等</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绿洲边缘风沙危害地带</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1.73</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1.73</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自治区财政资金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3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5</w:t>
            </w:r>
          </w:p>
        </w:tc>
        <w:tc>
          <w:tcPr>
            <w:tcW w:w="3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退化林修复工程</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退化林修复</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艾力西湖镇、阿热勒乡、喀群乡、伊什库力乡</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绿洲内部生态修复区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7.9</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7.9</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林草专项资金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3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6</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草原围栏封育工程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生物治沙</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达木斯乡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绿洲边缘风沙危害地带</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自治区财政资金及社会资金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7</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草原改良工程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生物治沙</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阿瓦提镇、阿热勒乡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绿洲边缘风沙危害地带</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0.5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0.5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自治区财政资金及社会资金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合计</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25.56</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0.5</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3.16</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r>
              <w:rPr>
                <w:rFonts w:hint="eastAsia" w:ascii="仿宋" w:hAnsi="仿宋" w:eastAsia="仿宋" w:cs="仿宋"/>
                <w:sz w:val="24"/>
                <w:szCs w:val="24"/>
                <w:lang w:val="en-US" w:eastAsia="zh-CN"/>
              </w:rPr>
              <w:t>7.9</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bl>
    <w:p>
      <w:pPr>
        <w:ind w:left="0" w:leftChars="0" w:firstLine="0" w:firstLineChars="0"/>
        <w:rPr>
          <w:rFonts w:hint="default"/>
        </w:rPr>
        <w:sectPr>
          <w:pgSz w:w="23811" w:h="16838"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435" w:charSpace="0"/>
        </w:sectPr>
      </w:pPr>
    </w:p>
    <w:p>
      <w:pPr>
        <w:pStyle w:val="3"/>
        <w:spacing w:line="360" w:lineRule="auto"/>
        <w:rPr>
          <w:rFonts w:hint="default" w:eastAsia="黑体"/>
          <w:b/>
          <w:bCs w:val="0"/>
          <w:color w:val="auto"/>
          <w:highlight w:val="none"/>
        </w:rPr>
      </w:pPr>
      <w:bookmarkStart w:id="201" w:name="_Toc5462"/>
      <w:bookmarkStart w:id="202" w:name="_Toc19186"/>
      <w:bookmarkStart w:id="203" w:name="_Toc31076"/>
      <w:bookmarkStart w:id="204" w:name="_Toc19463"/>
      <w:bookmarkStart w:id="205" w:name="_Toc30047"/>
      <w:bookmarkStart w:id="206" w:name="_Toc124847429"/>
      <w:bookmarkStart w:id="207" w:name="_Toc26870"/>
      <w:bookmarkStart w:id="208" w:name="_Toc5186"/>
      <w:bookmarkStart w:id="209" w:name="_Toc29511"/>
      <w:bookmarkStart w:id="210" w:name="_Toc365"/>
      <w:bookmarkStart w:id="211" w:name="_Toc26600"/>
      <w:bookmarkStart w:id="212" w:name="_Toc19686"/>
      <w:r>
        <w:rPr>
          <w:rFonts w:hint="default" w:eastAsia="黑体"/>
          <w:b/>
          <w:bCs w:val="0"/>
          <w:color w:val="auto"/>
          <w:highlight w:val="none"/>
        </w:rPr>
        <w:t>第</w:t>
      </w:r>
      <w:r>
        <w:rPr>
          <w:rFonts w:hint="eastAsia" w:eastAsia="黑体"/>
          <w:b/>
          <w:bCs w:val="0"/>
          <w:color w:val="auto"/>
          <w:highlight w:val="none"/>
          <w:lang w:val="en-US" w:eastAsia="zh-CN"/>
        </w:rPr>
        <w:t>六</w:t>
      </w:r>
      <w:r>
        <w:rPr>
          <w:rFonts w:hint="default" w:eastAsia="黑体"/>
          <w:b/>
          <w:bCs w:val="0"/>
          <w:color w:val="auto"/>
          <w:highlight w:val="none"/>
        </w:rPr>
        <w:t>章  重点工程</w:t>
      </w:r>
      <w:bookmarkEnd w:id="200"/>
      <w:r>
        <w:rPr>
          <w:rFonts w:hint="default" w:eastAsia="黑体"/>
          <w:b/>
          <w:bCs w:val="0"/>
          <w:color w:val="auto"/>
          <w:highlight w:val="none"/>
        </w:rPr>
        <w:t>及主要建设内容</w:t>
      </w:r>
      <w:bookmarkEnd w:id="201"/>
      <w:bookmarkEnd w:id="202"/>
      <w:bookmarkEnd w:id="203"/>
      <w:bookmarkEnd w:id="204"/>
      <w:bookmarkEnd w:id="205"/>
      <w:bookmarkEnd w:id="206"/>
      <w:bookmarkEnd w:id="207"/>
      <w:bookmarkEnd w:id="208"/>
      <w:bookmarkEnd w:id="209"/>
      <w:bookmarkEnd w:id="210"/>
      <w:bookmarkEnd w:id="211"/>
      <w:bookmarkEnd w:id="212"/>
    </w:p>
    <w:p>
      <w:pPr>
        <w:numPr>
          <w:ilvl w:val="-1"/>
          <w:numId w:val="0"/>
        </w:numPr>
        <w:topLinePunct/>
        <w:autoSpaceDE w:val="0"/>
        <w:autoSpaceDN w:val="0"/>
        <w:adjustRightInd w:val="0"/>
        <w:snapToGrid w:val="0"/>
        <w:spacing w:line="360" w:lineRule="auto"/>
        <w:ind w:left="0" w:leftChars="0" w:firstLine="560" w:firstLineChars="200"/>
        <w:textAlignment w:val="baseline"/>
        <w:rPr>
          <w:rFonts w:hint="eastAsia"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莎车县防沙治沙规划（2021-2030年）</w:t>
      </w:r>
      <w:r>
        <w:rPr>
          <w:rFonts w:hint="default" w:ascii="Times New Roman" w:hAnsi="Times New Roman" w:eastAsia="仿宋" w:cs="Times New Roman"/>
          <w:snapToGrid w:val="0"/>
          <w:color w:val="auto"/>
          <w:kern w:val="0"/>
          <w:sz w:val="28"/>
          <w:szCs w:val="28"/>
          <w:highlight w:val="none"/>
          <w:lang w:val="en-US" w:eastAsia="en-US" w:bidi="ar-SA"/>
        </w:rPr>
        <w:t>规划期内，依托三北工程，通过实施防沙治沙、国土绿化提升、退化草原治理、</w:t>
      </w:r>
      <w:r>
        <w:rPr>
          <w:rFonts w:hint="default" w:ascii="Times New Roman" w:hAnsi="Times New Roman" w:eastAsia="仿宋" w:cs="Times New Roman"/>
          <w:snapToGrid w:val="0"/>
          <w:color w:val="auto"/>
          <w:kern w:val="0"/>
          <w:sz w:val="28"/>
          <w:szCs w:val="28"/>
          <w:highlight w:val="none"/>
          <w:lang w:val="en-US" w:eastAsia="zh-CN" w:bidi="ar-SA"/>
        </w:rPr>
        <w:t>光伏治沙、粮食产能提升</w:t>
      </w:r>
      <w:r>
        <w:rPr>
          <w:rFonts w:hint="default" w:ascii="Times New Roman" w:hAnsi="Times New Roman" w:eastAsia="仿宋" w:cs="Times New Roman"/>
          <w:snapToGrid w:val="0"/>
          <w:color w:val="auto"/>
          <w:kern w:val="0"/>
          <w:sz w:val="28"/>
          <w:szCs w:val="28"/>
          <w:highlight w:val="none"/>
          <w:lang w:val="en-US" w:eastAsia="en-US" w:bidi="ar-SA"/>
        </w:rPr>
        <w:t>等工程，科学布局防沙治沙重点工程，实行乔、灌结合，生物措施与非生物措施结合，实施人工造林和非生物措施固定流沙等防沙治沙措施，禁牧休牧和保护性耕作等农业措施，水土流失综合治理、节水灌溉和合理调配生态用水等水利措施，恢复和增加林草植被完善绿洲防护体系</w:t>
      </w:r>
      <w:r>
        <w:rPr>
          <w:rFonts w:hint="eastAsia" w:ascii="Times New Roman" w:hAnsi="Times New Roman" w:eastAsia="仿宋" w:cs="Times New Roman"/>
          <w:snapToGrid w:val="0"/>
          <w:color w:val="auto"/>
          <w:kern w:val="0"/>
          <w:sz w:val="28"/>
          <w:szCs w:val="28"/>
          <w:highlight w:val="none"/>
          <w:lang w:val="en-US" w:eastAsia="zh-CN" w:bidi="ar-SA"/>
        </w:rPr>
        <w:t>。</w:t>
      </w:r>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213" w:name="_Toc2656"/>
      <w:bookmarkStart w:id="214" w:name="_Toc32490"/>
      <w:bookmarkStart w:id="215" w:name="_Toc8810"/>
      <w:bookmarkStart w:id="216" w:name="_Toc124847430"/>
      <w:bookmarkStart w:id="217" w:name="_Toc10334"/>
      <w:bookmarkStart w:id="218" w:name="_Toc9849"/>
      <w:bookmarkStart w:id="219" w:name="_Toc572"/>
      <w:bookmarkStart w:id="220" w:name="_Toc24031"/>
      <w:bookmarkStart w:id="221" w:name="_Toc31761"/>
      <w:bookmarkStart w:id="222" w:name="_Toc9077"/>
      <w:bookmarkStart w:id="223" w:name="_Toc1684"/>
      <w:bookmarkStart w:id="224" w:name="_Toc351"/>
      <w:r>
        <w:rPr>
          <w:rFonts w:hint="default"/>
          <w:lang w:val="en-US" w:eastAsia="zh-CN"/>
        </w:rPr>
        <w:t>一、沙化土地综合治理</w:t>
      </w:r>
      <w:bookmarkEnd w:id="213"/>
      <w:bookmarkEnd w:id="214"/>
      <w:bookmarkEnd w:id="215"/>
      <w:bookmarkEnd w:id="216"/>
      <w:bookmarkEnd w:id="217"/>
      <w:bookmarkEnd w:id="218"/>
      <w:bookmarkEnd w:id="219"/>
      <w:bookmarkEnd w:id="220"/>
      <w:bookmarkEnd w:id="221"/>
      <w:bookmarkEnd w:id="222"/>
      <w:bookmarkEnd w:id="223"/>
      <w:bookmarkEnd w:id="224"/>
    </w:p>
    <w:p>
      <w:pPr>
        <w:pStyle w:val="5"/>
        <w:spacing w:line="360" w:lineRule="auto"/>
        <w:rPr>
          <w:rFonts w:hint="default" w:eastAsia="楷体" w:cs="Times New Roman"/>
          <w:color w:val="auto"/>
          <w:highlight w:val="none"/>
        </w:rPr>
      </w:pPr>
      <w:r>
        <w:rPr>
          <w:rFonts w:hint="default" w:eastAsia="楷体" w:cs="Times New Roman"/>
          <w:color w:val="auto"/>
          <w:highlight w:val="none"/>
        </w:rPr>
        <w:t>（一）实施防沙治沙工程</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在塔克拉玛干沙漠边缘和因保护生态需要不宜开发利用的已治理沙化土地区域，依法划定封禁保护区</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通过以国家公园为主体的自然保护地建设，维护荒漠生态系统的完整性和原真性</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开展</w:t>
      </w:r>
      <w:r>
        <w:rPr>
          <w:rFonts w:hint="default" w:ascii="Times New Roman" w:hAnsi="Times New Roman" w:eastAsia="仿宋" w:cs="Times New Roman"/>
          <w:snapToGrid w:val="0"/>
          <w:color w:val="auto"/>
          <w:kern w:val="0"/>
          <w:sz w:val="28"/>
          <w:szCs w:val="28"/>
          <w:highlight w:val="none"/>
          <w:lang w:val="en-US" w:eastAsia="zh-CN" w:bidi="ar-SA"/>
        </w:rPr>
        <w:t>生物治沙和工程固沙</w:t>
      </w:r>
      <w:r>
        <w:rPr>
          <w:rFonts w:hint="default" w:ascii="Times New Roman" w:hAnsi="Times New Roman" w:eastAsia="仿宋" w:cs="Times New Roman"/>
          <w:snapToGrid w:val="0"/>
          <w:color w:val="auto"/>
          <w:kern w:val="0"/>
          <w:sz w:val="28"/>
          <w:szCs w:val="28"/>
          <w:highlight w:val="none"/>
          <w:lang w:val="en-US" w:eastAsia="en-US" w:bidi="ar-SA"/>
        </w:rPr>
        <w:t>等</w:t>
      </w:r>
      <w:r>
        <w:rPr>
          <w:rFonts w:hint="default" w:ascii="Times New Roman" w:hAnsi="Times New Roman" w:eastAsia="仿宋" w:cs="Times New Roman"/>
          <w:snapToGrid w:val="0"/>
          <w:color w:val="auto"/>
          <w:kern w:val="0"/>
          <w:sz w:val="28"/>
          <w:szCs w:val="28"/>
          <w:highlight w:val="none"/>
          <w:lang w:val="en-US" w:eastAsia="zh-CN" w:bidi="ar-SA"/>
        </w:rPr>
        <w:t>项目</w:t>
      </w:r>
      <w:r>
        <w:rPr>
          <w:rFonts w:hint="default" w:ascii="Times New Roman" w:hAnsi="Times New Roman" w:eastAsia="仿宋" w:cs="Times New Roman"/>
          <w:snapToGrid w:val="0"/>
          <w:color w:val="auto"/>
          <w:kern w:val="0"/>
          <w:sz w:val="28"/>
          <w:szCs w:val="28"/>
          <w:highlight w:val="none"/>
          <w:lang w:val="en-US" w:eastAsia="en-US" w:bidi="ar-SA"/>
        </w:rPr>
        <w:t>建设；针对不同类型</w:t>
      </w:r>
      <w:r>
        <w:rPr>
          <w:rFonts w:hint="eastAsia" w:ascii="Times New Roman" w:hAnsi="Times New Roman" w:eastAsia="仿宋" w:cs="Times New Roman"/>
          <w:snapToGrid w:val="0"/>
          <w:color w:val="auto"/>
          <w:kern w:val="0"/>
          <w:sz w:val="28"/>
          <w:szCs w:val="28"/>
          <w:highlight w:val="none"/>
          <w:lang w:val="en-US" w:eastAsia="zh-CN" w:bidi="ar-SA"/>
        </w:rPr>
        <w:t>沙化区域</w:t>
      </w:r>
      <w:r>
        <w:rPr>
          <w:rFonts w:hint="default" w:ascii="Times New Roman" w:hAnsi="Times New Roman" w:eastAsia="仿宋" w:cs="Times New Roman"/>
          <w:snapToGrid w:val="0"/>
          <w:color w:val="auto"/>
          <w:kern w:val="0"/>
          <w:sz w:val="28"/>
          <w:szCs w:val="28"/>
          <w:highlight w:val="none"/>
          <w:lang w:val="en-US" w:eastAsia="en-US" w:bidi="ar-SA"/>
        </w:rPr>
        <w:t>，因地制宜采取工程固沙</w:t>
      </w:r>
      <w:r>
        <w:rPr>
          <w:rFonts w:hint="eastAsia" w:ascii="Times New Roman" w:hAnsi="Times New Roman" w:eastAsia="仿宋" w:cs="Times New Roman"/>
          <w:snapToGrid w:val="0"/>
          <w:color w:val="auto"/>
          <w:kern w:val="0"/>
          <w:sz w:val="28"/>
          <w:szCs w:val="28"/>
          <w:highlight w:val="none"/>
          <w:lang w:val="en-US" w:eastAsia="zh-CN" w:bidi="ar-SA"/>
        </w:rPr>
        <w:t>和生物治沙相结合治理模式</w:t>
      </w:r>
      <w:r>
        <w:rPr>
          <w:rFonts w:hint="default" w:ascii="Times New Roman" w:hAnsi="Times New Roman" w:eastAsia="仿宋" w:cs="Times New Roman"/>
          <w:snapToGrid w:val="0"/>
          <w:color w:val="auto"/>
          <w:kern w:val="0"/>
          <w:sz w:val="28"/>
          <w:szCs w:val="28"/>
          <w:highlight w:val="none"/>
          <w:lang w:val="en-US" w:eastAsia="en-US" w:bidi="ar-SA"/>
        </w:rPr>
        <w:t>阻止沙丘移动。</w:t>
      </w:r>
    </w:p>
    <w:tbl>
      <w:tblPr>
        <w:tblStyle w:val="18"/>
        <w:tblW w:w="8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blHeader/>
        </w:trPr>
        <w:tc>
          <w:tcPr>
            <w:tcW w:w="8312" w:type="dxa"/>
            <w:tcBorders>
              <w:top w:val="nil"/>
              <w:left w:val="nil"/>
              <w:bottom w:val="single" w:color="auto" w:sz="4" w:space="0"/>
              <w:right w:val="nil"/>
            </w:tcBorders>
            <w:shd w:val="clear" w:color="auto" w:fill="auto"/>
            <w:vAlign w:val="center"/>
          </w:tcPr>
          <w:p>
            <w:pPr>
              <w:pStyle w:val="6"/>
              <w:spacing w:line="360" w:lineRule="auto"/>
              <w:ind w:firstLine="0" w:firstLineChars="0"/>
              <w:jc w:val="center"/>
              <w:rPr>
                <w:rFonts w:hint="default" w:eastAsia="仿宋"/>
                <w:color w:val="auto"/>
                <w:szCs w:val="21"/>
                <w:highlight w:val="none"/>
              </w:rPr>
            </w:pPr>
            <w:r>
              <w:rPr>
                <w:rFonts w:hint="eastAsia" w:ascii="黑体" w:hAnsi="黑体" w:eastAsia="黑体" w:cs="黑体"/>
                <w:b/>
                <w:bCs/>
                <w:sz w:val="28"/>
                <w:szCs w:val="28"/>
              </w:rPr>
              <w:t>专栏</w:t>
            </w:r>
            <w:r>
              <w:rPr>
                <w:rFonts w:hint="eastAsia" w:ascii="黑体" w:hAnsi="黑体" w:eastAsia="黑体" w:cs="黑体"/>
                <w:b/>
                <w:bCs/>
                <w:sz w:val="28"/>
                <w:szCs w:val="28"/>
                <w:lang w:eastAsia="zh-CN"/>
              </w:rPr>
              <w:t>5</w:t>
            </w:r>
            <w:r>
              <w:rPr>
                <w:rFonts w:hint="eastAsia" w:ascii="黑体" w:hAnsi="黑体" w:eastAsia="黑体" w:cs="黑体"/>
                <w:b/>
                <w:bCs/>
                <w:sz w:val="28"/>
                <w:szCs w:val="28"/>
              </w:rPr>
              <w:t xml:space="preserve">  防沙治沙工程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5" w:hRule="atLeast"/>
        </w:trPr>
        <w:tc>
          <w:tcPr>
            <w:tcW w:w="8312" w:type="dxa"/>
            <w:tcBorders>
              <w:top w:val="single" w:color="auto" w:sz="4" w:space="0"/>
              <w:bottom w:val="single" w:color="auto" w:sz="4" w:space="0"/>
            </w:tcBorders>
            <w:shd w:val="clear" w:color="auto" w:fill="auto"/>
            <w:vAlign w:val="center"/>
          </w:tcPr>
          <w:p>
            <w:pPr>
              <w:spacing w:line="240" w:lineRule="auto"/>
              <w:ind w:firstLine="562"/>
              <w:rPr>
                <w:rFonts w:hint="default" w:eastAsia="仿宋"/>
                <w:b/>
                <w:color w:val="auto"/>
                <w:sz w:val="21"/>
                <w:szCs w:val="21"/>
                <w:highlight w:val="none"/>
              </w:rPr>
            </w:pPr>
            <w:r>
              <w:rPr>
                <w:rFonts w:hint="eastAsia" w:eastAsia="仿宋"/>
                <w:b/>
                <w:color w:val="auto"/>
                <w:sz w:val="21"/>
                <w:szCs w:val="21"/>
                <w:highlight w:val="none"/>
                <w:lang w:val="en-US" w:eastAsia="zh-CN"/>
              </w:rPr>
              <w:t>1.</w:t>
            </w:r>
            <w:r>
              <w:rPr>
                <w:rFonts w:hint="default" w:eastAsia="仿宋"/>
                <w:b/>
                <w:color w:val="auto"/>
                <w:sz w:val="21"/>
                <w:szCs w:val="21"/>
                <w:highlight w:val="none"/>
              </w:rPr>
              <w:t>以国家公园为主体的自然保护地建设</w:t>
            </w:r>
          </w:p>
          <w:p>
            <w:pPr>
              <w:spacing w:line="240" w:lineRule="auto"/>
              <w:ind w:firstLine="560"/>
              <w:rPr>
                <w:rFonts w:hint="default" w:eastAsia="仿宋"/>
                <w:color w:val="auto"/>
                <w:sz w:val="21"/>
                <w:szCs w:val="21"/>
                <w:highlight w:val="none"/>
                <w:lang w:val="en-US" w:eastAsia="zh-CN"/>
              </w:rPr>
            </w:pPr>
            <w:r>
              <w:rPr>
                <w:rFonts w:hint="default" w:eastAsia="仿宋"/>
                <w:color w:val="auto"/>
                <w:sz w:val="21"/>
                <w:szCs w:val="21"/>
                <w:highlight w:val="none"/>
              </w:rPr>
              <w:t>依托</w:t>
            </w:r>
            <w:r>
              <w:rPr>
                <w:rFonts w:eastAsia="仿宋"/>
                <w:color w:val="auto"/>
                <w:spacing w:val="0"/>
                <w:sz w:val="21"/>
                <w:szCs w:val="21"/>
                <w:highlight w:val="none"/>
              </w:rPr>
              <w:t>新疆</w:t>
            </w:r>
            <w:r>
              <w:rPr>
                <w:rFonts w:hint="default" w:eastAsia="仿宋"/>
                <w:color w:val="auto"/>
                <w:spacing w:val="0"/>
                <w:sz w:val="21"/>
                <w:szCs w:val="21"/>
                <w:highlight w:val="none"/>
                <w:lang w:eastAsia="zh-CN"/>
              </w:rPr>
              <w:t>喀莎车县喀尔苏沙漠</w:t>
            </w:r>
            <w:r>
              <w:rPr>
                <w:rFonts w:eastAsia="仿宋"/>
                <w:color w:val="auto"/>
                <w:spacing w:val="0"/>
                <w:sz w:val="21"/>
                <w:szCs w:val="21"/>
                <w:highlight w:val="none"/>
              </w:rPr>
              <w:t>国家沙漠公园</w:t>
            </w:r>
            <w:r>
              <w:rPr>
                <w:rFonts w:hint="default" w:eastAsia="仿宋"/>
                <w:color w:val="auto"/>
                <w:sz w:val="21"/>
                <w:szCs w:val="21"/>
                <w:highlight w:val="none"/>
              </w:rPr>
              <w:t>重点区域沙化土地。将具有特殊生态和景观价值的沙漠、戈壁、雅丹和古迹，以及重要野生动植物栖息地（生境），以国家</w:t>
            </w:r>
            <w:r>
              <w:rPr>
                <w:rFonts w:hint="default" w:eastAsia="仿宋"/>
                <w:color w:val="auto"/>
                <w:sz w:val="21"/>
                <w:szCs w:val="21"/>
                <w:highlight w:val="none"/>
                <w:lang w:eastAsia="zh-CN"/>
              </w:rPr>
              <w:t>沙漠</w:t>
            </w:r>
            <w:r>
              <w:rPr>
                <w:rFonts w:hint="default" w:eastAsia="仿宋"/>
                <w:color w:val="auto"/>
                <w:sz w:val="21"/>
                <w:szCs w:val="21"/>
                <w:highlight w:val="none"/>
              </w:rPr>
              <w:t>公园等形式科学有序地纳入自然保护地体系，切实保护好典型荒漠生态系统。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8312" w:type="dxa"/>
            <w:vAlign w:val="center"/>
          </w:tcPr>
          <w:p>
            <w:pPr>
              <w:spacing w:line="240" w:lineRule="auto"/>
              <w:ind w:firstLine="562"/>
              <w:rPr>
                <w:rFonts w:hint="eastAsia" w:eastAsia="仿宋"/>
                <w:b/>
                <w:color w:val="auto"/>
                <w:sz w:val="21"/>
                <w:szCs w:val="21"/>
                <w:highlight w:val="none"/>
                <w:lang w:val="en-US" w:eastAsia="zh-CN"/>
              </w:rPr>
            </w:pPr>
            <w:r>
              <w:rPr>
                <w:rFonts w:hint="eastAsia" w:eastAsia="仿宋"/>
                <w:b/>
                <w:color w:val="auto"/>
                <w:sz w:val="21"/>
                <w:szCs w:val="21"/>
                <w:highlight w:val="none"/>
                <w:lang w:val="en-US" w:eastAsia="zh-CN"/>
              </w:rPr>
              <w:t>2.</w:t>
            </w:r>
            <w:r>
              <w:rPr>
                <w:rFonts w:hint="default" w:eastAsia="仿宋"/>
                <w:b/>
                <w:color w:val="auto"/>
                <w:sz w:val="21"/>
                <w:szCs w:val="21"/>
                <w:highlight w:val="none"/>
              </w:rPr>
              <w:t>封禁保护区建设</w:t>
            </w:r>
            <w:r>
              <w:rPr>
                <w:rFonts w:hint="eastAsia" w:eastAsia="仿宋"/>
                <w:b/>
                <w:color w:val="auto"/>
                <w:sz w:val="21"/>
                <w:szCs w:val="21"/>
                <w:highlight w:val="none"/>
                <w:lang w:val="en-US" w:eastAsia="zh-CN"/>
              </w:rPr>
              <w:t>及管护</w:t>
            </w:r>
          </w:p>
          <w:p>
            <w:pPr>
              <w:spacing w:line="240" w:lineRule="auto"/>
              <w:ind w:firstLine="562"/>
              <w:rPr>
                <w:rFonts w:hint="default" w:eastAsia="仿宋"/>
                <w:color w:val="auto"/>
                <w:sz w:val="21"/>
                <w:szCs w:val="21"/>
                <w:highlight w:val="none"/>
                <w:lang w:val="en-US" w:eastAsia="zh-CN"/>
              </w:rPr>
            </w:pPr>
            <w:r>
              <w:rPr>
                <w:rFonts w:hint="default" w:eastAsia="仿宋"/>
                <w:b w:val="0"/>
                <w:bCs/>
                <w:color w:val="auto"/>
                <w:sz w:val="21"/>
                <w:szCs w:val="21"/>
                <w:highlight w:val="none"/>
              </w:rPr>
              <w:t>对于人为活动较为频繁但不具备治理条件的，以及因保护生态需要不宜开发利用的连片沙化土地，有计划地划定为封禁保护区，实施封禁保护。</w:t>
            </w:r>
            <w:r>
              <w:rPr>
                <w:rFonts w:hint="default" w:eastAsia="仿宋"/>
                <w:b w:val="0"/>
                <w:bCs/>
                <w:color w:val="auto"/>
                <w:sz w:val="21"/>
                <w:szCs w:val="21"/>
                <w:highlight w:val="none"/>
                <w:lang w:eastAsia="zh-CN"/>
              </w:rPr>
              <w:t>对新疆莎车喀尔苏乡国家沙化土地封禁保护区和新疆莎车恰热克镇布古里沙漠国家沙化土地封禁保护区</w:t>
            </w:r>
            <w:r>
              <w:rPr>
                <w:rFonts w:hint="default" w:eastAsia="仿宋"/>
                <w:b w:val="0"/>
                <w:bCs/>
                <w:color w:val="auto"/>
                <w:sz w:val="21"/>
                <w:szCs w:val="21"/>
                <w:highlight w:val="none"/>
              </w:rPr>
              <w:t>采取工程固沙促进植被恢复，组建管护队伍，加强封禁管护基础设施建设。</w:t>
            </w:r>
            <w:r>
              <w:rPr>
                <w:rFonts w:hint="eastAsia" w:eastAsia="仿宋"/>
                <w:color w:val="auto"/>
                <w:sz w:val="21"/>
                <w:szCs w:val="21"/>
                <w:highlight w:val="none"/>
                <w:lang w:val="en-US" w:eastAsia="zh-CN"/>
              </w:rPr>
              <w:t>2022年新增封禁保护面积7.50万亩。</w:t>
            </w:r>
          </w:p>
        </w:tc>
      </w:tr>
    </w:tbl>
    <w:p>
      <w:pPr>
        <w:pStyle w:val="5"/>
        <w:numPr>
          <w:ilvl w:val="0"/>
          <w:numId w:val="0"/>
        </w:numPr>
        <w:spacing w:line="360" w:lineRule="auto"/>
        <w:ind w:firstLine="643" w:firstLineChars="200"/>
        <w:rPr>
          <w:rFonts w:hint="default" w:eastAsia="楷体" w:cs="Times New Roman"/>
          <w:color w:val="auto"/>
          <w:highlight w:val="none"/>
        </w:rPr>
      </w:pPr>
      <w:r>
        <w:rPr>
          <w:rFonts w:hint="default" w:eastAsia="楷体" w:cs="Times New Roman"/>
          <w:color w:val="auto"/>
          <w:szCs w:val="32"/>
          <w:highlight w:val="none"/>
          <w:lang w:eastAsia="zh-CN"/>
        </w:rPr>
        <w:t>（二）</w:t>
      </w:r>
      <w:r>
        <w:rPr>
          <w:rFonts w:hint="default" w:eastAsia="楷体" w:cs="Times New Roman"/>
          <w:color w:val="auto"/>
          <w:highlight w:val="none"/>
        </w:rPr>
        <w:t>实施国土绿化提升工程</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加强国土空间用途管控和依法保护。强化国土空间规划的指导约束作用，严格执行防沙治沙法、草原法、森林法、水土保持法、土地管理法等法律法规，加强沙化土地的监督管理，加大执法力度，严厉查处各种破坏沙区生态、造成土地沙化的违法犯罪活动。采取人工造林、退化林修复等措施，营造防风固沙林、水土保持林、农田牧场防护林、护路林</w:t>
      </w:r>
      <w:r>
        <w:rPr>
          <w:rFonts w:hint="eastAsia"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经济林等，形成乔、灌结合，林带、林网、片林相结合，多种林、多种树合理配置，农、林、牧协调发展的防护林体系。对未退耕的沙化耕地，推行保护性耕地措施，减少起沙扬尘。</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1.农田林网化建设：结合自治区高标准农田建设，巩固完善农田防护林体系，积极使用抗逆性强的乡土树种</w:t>
      </w:r>
      <w:r>
        <w:rPr>
          <w:rFonts w:hint="eastAsia" w:eastAsia="仿宋" w:cs="Times New Roman"/>
          <w:snapToGrid w:val="0"/>
          <w:color w:val="auto"/>
          <w:kern w:val="0"/>
          <w:sz w:val="28"/>
          <w:szCs w:val="28"/>
          <w:highlight w:val="none"/>
          <w:lang w:val="en-US" w:eastAsia="zh-CN" w:bidi="ar-SA"/>
        </w:rPr>
        <w:t>梭梭</w:t>
      </w:r>
      <w:r>
        <w:rPr>
          <w:rFonts w:hint="default" w:ascii="Times New Roman" w:hAnsi="Times New Roman" w:eastAsia="仿宋" w:cs="Times New Roman"/>
          <w:snapToGrid w:val="0"/>
          <w:color w:val="auto"/>
          <w:kern w:val="0"/>
          <w:sz w:val="28"/>
          <w:szCs w:val="28"/>
          <w:highlight w:val="none"/>
          <w:lang w:val="en-US" w:eastAsia="en-US" w:bidi="ar-SA"/>
        </w:rPr>
        <w:t>和</w:t>
      </w:r>
      <w:r>
        <w:rPr>
          <w:rFonts w:hint="eastAsia" w:eastAsia="仿宋" w:cs="Times New Roman"/>
          <w:snapToGrid w:val="0"/>
          <w:color w:val="auto"/>
          <w:kern w:val="0"/>
          <w:sz w:val="28"/>
          <w:szCs w:val="28"/>
          <w:highlight w:val="none"/>
          <w:lang w:val="en-US" w:eastAsia="zh-CN" w:bidi="ar-SA"/>
        </w:rPr>
        <w:t>红柳</w:t>
      </w:r>
      <w:r>
        <w:rPr>
          <w:rFonts w:hint="default" w:ascii="Times New Roman" w:hAnsi="Times New Roman" w:eastAsia="仿宋" w:cs="Times New Roman"/>
          <w:snapToGrid w:val="0"/>
          <w:color w:val="auto"/>
          <w:kern w:val="0"/>
          <w:sz w:val="28"/>
          <w:szCs w:val="28"/>
          <w:highlight w:val="none"/>
          <w:lang w:val="en-US" w:eastAsia="en-US" w:bidi="ar-SA"/>
        </w:rPr>
        <w:t>，科学设计林网规格、乔灌混交比例与建设模式，坚持造管并重，组织动员群众全过程参与农田防护林建设。</w:t>
      </w:r>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2.乡村绿化美化行动：结合自治区乡村振兴战略总体要求，以水定林、见缝插绿，加大“村旁、路旁、水旁、宅旁”造林绿化工作，积极推广使用乡土树种，积极改善农村人居环境。实施乡村绿化美化行动的村庄，2021年</w:t>
      </w:r>
      <w:r>
        <w:rPr>
          <w:rFonts w:hint="default" w:ascii="Times New Roman" w:hAnsi="Times New Roman" w:eastAsia="仿宋" w:cs="Times New Roman"/>
          <w:snapToGrid w:val="0"/>
          <w:color w:val="auto"/>
          <w:kern w:val="0"/>
          <w:sz w:val="28"/>
          <w:szCs w:val="28"/>
          <w:highlight w:val="none"/>
          <w:lang w:val="en-US" w:eastAsia="zh-CN" w:bidi="ar-SA"/>
        </w:rPr>
        <w:t>173</w:t>
      </w:r>
      <w:r>
        <w:rPr>
          <w:rFonts w:hint="default" w:ascii="Times New Roman" w:hAnsi="Times New Roman" w:eastAsia="仿宋" w:cs="Times New Roman"/>
          <w:snapToGrid w:val="0"/>
          <w:color w:val="auto"/>
          <w:kern w:val="0"/>
          <w:sz w:val="28"/>
          <w:szCs w:val="28"/>
          <w:highlight w:val="none"/>
          <w:lang w:val="en-US" w:eastAsia="en-US" w:bidi="ar-SA"/>
        </w:rPr>
        <w:t>个行政村，2022年</w:t>
      </w:r>
      <w:r>
        <w:rPr>
          <w:rFonts w:hint="default" w:ascii="Times New Roman" w:hAnsi="Times New Roman" w:eastAsia="仿宋" w:cs="Times New Roman"/>
          <w:snapToGrid w:val="0"/>
          <w:color w:val="auto"/>
          <w:kern w:val="0"/>
          <w:sz w:val="28"/>
          <w:szCs w:val="28"/>
          <w:highlight w:val="none"/>
          <w:lang w:val="en-US" w:eastAsia="zh-CN" w:bidi="ar-SA"/>
        </w:rPr>
        <w:t>10</w:t>
      </w:r>
      <w:r>
        <w:rPr>
          <w:rFonts w:hint="default" w:ascii="Times New Roman" w:hAnsi="Times New Roman" w:eastAsia="仿宋" w:cs="Times New Roman"/>
          <w:snapToGrid w:val="0"/>
          <w:color w:val="auto"/>
          <w:kern w:val="0"/>
          <w:sz w:val="28"/>
          <w:szCs w:val="28"/>
          <w:highlight w:val="none"/>
          <w:lang w:val="en-US" w:eastAsia="en-US" w:bidi="ar-SA"/>
        </w:rPr>
        <w:t>个行政村，2023年</w:t>
      </w:r>
      <w:r>
        <w:rPr>
          <w:rFonts w:hint="default" w:ascii="Times New Roman" w:hAnsi="Times New Roman" w:eastAsia="仿宋" w:cs="Times New Roman"/>
          <w:snapToGrid w:val="0"/>
          <w:color w:val="auto"/>
          <w:kern w:val="0"/>
          <w:sz w:val="28"/>
          <w:szCs w:val="28"/>
          <w:highlight w:val="none"/>
          <w:lang w:val="en-US" w:eastAsia="zh-CN" w:bidi="ar-SA"/>
        </w:rPr>
        <w:t>26</w:t>
      </w:r>
      <w:r>
        <w:rPr>
          <w:rFonts w:hint="default" w:ascii="Times New Roman" w:hAnsi="Times New Roman" w:eastAsia="仿宋" w:cs="Times New Roman"/>
          <w:snapToGrid w:val="0"/>
          <w:color w:val="auto"/>
          <w:kern w:val="0"/>
          <w:sz w:val="28"/>
          <w:szCs w:val="28"/>
          <w:highlight w:val="none"/>
          <w:lang w:val="en-US" w:eastAsia="en-US" w:bidi="ar-SA"/>
        </w:rPr>
        <w:t>个行政村，2021年至2023年实施乡村绿化美化行动项目村庄共计</w:t>
      </w:r>
      <w:r>
        <w:rPr>
          <w:rFonts w:hint="default" w:ascii="Times New Roman" w:hAnsi="Times New Roman" w:eastAsia="仿宋" w:cs="Times New Roman"/>
          <w:snapToGrid w:val="0"/>
          <w:color w:val="auto"/>
          <w:kern w:val="0"/>
          <w:sz w:val="28"/>
          <w:szCs w:val="28"/>
          <w:highlight w:val="none"/>
          <w:lang w:val="en-US" w:eastAsia="zh-CN" w:bidi="ar-SA"/>
        </w:rPr>
        <w:t>209</w:t>
      </w:r>
      <w:r>
        <w:rPr>
          <w:rFonts w:hint="default" w:ascii="Times New Roman" w:hAnsi="Times New Roman" w:eastAsia="仿宋" w:cs="Times New Roman"/>
          <w:snapToGrid w:val="0"/>
          <w:color w:val="auto"/>
          <w:kern w:val="0"/>
          <w:sz w:val="28"/>
          <w:szCs w:val="28"/>
          <w:highlight w:val="none"/>
          <w:lang w:val="en-US" w:eastAsia="en-US" w:bidi="ar-SA"/>
        </w:rPr>
        <w:t>个行政村，每个行政村绿化美化面积不低于100亩，绿化美化面积</w:t>
      </w:r>
      <w:r>
        <w:rPr>
          <w:rFonts w:hint="default" w:ascii="Times New Roman" w:hAnsi="Times New Roman" w:eastAsia="仿宋" w:cs="Times New Roman"/>
          <w:snapToGrid w:val="0"/>
          <w:color w:val="auto"/>
          <w:kern w:val="0"/>
          <w:sz w:val="28"/>
          <w:szCs w:val="28"/>
          <w:highlight w:val="none"/>
          <w:lang w:val="en-US" w:eastAsia="zh-CN" w:bidi="ar-SA"/>
        </w:rPr>
        <w:t>2.09</w:t>
      </w:r>
      <w:r>
        <w:rPr>
          <w:rFonts w:hint="default" w:ascii="Times New Roman" w:hAnsi="Times New Roman" w:eastAsia="仿宋" w:cs="Times New Roman"/>
          <w:snapToGrid w:val="0"/>
          <w:color w:val="auto"/>
          <w:kern w:val="0"/>
          <w:sz w:val="28"/>
          <w:szCs w:val="28"/>
          <w:highlight w:val="none"/>
          <w:lang w:val="en-US" w:eastAsia="en-US" w:bidi="ar-SA"/>
        </w:rPr>
        <w:t>万亩。</w:t>
      </w:r>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225" w:name="_Toc14488"/>
      <w:bookmarkStart w:id="226" w:name="_Toc23673"/>
      <w:bookmarkStart w:id="227" w:name="_Toc124847431"/>
      <w:bookmarkStart w:id="228" w:name="_Toc16326"/>
      <w:bookmarkStart w:id="229" w:name="_Toc19852"/>
      <w:bookmarkStart w:id="230" w:name="_Toc23806"/>
      <w:bookmarkStart w:id="231" w:name="_Toc29198"/>
      <w:bookmarkStart w:id="232" w:name="_Toc5110"/>
      <w:bookmarkStart w:id="233" w:name="_Toc4732"/>
      <w:bookmarkStart w:id="234" w:name="_Toc5094"/>
      <w:bookmarkStart w:id="235" w:name="_Toc16548"/>
      <w:bookmarkStart w:id="236" w:name="_Toc8680"/>
      <w:bookmarkStart w:id="237" w:name="_Toc3474"/>
      <w:r>
        <w:rPr>
          <w:rFonts w:hint="default"/>
          <w:lang w:val="en-US" w:eastAsia="zh-CN"/>
        </w:rPr>
        <w:t>二、生态保护与修复重大工程</w:t>
      </w:r>
      <w:bookmarkEnd w:id="225"/>
      <w:bookmarkEnd w:id="226"/>
      <w:bookmarkEnd w:id="227"/>
      <w:bookmarkEnd w:id="228"/>
      <w:bookmarkEnd w:id="229"/>
      <w:bookmarkEnd w:id="230"/>
      <w:bookmarkEnd w:id="231"/>
      <w:bookmarkEnd w:id="232"/>
      <w:bookmarkEnd w:id="233"/>
      <w:bookmarkEnd w:id="234"/>
      <w:bookmarkEnd w:id="235"/>
      <w:bookmarkEnd w:id="236"/>
    </w:p>
    <w:p>
      <w:pPr>
        <w:numPr>
          <w:ilvl w:val="-1"/>
          <w:numId w:val="0"/>
        </w:numPr>
        <w:topLinePunct/>
        <w:autoSpaceDE w:val="0"/>
        <w:autoSpaceDN w:val="0"/>
        <w:adjustRightInd w:val="0"/>
        <w:snapToGrid w:val="0"/>
        <w:spacing w:line="360" w:lineRule="auto"/>
        <w:ind w:left="0" w:leftChars="0"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根据《新疆维吾尔自治区林业草原保护发展“十四五”规划》，按照规划分区布局原则，通过重点工程措施，聚力打造十大防沙治沙重点区域生态保护与修复重大工程，在重点区域通过人工造林种草、封沙育林草、退化林修复、塔河流域植被生态补水、工程固沙等工程措施进行重点区域沙化土地治理，持续改善环境，提高防沙治沙成效，提升生态系统服务功能，全面推动形成区域沙化土地治理新格局。</w:t>
      </w:r>
    </w:p>
    <w:p>
      <w:pPr>
        <w:topLinePunct/>
        <w:autoSpaceDE w:val="0"/>
        <w:autoSpaceDN w:val="0"/>
        <w:adjustRightInd w:val="0"/>
        <w:spacing w:line="360" w:lineRule="auto"/>
        <w:ind w:firstLine="880"/>
        <w:textAlignment w:val="baseline"/>
        <w:rPr>
          <w:rFonts w:hint="default"/>
          <w:lang w:eastAsia="en-US"/>
        </w:rPr>
      </w:pPr>
      <w:r>
        <w:rPr>
          <w:rFonts w:hint="eastAsia" w:ascii="Times New Roman" w:hAnsi="Times New Roman" w:eastAsia="仿宋" w:cs="Times New Roman"/>
          <w:b/>
          <w:bCs/>
          <w:snapToGrid w:val="0"/>
          <w:color w:val="auto"/>
          <w:kern w:val="0"/>
          <w:sz w:val="28"/>
          <w:szCs w:val="28"/>
          <w:highlight w:val="none"/>
          <w:lang w:val="en-US" w:eastAsia="zh-CN" w:bidi="ar-SA"/>
        </w:rPr>
        <w:t>实施喀什地区叶尔羌河流域生态保护和修复工程。</w:t>
      </w:r>
      <w:r>
        <w:rPr>
          <w:rFonts w:hint="default" w:ascii="Times New Roman" w:hAnsi="Times New Roman" w:eastAsia="仿宋" w:cs="Times New Roman"/>
          <w:snapToGrid w:val="0"/>
          <w:color w:val="auto"/>
          <w:kern w:val="0"/>
          <w:sz w:val="28"/>
          <w:szCs w:val="28"/>
          <w:highlight w:val="none"/>
          <w:lang w:val="en-US" w:eastAsia="en-US" w:bidi="ar-SA"/>
        </w:rPr>
        <w:t>叶尔羌河流域是塔里木河流域的源流区之一，是南疆经济较发达地区，受自然及人为因素的影响，生态环境极其脆弱。叶尔羌河中下游生态产业廊道是风沙、盐渍化和人为扰动等多重因素影响的区域。平原土地盐碱荒漠化突出，地表植被的生态稳定性差，塔克拉玛干沙漠防沙治沙工程</w:t>
      </w:r>
      <w:r>
        <w:rPr>
          <w:rFonts w:hint="default" w:ascii="Times New Roman" w:hAnsi="Times New Roman"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布古里沙漠防沙治沙工程</w:t>
      </w:r>
      <w:r>
        <w:rPr>
          <w:rFonts w:hint="default" w:ascii="Times New Roman" w:hAnsi="Times New Roman" w:eastAsia="仿宋" w:cs="Times New Roman"/>
          <w:snapToGrid w:val="0"/>
          <w:color w:val="auto"/>
          <w:kern w:val="0"/>
          <w:sz w:val="28"/>
          <w:szCs w:val="28"/>
          <w:highlight w:val="none"/>
          <w:lang w:val="en-US" w:eastAsia="zh-CN" w:bidi="ar-SA"/>
        </w:rPr>
        <w:t>、布古里沙漠防沙治沙锁边巩固提升工程、塔克拉玛干沙漠锁边巩固提升工程</w:t>
      </w:r>
      <w:r>
        <w:rPr>
          <w:rFonts w:hint="default" w:ascii="Times New Roman" w:hAnsi="Times New Roman" w:eastAsia="仿宋" w:cs="Times New Roman"/>
          <w:snapToGrid w:val="0"/>
          <w:color w:val="auto"/>
          <w:kern w:val="0"/>
          <w:sz w:val="28"/>
          <w:szCs w:val="28"/>
          <w:highlight w:val="none"/>
          <w:lang w:val="en-US" w:eastAsia="en-US" w:bidi="ar-SA"/>
        </w:rPr>
        <w:t>生态保护修复区周边风沙侵蚀严重，土地沙化潜在风险很大。通过采取人工造林、工程固沙等工程措施，加强平原绿洲防护体系建设与经营，加快</w:t>
      </w:r>
      <w:r>
        <w:rPr>
          <w:rFonts w:hint="default" w:ascii="Times New Roman" w:hAnsi="Times New Roman" w:eastAsia="仿宋" w:cs="Times New Roman"/>
          <w:snapToGrid w:val="0"/>
          <w:color w:val="auto"/>
          <w:kern w:val="0"/>
          <w:sz w:val="28"/>
          <w:szCs w:val="28"/>
          <w:highlight w:val="none"/>
          <w:lang w:val="en-US" w:eastAsia="zh-CN" w:bidi="ar-SA"/>
        </w:rPr>
        <w:t>草原围栏封育和草原改良</w:t>
      </w:r>
      <w:r>
        <w:rPr>
          <w:rFonts w:hint="default" w:ascii="Times New Roman" w:hAnsi="Times New Roman" w:eastAsia="仿宋" w:cs="Times New Roman"/>
          <w:snapToGrid w:val="0"/>
          <w:color w:val="auto"/>
          <w:kern w:val="0"/>
          <w:sz w:val="28"/>
          <w:szCs w:val="28"/>
          <w:highlight w:val="none"/>
          <w:lang w:val="en-US" w:eastAsia="en-US" w:bidi="ar-SA"/>
        </w:rPr>
        <w:t>，修复沙漠边缘活化地表，建设叶尔羌河中下游生态产业廊道天然安全屏障。</w:t>
      </w:r>
      <w:r>
        <w:rPr>
          <w:rFonts w:hint="default" w:ascii="Times New Roman" w:hAnsi="Times New Roman" w:eastAsia="仿宋" w:cs="Times New Roman"/>
          <w:snapToGrid w:val="0"/>
          <w:color w:val="auto"/>
          <w:kern w:val="0"/>
          <w:sz w:val="28"/>
          <w:szCs w:val="28"/>
          <w:highlight w:val="none"/>
          <w:lang w:val="en-US" w:eastAsia="zh-CN" w:bidi="ar-SA"/>
        </w:rPr>
        <w:t>实施耕地后备资源开发工程，在耕地后备资源地块进行人工造林，为莎车县居民生产生活提供生态环境保障，促进生态环境持续改善,以生态环境高水平保护</w:t>
      </w:r>
      <w:r>
        <w:rPr>
          <w:rFonts w:hint="eastAsia" w:eastAsia="仿宋" w:cs="Times New Roman"/>
          <w:snapToGrid w:val="0"/>
          <w:color w:val="auto"/>
          <w:kern w:val="0"/>
          <w:sz w:val="28"/>
          <w:szCs w:val="28"/>
          <w:highlight w:val="none"/>
          <w:lang w:val="en-US" w:eastAsia="zh-CN" w:bidi="ar-SA"/>
        </w:rPr>
        <w:t>推动经济</w:t>
      </w:r>
      <w:r>
        <w:rPr>
          <w:rFonts w:hint="default" w:ascii="Times New Roman" w:hAnsi="Times New Roman" w:eastAsia="仿宋" w:cs="Times New Roman"/>
          <w:snapToGrid w:val="0"/>
          <w:color w:val="auto"/>
          <w:kern w:val="0"/>
          <w:sz w:val="28"/>
          <w:szCs w:val="28"/>
          <w:highlight w:val="none"/>
          <w:lang w:val="en-US" w:eastAsia="zh-CN" w:bidi="ar-SA"/>
        </w:rPr>
        <w:t>高质量发展。</w:t>
      </w:r>
    </w:p>
    <w:bookmarkEnd w:id="237"/>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238" w:name="_Toc11186"/>
      <w:bookmarkStart w:id="239" w:name="_Toc9500"/>
      <w:bookmarkStart w:id="240" w:name="_Toc21954"/>
      <w:bookmarkStart w:id="241" w:name="_Toc11179"/>
      <w:bookmarkStart w:id="242" w:name="_Toc2530"/>
      <w:bookmarkStart w:id="243" w:name="_Toc8276"/>
      <w:bookmarkStart w:id="244" w:name="_Toc23949"/>
      <w:bookmarkStart w:id="245" w:name="_Toc16688"/>
      <w:bookmarkStart w:id="246" w:name="_Toc30904"/>
      <w:bookmarkStart w:id="247" w:name="_Toc11553"/>
      <w:bookmarkStart w:id="248" w:name="_Toc32240"/>
      <w:bookmarkStart w:id="249" w:name="_Toc124847432"/>
      <w:bookmarkStart w:id="250" w:name="_Toc10082"/>
      <w:r>
        <w:rPr>
          <w:rFonts w:hint="default"/>
          <w:lang w:val="en-US" w:eastAsia="zh-CN"/>
        </w:rPr>
        <w:t>三、特色沙产业</w:t>
      </w:r>
      <w:bookmarkEnd w:id="238"/>
      <w:r>
        <w:rPr>
          <w:rFonts w:hint="default"/>
          <w:lang w:val="en-US" w:eastAsia="zh-CN"/>
        </w:rPr>
        <w:t>发展</w:t>
      </w:r>
      <w:bookmarkEnd w:id="239"/>
      <w:bookmarkEnd w:id="240"/>
      <w:bookmarkEnd w:id="241"/>
      <w:bookmarkEnd w:id="242"/>
      <w:bookmarkEnd w:id="243"/>
      <w:bookmarkEnd w:id="244"/>
      <w:bookmarkEnd w:id="245"/>
      <w:bookmarkEnd w:id="246"/>
      <w:bookmarkEnd w:id="247"/>
      <w:bookmarkEnd w:id="248"/>
      <w:bookmarkEnd w:id="249"/>
      <w:bookmarkEnd w:id="250"/>
    </w:p>
    <w:p>
      <w:pPr>
        <w:topLinePunct/>
        <w:autoSpaceDE w:val="0"/>
        <w:autoSpaceDN w:val="0"/>
        <w:adjustRightIn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光、热、土、景等资源丰富，生物资源独特，立地条件适宜，具有发展沙产业的巨大潜力。以生态保护、合理适度为前提，避免破坏森林或林地资源，影响其生态功能。在严格保护和有效治理的前提下，继续坚持“生态产业化，产业生态化”的发展思想，以巩固生态扶贫成果为重点，继续加强特色沙产业发展，推动传统沙产业升级，发挥区域光热、水土、生物资源优势，因地制宜，调整优势沙产业空间布局，合理有序发展沙产业，着力打造一批沙产业基地，发展精深加工业、沙漠旅游业；在</w:t>
      </w: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建设一批沙产业带，推动沙产业从数量增长向治理提升、要素驱动向创新驱动、分散布局向集群发展转变，促进沙产业全面提档升级。让沙区群众在治沙中致富、在致富中治沙，促进人与自然和谐共生。加强新疆特色沙产业的发展，构建以沙生作物种植业、特色资源的综合开发和利用、沙产业配套和支撑行业齐头并进的节水低碳环保型特色沙产业发展体系。</w:t>
      </w:r>
    </w:p>
    <w:p>
      <w:pPr>
        <w:pStyle w:val="5"/>
        <w:numPr>
          <w:ilvl w:val="0"/>
          <w:numId w:val="0"/>
        </w:numPr>
        <w:spacing w:line="360" w:lineRule="auto"/>
        <w:ind w:firstLine="643" w:firstLineChars="200"/>
        <w:rPr>
          <w:rFonts w:hint="default" w:eastAsia="楷体" w:cs="Times New Roman"/>
          <w:color w:val="auto"/>
          <w:highlight w:val="none"/>
        </w:rPr>
      </w:pPr>
      <w:r>
        <w:rPr>
          <w:rFonts w:hint="default" w:eastAsia="楷体" w:cs="Times New Roman"/>
          <w:color w:val="auto"/>
          <w:highlight w:val="none"/>
        </w:rPr>
        <w:t>（一）</w:t>
      </w:r>
      <w:r>
        <w:rPr>
          <w:rFonts w:hint="default" w:ascii="Times New Roman" w:hAnsi="Times New Roman" w:eastAsia="楷体" w:cs="Times New Roman"/>
          <w:color w:val="auto"/>
          <w:highlight w:val="none"/>
        </w:rPr>
        <w:t>实施特色种植业发展工程</w:t>
      </w:r>
    </w:p>
    <w:p>
      <w:pPr>
        <w:topLinePunct/>
        <w:autoSpaceDE w:val="0"/>
        <w:autoSpaceDN w:val="0"/>
        <w:adjustRightIn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按照因地制宜、以水定产的原则，适当发展以</w:t>
      </w:r>
      <w:r>
        <w:rPr>
          <w:rFonts w:hint="default" w:ascii="Times New Roman" w:hAnsi="Times New Roman" w:eastAsia="仿宋" w:cs="Times New Roman"/>
          <w:snapToGrid w:val="0"/>
          <w:color w:val="auto"/>
          <w:kern w:val="0"/>
          <w:sz w:val="28"/>
          <w:szCs w:val="28"/>
          <w:highlight w:val="none"/>
          <w:lang w:val="en-US" w:eastAsia="zh-CN" w:bidi="ar-SA"/>
        </w:rPr>
        <w:t>中草药材种植</w:t>
      </w:r>
      <w:r>
        <w:rPr>
          <w:rFonts w:hint="default" w:ascii="Times New Roman" w:hAnsi="Times New Roman" w:eastAsia="仿宋" w:cs="Times New Roman"/>
          <w:snapToGrid w:val="0"/>
          <w:color w:val="auto"/>
          <w:kern w:val="0"/>
          <w:sz w:val="28"/>
          <w:szCs w:val="28"/>
          <w:highlight w:val="none"/>
          <w:lang w:val="en-US" w:eastAsia="en-US" w:bidi="ar-SA"/>
        </w:rPr>
        <w:t>为主的沙区特色林草种植业，扩大现有沙产业种植基地规模，打造一批规模化、集约化发展的特色林草种植基地。加大沙产业基础设施投入，提升基地建设标准。整合中小企业资源，打造喀什地区沙产业发展龙头企业；依托招商引资集团企业直销平台，搭建特色沙产业产品直销网络。</w:t>
      </w:r>
    </w:p>
    <w:p>
      <w:pPr>
        <w:topLinePunct/>
        <w:autoSpaceDE w:val="0"/>
        <w:autoSpaceDN w:val="0"/>
        <w:adjustRightIn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在</w:t>
      </w: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扩大</w:t>
      </w:r>
      <w:r>
        <w:rPr>
          <w:rFonts w:hint="default" w:ascii="Times New Roman" w:hAnsi="Times New Roman" w:eastAsia="仿宋" w:cs="Times New Roman"/>
          <w:snapToGrid w:val="0"/>
          <w:color w:val="auto"/>
          <w:kern w:val="0"/>
          <w:sz w:val="28"/>
          <w:szCs w:val="28"/>
          <w:highlight w:val="none"/>
          <w:lang w:val="en-US" w:eastAsia="zh-CN" w:bidi="ar-SA"/>
        </w:rPr>
        <w:t>中草药材</w:t>
      </w:r>
      <w:r>
        <w:rPr>
          <w:rFonts w:hint="default" w:ascii="Times New Roman" w:hAnsi="Times New Roman" w:eastAsia="仿宋" w:cs="Times New Roman"/>
          <w:snapToGrid w:val="0"/>
          <w:color w:val="auto"/>
          <w:kern w:val="0"/>
          <w:sz w:val="28"/>
          <w:szCs w:val="28"/>
          <w:highlight w:val="none"/>
          <w:lang w:val="en-US" w:eastAsia="en-US" w:bidi="ar-SA"/>
        </w:rPr>
        <w:t>种植面积，通过建立标准化、规模化、机械化种植示范基地，以点带面，带动特色沙产业提质增效。</w:t>
      </w:r>
    </w:p>
    <w:p>
      <w:pPr>
        <w:pStyle w:val="5"/>
        <w:numPr>
          <w:ilvl w:val="0"/>
          <w:numId w:val="0"/>
        </w:numPr>
        <w:spacing w:line="360" w:lineRule="auto"/>
        <w:ind w:firstLine="643" w:firstLineChars="200"/>
        <w:rPr>
          <w:rFonts w:hint="default" w:eastAsia="楷体" w:cs="Times New Roman"/>
          <w:color w:val="auto"/>
          <w:highlight w:val="none"/>
        </w:rPr>
      </w:pPr>
      <w:r>
        <w:rPr>
          <w:rFonts w:hint="default" w:eastAsia="楷体" w:cs="Times New Roman"/>
          <w:color w:val="auto"/>
          <w:highlight w:val="none"/>
        </w:rPr>
        <w:t>（二）</w:t>
      </w:r>
      <w:r>
        <w:rPr>
          <w:rFonts w:hint="default" w:ascii="Times New Roman" w:hAnsi="Times New Roman" w:eastAsia="楷体" w:cs="Times New Roman"/>
          <w:color w:val="auto"/>
          <w:highlight w:val="none"/>
        </w:rPr>
        <w:t>实施精深加工业发展工程</w:t>
      </w:r>
    </w:p>
    <w:p>
      <w:pPr>
        <w:keepNext w:val="0"/>
        <w:keepLines w:val="0"/>
        <w:pageBreakBefore w:val="0"/>
        <w:widowControl w:val="0"/>
        <w:kinsoku/>
        <w:wordWrap/>
        <w:overflowPunct/>
        <w:topLinePunct/>
        <w:autoSpaceDE w:val="0"/>
        <w:autoSpaceDN w:val="0"/>
        <w:bidi w:val="0"/>
        <w:adjustRightInd w:val="0"/>
        <w:snapToGrid/>
        <w:spacing w:line="520" w:lineRule="exact"/>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加快推进沙产业稳链、补链、强链、延链步伐。在现有基础上，加大</w:t>
      </w:r>
      <w:r>
        <w:rPr>
          <w:rFonts w:hint="default" w:ascii="Times New Roman" w:hAnsi="Times New Roman" w:eastAsia="仿宋" w:cs="Times New Roman"/>
          <w:snapToGrid w:val="0"/>
          <w:color w:val="auto"/>
          <w:kern w:val="0"/>
          <w:sz w:val="28"/>
          <w:szCs w:val="28"/>
          <w:highlight w:val="none"/>
          <w:lang w:val="en-US" w:eastAsia="zh-CN" w:bidi="ar-SA"/>
        </w:rPr>
        <w:t>种草药材</w:t>
      </w:r>
      <w:r>
        <w:rPr>
          <w:rFonts w:hint="default" w:ascii="Times New Roman" w:hAnsi="Times New Roman" w:eastAsia="仿宋" w:cs="Times New Roman"/>
          <w:snapToGrid w:val="0"/>
          <w:color w:val="auto"/>
          <w:kern w:val="0"/>
          <w:sz w:val="28"/>
          <w:szCs w:val="28"/>
          <w:highlight w:val="none"/>
          <w:lang w:val="en-US" w:eastAsia="en-US" w:bidi="ar-SA"/>
        </w:rPr>
        <w:t>等特色沙生农产品深加工开发力度，开发</w:t>
      </w:r>
      <w:r>
        <w:rPr>
          <w:rFonts w:hint="default" w:ascii="Times New Roman" w:hAnsi="Times New Roman" w:eastAsia="仿宋" w:cs="Times New Roman"/>
          <w:snapToGrid w:val="0"/>
          <w:color w:val="auto"/>
          <w:kern w:val="0"/>
          <w:sz w:val="28"/>
          <w:szCs w:val="28"/>
          <w:highlight w:val="none"/>
          <w:lang w:val="en-US" w:eastAsia="zh-CN" w:bidi="ar-SA"/>
        </w:rPr>
        <w:t>药材加工</w:t>
      </w:r>
      <w:r>
        <w:rPr>
          <w:rFonts w:hint="default" w:ascii="Times New Roman" w:hAnsi="Times New Roman" w:eastAsia="仿宋" w:cs="Times New Roman"/>
          <w:snapToGrid w:val="0"/>
          <w:color w:val="auto"/>
          <w:kern w:val="0"/>
          <w:sz w:val="28"/>
          <w:szCs w:val="28"/>
          <w:highlight w:val="none"/>
          <w:lang w:val="en-US" w:eastAsia="en-US" w:bidi="ar-SA"/>
        </w:rPr>
        <w:t>、医疗药品、保健品等沙产业产品，提升企业创新能力，依靠科技力量挖掘沙产品的</w:t>
      </w:r>
      <w:r>
        <w:rPr>
          <w:rFonts w:hint="default" w:ascii="Times New Roman" w:hAnsi="Times New Roman" w:eastAsia="仿宋" w:cs="Times New Roman"/>
          <w:snapToGrid w:val="0"/>
          <w:color w:val="auto"/>
          <w:kern w:val="0"/>
          <w:sz w:val="28"/>
          <w:szCs w:val="28"/>
          <w:highlight w:val="none"/>
          <w:lang w:val="en-US" w:eastAsia="zh-CN" w:bidi="ar-SA"/>
        </w:rPr>
        <w:t>中草药材</w:t>
      </w:r>
      <w:r>
        <w:rPr>
          <w:rFonts w:hint="default" w:ascii="Times New Roman" w:hAnsi="Times New Roman" w:eastAsia="仿宋" w:cs="Times New Roman"/>
          <w:snapToGrid w:val="0"/>
          <w:color w:val="auto"/>
          <w:kern w:val="0"/>
          <w:sz w:val="28"/>
          <w:szCs w:val="28"/>
          <w:highlight w:val="none"/>
          <w:lang w:val="en-US" w:eastAsia="en-US" w:bidi="ar-SA"/>
        </w:rPr>
        <w:t>加工及营养保健功能，打造一批具有地域特色的沙产业生态品牌，带动种植、加工、贮藏、运输、销售等相关产业的发展。加强</w:t>
      </w: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政府在区域特色品牌建设与推广过程中重要作用，创建沙产业产品交流展销平台，鼓励和帮助企业打造和申请国家及国际生态品牌。</w:t>
      </w:r>
    </w:p>
    <w:p>
      <w:pPr>
        <w:keepNext w:val="0"/>
        <w:keepLines w:val="0"/>
        <w:pageBreakBefore w:val="0"/>
        <w:widowControl w:val="0"/>
        <w:kinsoku/>
        <w:wordWrap/>
        <w:overflowPunct/>
        <w:topLinePunct/>
        <w:autoSpaceDE w:val="0"/>
        <w:autoSpaceDN w:val="0"/>
        <w:bidi w:val="0"/>
        <w:adjustRightInd w:val="0"/>
        <w:snapToGrid/>
        <w:spacing w:line="520" w:lineRule="exact"/>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深化市场开拓，搭建沙产业产品交流展销平台，强化线上营销，拓展销售渠道。在条件成熟的地区，壮大市场主体，培育一批产业附加值高、市场竞争力强、品牌影响力大，能带动农户增收的加工企业。</w:t>
      </w:r>
    </w:p>
    <w:p>
      <w:pPr>
        <w:pStyle w:val="5"/>
        <w:numPr>
          <w:ilvl w:val="0"/>
          <w:numId w:val="0"/>
        </w:numPr>
        <w:spacing w:line="360" w:lineRule="auto"/>
        <w:ind w:firstLine="643" w:firstLineChars="200"/>
        <w:rPr>
          <w:rFonts w:hint="default" w:eastAsia="楷体" w:cs="Times New Roman"/>
          <w:color w:val="auto"/>
          <w:highlight w:val="none"/>
        </w:rPr>
      </w:pPr>
      <w:bookmarkStart w:id="251" w:name="_Toc30593"/>
      <w:r>
        <w:rPr>
          <w:rFonts w:hint="default" w:eastAsia="楷体" w:cs="Times New Roman"/>
          <w:color w:val="auto"/>
          <w:highlight w:val="none"/>
        </w:rPr>
        <w:t>（三）</w:t>
      </w:r>
      <w:bookmarkEnd w:id="251"/>
      <w:r>
        <w:rPr>
          <w:rFonts w:hint="default" w:ascii="Times New Roman" w:hAnsi="Times New Roman" w:eastAsia="楷体" w:cs="Times New Roman"/>
          <w:color w:val="auto"/>
          <w:highlight w:val="none"/>
        </w:rPr>
        <w:t>实施沙漠旅游业发展工程</w:t>
      </w:r>
    </w:p>
    <w:p>
      <w:pPr>
        <w:keepNext w:val="0"/>
        <w:keepLines w:val="0"/>
        <w:pageBreakBefore w:val="0"/>
        <w:widowControl w:val="0"/>
        <w:kinsoku/>
        <w:wordWrap/>
        <w:overflowPunct/>
        <w:topLinePunct/>
        <w:autoSpaceDE w:val="0"/>
        <w:autoSpaceDN w:val="0"/>
        <w:bidi w:val="0"/>
        <w:adjustRightInd w:val="0"/>
        <w:snapToGrid/>
        <w:spacing w:line="520" w:lineRule="exact"/>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充分认识生态旅游业在沙产业发展中的重要作用，利用各地自然景观优势，加大沙漠公园和旅游项目的建设力度，以新疆</w:t>
      </w:r>
      <w:r>
        <w:rPr>
          <w:rFonts w:hint="default" w:ascii="Times New Roman" w:hAnsi="Times New Roman" w:eastAsia="仿宋" w:cs="Times New Roman"/>
          <w:snapToGrid w:val="0"/>
          <w:color w:val="auto"/>
          <w:kern w:val="0"/>
          <w:sz w:val="28"/>
          <w:szCs w:val="28"/>
          <w:highlight w:val="none"/>
          <w:lang w:val="en-US" w:eastAsia="zh-CN" w:bidi="ar-SA"/>
        </w:rPr>
        <w:t>莎车县喀尔苏</w:t>
      </w:r>
      <w:r>
        <w:rPr>
          <w:rFonts w:hint="default" w:ascii="Times New Roman" w:hAnsi="Times New Roman" w:eastAsia="仿宋" w:cs="Times New Roman"/>
          <w:snapToGrid w:val="0"/>
          <w:color w:val="auto"/>
          <w:kern w:val="0"/>
          <w:sz w:val="28"/>
          <w:szCs w:val="28"/>
          <w:highlight w:val="none"/>
          <w:lang w:val="en-US" w:eastAsia="en-US" w:bidi="ar-SA"/>
        </w:rPr>
        <w:t>国家沙漠公园为依托，开发以观光休闲、沙漠探险、沙疗康养为主题的沙漠旅游项目，策划推出与沙漠相关的滑沙、农家乐、民俗游等一批独具特色的生态旅游项目，推进沙产业与旅游、教育、文化、康养等产业深度融合。重点建设国家级沙漠自然公园，完善科学监测、宣传教育、生态旅游等基础设施。</w:t>
      </w:r>
    </w:p>
    <w:p>
      <w:pPr>
        <w:pStyle w:val="5"/>
        <w:numPr>
          <w:ilvl w:val="0"/>
          <w:numId w:val="0"/>
        </w:numPr>
        <w:spacing w:line="360" w:lineRule="auto"/>
        <w:ind w:firstLine="643" w:firstLineChars="200"/>
        <w:rPr>
          <w:rFonts w:hint="default" w:eastAsia="楷体" w:cs="Times New Roman"/>
          <w:color w:val="auto"/>
          <w:highlight w:val="none"/>
        </w:rPr>
      </w:pPr>
      <w:r>
        <w:rPr>
          <w:rFonts w:hint="default" w:eastAsia="楷体" w:cs="Times New Roman"/>
          <w:color w:val="auto"/>
          <w:highlight w:val="none"/>
        </w:rPr>
        <w:t>（四）</w:t>
      </w:r>
      <w:r>
        <w:rPr>
          <w:rFonts w:hint="default" w:ascii="Times New Roman" w:hAnsi="Times New Roman" w:eastAsia="楷体" w:cs="Times New Roman"/>
          <w:color w:val="auto"/>
          <w:highlight w:val="none"/>
        </w:rPr>
        <w:t>实施清洁新能源产业发展工程</w:t>
      </w:r>
    </w:p>
    <w:p>
      <w:pPr>
        <w:topLinePunct/>
        <w:autoSpaceDE w:val="0"/>
        <w:autoSpaceDN w:val="0"/>
        <w:adjustRightInd w:val="0"/>
        <w:snapToGrid w:val="0"/>
        <w:spacing w:line="360" w:lineRule="auto"/>
        <w:ind w:firstLine="880"/>
        <w:textAlignment w:val="baseline"/>
        <w:rPr>
          <w:rFonts w:hint="default"/>
          <w:lang w:eastAsia="en-US"/>
        </w:rPr>
      </w:pPr>
      <w:r>
        <w:rPr>
          <w:rFonts w:hint="default" w:ascii="Times New Roman" w:hAnsi="Times New Roman" w:eastAsia="仿宋" w:cs="Times New Roman"/>
          <w:snapToGrid w:val="0"/>
          <w:color w:val="auto"/>
          <w:kern w:val="0"/>
          <w:sz w:val="28"/>
          <w:szCs w:val="28"/>
          <w:highlight w:val="none"/>
          <w:lang w:val="en-US" w:eastAsia="en-US" w:bidi="ar-SA"/>
        </w:rPr>
        <w:t>坚持规模化集约化开发、多能互补生态融合发展，在沙漠、戈壁、荒漠地区建设大型风电光伏基地。认真落实自然资源部、国家林业和草原局、国家能源局联合印发的《关于支持光伏发电产业发展规范用地管理有关工作的通知》精神，为具备光伏建设条件的企业提供用地政策支持。鼓励采用高效先进的光伏技术和产品，积极探索光伏治沙，协同推进光伏发展与防沙治沙，改善当地生态环境和人居环境，实现新能源与生态融合发展、友好发展，促进碳达峰、碳中和。</w:t>
      </w:r>
    </w:p>
    <w:p>
      <w:pPr>
        <w:pStyle w:val="10"/>
        <w:spacing w:line="360" w:lineRule="auto"/>
        <w:ind w:left="0" w:leftChars="0" w:firstLine="562"/>
        <w:rPr>
          <w:rFonts w:hint="default" w:eastAsia="楷体"/>
          <w:b/>
          <w:bCs/>
          <w:color w:val="auto"/>
          <w:sz w:val="32"/>
          <w:szCs w:val="32"/>
          <w:highlight w:val="none"/>
        </w:rPr>
      </w:pPr>
      <w:r>
        <w:rPr>
          <w:rFonts w:hint="default" w:eastAsia="楷体" w:cs="Times New Roman"/>
          <w:b/>
          <w:bCs/>
          <w:color w:val="auto"/>
          <w:sz w:val="32"/>
          <w:szCs w:val="32"/>
          <w:highlight w:val="none"/>
        </w:rPr>
        <w:t>（</w:t>
      </w:r>
      <w:r>
        <w:rPr>
          <w:rFonts w:hint="default" w:eastAsia="楷体" w:cs="Times New Roman"/>
          <w:b/>
          <w:bCs/>
          <w:color w:val="auto"/>
          <w:sz w:val="32"/>
          <w:szCs w:val="32"/>
          <w:highlight w:val="none"/>
          <w:lang w:eastAsia="zh-CN"/>
        </w:rPr>
        <w:t>五</w:t>
      </w:r>
      <w:r>
        <w:rPr>
          <w:rFonts w:hint="default" w:eastAsia="楷体" w:cs="Times New Roman"/>
          <w:b/>
          <w:bCs/>
          <w:color w:val="auto"/>
          <w:sz w:val="32"/>
          <w:szCs w:val="32"/>
          <w:highlight w:val="none"/>
        </w:rPr>
        <w:t>）</w:t>
      </w:r>
      <w:r>
        <w:rPr>
          <w:rFonts w:hint="default" w:eastAsia="楷体" w:cs="Times New Roman"/>
          <w:b/>
          <w:bCs/>
          <w:color w:val="auto"/>
          <w:sz w:val="32"/>
          <w:szCs w:val="32"/>
          <w:highlight w:val="none"/>
          <w:lang w:eastAsia="zh-CN"/>
        </w:rPr>
        <w:t>实施工程固沙项目工程建设</w:t>
      </w:r>
    </w:p>
    <w:p>
      <w:pPr>
        <w:keepNext w:val="0"/>
        <w:keepLines w:val="0"/>
        <w:pageBreakBefore w:val="0"/>
        <w:widowControl w:val="0"/>
        <w:kinsoku/>
        <w:wordWrap/>
        <w:overflowPunct/>
        <w:topLinePunct/>
        <w:autoSpaceDE w:val="0"/>
        <w:autoSpaceDN w:val="0"/>
        <w:bidi w:val="0"/>
        <w:adjustRightInd w:val="0"/>
        <w:snapToGrid/>
        <w:spacing w:line="520" w:lineRule="exact"/>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zh-CN" w:bidi="ar-SA"/>
        </w:rPr>
        <w:t>统筹分析县域实际情况，因地制宜，为防止风沙侵袭及扩散的趋势，针对沙漠边缘的区域实施工程固沙项目工程建设，分别</w:t>
      </w:r>
      <w:r>
        <w:rPr>
          <w:rFonts w:hint="eastAsia" w:eastAsia="仿宋" w:cs="Times New Roman"/>
          <w:snapToGrid w:val="0"/>
          <w:color w:val="auto"/>
          <w:kern w:val="0"/>
          <w:sz w:val="28"/>
          <w:szCs w:val="28"/>
          <w:highlight w:val="none"/>
          <w:lang w:val="en-US" w:eastAsia="zh-CN" w:bidi="ar-SA"/>
        </w:rPr>
        <w:t>在</w:t>
      </w:r>
      <w:r>
        <w:rPr>
          <w:rFonts w:hint="default" w:ascii="Times New Roman" w:hAnsi="Times New Roman" w:eastAsia="仿宋" w:cs="Times New Roman"/>
          <w:snapToGrid w:val="0"/>
          <w:color w:val="auto"/>
          <w:kern w:val="0"/>
          <w:sz w:val="28"/>
          <w:szCs w:val="28"/>
          <w:highlight w:val="none"/>
          <w:lang w:val="en-US" w:eastAsia="zh-CN" w:bidi="ar-SA"/>
        </w:rPr>
        <w:t>布古里沙漠东南侧和塔克拉玛干沙漠西侧实施工程固沙项目。靠近沙漠边缘处建设宽约200米的草方格沙障，以上区域实施工程固沙面积3.1万亩。最终实现防沙治沙固沙效果，保证居民生产生活的有序进行，为莎车县高质量发展提供良好的环境。</w:t>
      </w:r>
    </w:p>
    <w:p>
      <w:pPr>
        <w:pStyle w:val="10"/>
        <w:spacing w:line="360" w:lineRule="auto"/>
        <w:ind w:left="0" w:leftChars="0" w:firstLine="562"/>
        <w:rPr>
          <w:rFonts w:hint="default" w:eastAsia="楷体"/>
          <w:b/>
          <w:bCs/>
          <w:color w:val="auto"/>
          <w:sz w:val="32"/>
          <w:szCs w:val="32"/>
          <w:highlight w:val="none"/>
        </w:rPr>
      </w:pPr>
      <w:r>
        <w:rPr>
          <w:rFonts w:hint="default" w:eastAsia="楷体" w:cs="Times New Roman"/>
          <w:b/>
          <w:bCs/>
          <w:color w:val="auto"/>
          <w:sz w:val="32"/>
          <w:szCs w:val="32"/>
          <w:highlight w:val="none"/>
        </w:rPr>
        <w:t>（</w:t>
      </w:r>
      <w:r>
        <w:rPr>
          <w:rFonts w:hint="default" w:eastAsia="楷体" w:cs="Times New Roman"/>
          <w:b/>
          <w:bCs/>
          <w:color w:val="auto"/>
          <w:sz w:val="32"/>
          <w:szCs w:val="32"/>
          <w:highlight w:val="none"/>
          <w:lang w:eastAsia="zh-CN"/>
        </w:rPr>
        <w:t>六</w:t>
      </w:r>
      <w:r>
        <w:rPr>
          <w:rFonts w:hint="default" w:eastAsia="楷体" w:cs="Times New Roman"/>
          <w:b/>
          <w:bCs/>
          <w:color w:val="auto"/>
          <w:sz w:val="32"/>
          <w:szCs w:val="32"/>
          <w:highlight w:val="none"/>
        </w:rPr>
        <w:t>）</w:t>
      </w:r>
      <w:r>
        <w:rPr>
          <w:rFonts w:hint="default" w:eastAsia="楷体" w:cs="Times New Roman"/>
          <w:b/>
          <w:bCs/>
          <w:color w:val="auto"/>
          <w:sz w:val="32"/>
          <w:szCs w:val="32"/>
          <w:highlight w:val="none"/>
          <w:lang w:eastAsia="zh-CN"/>
        </w:rPr>
        <w:t>推进林草碳汇项目工程建设</w:t>
      </w:r>
    </w:p>
    <w:p>
      <w:pPr>
        <w:keepNext w:val="0"/>
        <w:keepLines w:val="0"/>
        <w:pageBreakBefore w:val="0"/>
        <w:widowControl w:val="0"/>
        <w:kinsoku/>
        <w:wordWrap/>
        <w:overflowPunct/>
        <w:topLinePunct/>
        <w:autoSpaceDE w:val="0"/>
        <w:autoSpaceDN w:val="0"/>
        <w:bidi w:val="0"/>
        <w:adjustRightInd w:val="0"/>
        <w:snapToGrid/>
        <w:spacing w:line="520" w:lineRule="exact"/>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科学实施防沙治沙项目，持续推进造林种草，拓展生态产品供给，推进林草碳汇参与国内外碳排放交易，鼓励社会主体参与林草碳汇项目开发建设，指导开展林草碳汇交易和碳中和行动。落实荒漠化生态补偿机制，探索市场化、多元化的生态保护补偿机制，提升生态产品价值服务，探索绿水青山就是金山银山新路径。</w:t>
      </w:r>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en-US"/>
        </w:rPr>
      </w:pPr>
      <w:bookmarkStart w:id="252" w:name="_Toc124847433"/>
      <w:bookmarkStart w:id="253" w:name="_Toc7539"/>
      <w:bookmarkStart w:id="254" w:name="_Toc23255"/>
      <w:bookmarkStart w:id="255" w:name="_Toc19724"/>
      <w:bookmarkStart w:id="256" w:name="_Toc18554"/>
      <w:bookmarkStart w:id="257" w:name="_Toc13247"/>
      <w:bookmarkStart w:id="258" w:name="_Toc21611"/>
      <w:bookmarkStart w:id="259" w:name="_Toc12132"/>
      <w:bookmarkStart w:id="260" w:name="_Toc8145"/>
      <w:bookmarkStart w:id="261" w:name="_Toc23934"/>
      <w:bookmarkStart w:id="262" w:name="_Toc31997"/>
      <w:bookmarkStart w:id="263" w:name="_Toc6056"/>
      <w:r>
        <w:rPr>
          <w:rFonts w:hint="default"/>
          <w:lang w:val="en-US" w:eastAsia="zh-CN"/>
        </w:rPr>
        <w:t>四、能力建设</w:t>
      </w:r>
      <w:bookmarkEnd w:id="252"/>
      <w:bookmarkEnd w:id="253"/>
      <w:bookmarkEnd w:id="254"/>
      <w:bookmarkEnd w:id="255"/>
      <w:bookmarkEnd w:id="256"/>
      <w:bookmarkEnd w:id="257"/>
      <w:bookmarkEnd w:id="258"/>
      <w:bookmarkEnd w:id="259"/>
      <w:bookmarkEnd w:id="260"/>
      <w:bookmarkEnd w:id="261"/>
      <w:bookmarkEnd w:id="262"/>
      <w:bookmarkEnd w:id="263"/>
    </w:p>
    <w:p>
      <w:pPr>
        <w:pStyle w:val="5"/>
        <w:spacing w:line="360" w:lineRule="auto"/>
        <w:rPr>
          <w:rFonts w:hint="default" w:eastAsia="楷体" w:cs="Times New Roman"/>
          <w:color w:val="auto"/>
          <w:highlight w:val="none"/>
        </w:rPr>
      </w:pPr>
      <w:bookmarkStart w:id="264" w:name="_Toc11403"/>
      <w:r>
        <w:rPr>
          <w:rFonts w:hint="default" w:eastAsia="楷体" w:cs="Times New Roman"/>
          <w:color w:val="auto"/>
          <w:highlight w:val="none"/>
        </w:rPr>
        <w:t>（</w:t>
      </w:r>
      <w:r>
        <w:rPr>
          <w:rFonts w:hint="default" w:eastAsia="楷体" w:cs="Times New Roman"/>
          <w:color w:val="auto"/>
          <w:highlight w:val="none"/>
          <w:lang w:eastAsia="zh-CN"/>
        </w:rPr>
        <w:t>一</w:t>
      </w:r>
      <w:r>
        <w:rPr>
          <w:rFonts w:hint="default" w:eastAsia="楷体" w:cs="Times New Roman"/>
          <w:color w:val="auto"/>
          <w:highlight w:val="none"/>
        </w:rPr>
        <w:t>）</w:t>
      </w:r>
      <w:bookmarkEnd w:id="264"/>
      <w:r>
        <w:rPr>
          <w:rFonts w:hint="default" w:ascii="Times New Roman" w:hAnsi="Times New Roman" w:eastAsia="楷体" w:cs="Times New Roman"/>
          <w:color w:val="auto"/>
          <w:highlight w:val="none"/>
        </w:rPr>
        <w:t>实施科技攻关和技术推广工程</w:t>
      </w:r>
    </w:p>
    <w:p>
      <w:pPr>
        <w:keepNext w:val="0"/>
        <w:keepLines w:val="0"/>
        <w:pageBreakBefore w:val="0"/>
        <w:widowControl w:val="0"/>
        <w:kinsoku/>
        <w:wordWrap/>
        <w:overflowPunct/>
        <w:topLinePunct/>
        <w:autoSpaceDE w:val="0"/>
        <w:autoSpaceDN w:val="0"/>
        <w:bidi w:val="0"/>
        <w:adjustRightInd w:val="0"/>
        <w:snapToGrid/>
        <w:spacing w:line="520" w:lineRule="exact"/>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加强科技攻关和科技推广，完善防沙治沙成果转化机制，强化专业技术人才队伍建设。以防沙治沙为目的、防沙治沙产业发展为目标，加大新材料、新技术、新方法的研发投入；总结防沙治沙成果，选树典型案例，探索成果转化模式，强化防沙治沙成果应用示范。加大先进技术模式推广应用力度，推进集成技术模式共享。</w:t>
      </w:r>
    </w:p>
    <w:p>
      <w:pPr>
        <w:pStyle w:val="5"/>
        <w:spacing w:line="360" w:lineRule="auto"/>
        <w:rPr>
          <w:rFonts w:hint="default" w:eastAsia="楷体" w:cs="Times New Roman"/>
          <w:color w:val="auto"/>
          <w:highlight w:val="none"/>
        </w:rPr>
      </w:pPr>
      <w:bookmarkStart w:id="265" w:name="_Toc11679"/>
      <w:r>
        <w:rPr>
          <w:rFonts w:hint="default" w:eastAsia="楷体" w:cs="Times New Roman"/>
          <w:color w:val="auto"/>
          <w:highlight w:val="none"/>
        </w:rPr>
        <w:t>（</w:t>
      </w:r>
      <w:r>
        <w:rPr>
          <w:rFonts w:hint="default" w:eastAsia="楷体" w:cs="Times New Roman"/>
          <w:color w:val="auto"/>
          <w:highlight w:val="none"/>
          <w:lang w:eastAsia="zh-CN"/>
        </w:rPr>
        <w:t>二</w:t>
      </w:r>
      <w:r>
        <w:rPr>
          <w:rFonts w:hint="default" w:eastAsia="楷体" w:cs="Times New Roman"/>
          <w:color w:val="auto"/>
          <w:highlight w:val="none"/>
        </w:rPr>
        <w:t>）</w:t>
      </w:r>
      <w:r>
        <w:rPr>
          <w:rFonts w:hint="default" w:ascii="Times New Roman" w:hAnsi="Times New Roman" w:eastAsia="楷体" w:cs="Times New Roman"/>
          <w:color w:val="auto"/>
          <w:highlight w:val="none"/>
        </w:rPr>
        <w:t>实施防沙治沙宣传和培训工程</w:t>
      </w:r>
      <w:bookmarkEnd w:id="265"/>
    </w:p>
    <w:p>
      <w:pPr>
        <w:keepNext w:val="0"/>
        <w:keepLines w:val="0"/>
        <w:pageBreakBefore w:val="0"/>
        <w:widowControl w:val="0"/>
        <w:kinsoku/>
        <w:wordWrap/>
        <w:overflowPunct/>
        <w:topLinePunct/>
        <w:autoSpaceDE w:val="0"/>
        <w:autoSpaceDN w:val="0"/>
        <w:bidi w:val="0"/>
        <w:adjustRightInd w:val="0"/>
        <w:snapToGrid/>
        <w:spacing w:line="520" w:lineRule="exact"/>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加大防沙治沙科普宣传力度，扩大防沙治沙法律法规宣传的范围，强化</w:t>
      </w: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及各乡镇工作者对于防沙治沙法律法规的认知，加强针对一线防沙治沙工作人员的科技教育力度，定期举办相关的技术培训活动，建立健全人才队伍建设机制。组织开展治沙先进个人、典型人物、典型事迹评选活动并加大宣传力度。</w:t>
      </w:r>
    </w:p>
    <w:p>
      <w:pPr>
        <w:pStyle w:val="5"/>
        <w:spacing w:line="360" w:lineRule="auto"/>
        <w:rPr>
          <w:rFonts w:hint="default" w:eastAsia="楷体" w:cs="Times New Roman"/>
          <w:color w:val="auto"/>
          <w:highlight w:val="none"/>
        </w:rPr>
      </w:pPr>
      <w:bookmarkStart w:id="266" w:name="_Toc29753"/>
      <w:r>
        <w:rPr>
          <w:rFonts w:hint="default" w:eastAsia="楷体" w:cs="Times New Roman"/>
          <w:color w:val="auto"/>
          <w:highlight w:val="none"/>
        </w:rPr>
        <w:t>（</w:t>
      </w:r>
      <w:r>
        <w:rPr>
          <w:rFonts w:hint="default" w:eastAsia="楷体" w:cs="Times New Roman"/>
          <w:color w:val="auto"/>
          <w:highlight w:val="none"/>
          <w:lang w:eastAsia="zh-CN"/>
        </w:rPr>
        <w:t>三</w:t>
      </w:r>
      <w:r>
        <w:rPr>
          <w:rFonts w:hint="default" w:eastAsia="楷体" w:cs="Times New Roman"/>
          <w:color w:val="auto"/>
          <w:highlight w:val="none"/>
        </w:rPr>
        <w:t>）</w:t>
      </w:r>
      <w:r>
        <w:rPr>
          <w:rFonts w:hint="default" w:ascii="Times New Roman" w:hAnsi="Times New Roman" w:eastAsia="楷体" w:cs="Times New Roman"/>
          <w:color w:val="auto"/>
          <w:highlight w:val="none"/>
        </w:rPr>
        <w:t>实施沙尘暴灾害应急体系建设工程</w:t>
      </w:r>
      <w:bookmarkEnd w:id="266"/>
    </w:p>
    <w:p>
      <w:pPr>
        <w:keepNext w:val="0"/>
        <w:keepLines w:val="0"/>
        <w:pageBreakBefore w:val="0"/>
        <w:widowControl w:val="0"/>
        <w:kinsoku/>
        <w:wordWrap/>
        <w:overflowPunct/>
        <w:topLinePunct/>
        <w:autoSpaceDE w:val="0"/>
        <w:autoSpaceDN w:val="0"/>
        <w:bidi w:val="0"/>
        <w:adjustRightInd w:val="0"/>
        <w:snapToGrid/>
        <w:spacing w:line="520" w:lineRule="exact"/>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充分利用风沙灾害预警系统，实现风沙灾害精准预报。加强沙尘暴灾害应急管理，健全完善各级沙尘暴灾害应急预案，明确沙尘暴应急处置组织体系、工作机制、预测预警具体措施，并纳入地方政府总体应急预案。依托</w:t>
      </w: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绿洲北部国家沙化土地封禁保护区，健全沙化灾害监测体系，严格落实沙尘暴灾害信息报告制度，保障信息渠道通畅，沙尘天气高发时段实行应急值守。</w:t>
      </w:r>
    </w:p>
    <w:p>
      <w:pPr>
        <w:pStyle w:val="5"/>
        <w:spacing w:line="360" w:lineRule="auto"/>
        <w:rPr>
          <w:rFonts w:hint="default" w:eastAsia="楷体" w:cs="Times New Roman"/>
          <w:color w:val="auto"/>
          <w:sz w:val="32"/>
          <w:szCs w:val="32"/>
          <w:highlight w:val="none"/>
        </w:rPr>
      </w:pPr>
      <w:r>
        <w:rPr>
          <w:rFonts w:hint="default" w:eastAsia="楷体" w:cs="Times New Roman"/>
          <w:color w:val="auto"/>
          <w:sz w:val="32"/>
          <w:szCs w:val="32"/>
          <w:highlight w:val="none"/>
        </w:rPr>
        <w:t>（</w:t>
      </w:r>
      <w:r>
        <w:rPr>
          <w:rFonts w:hint="default" w:eastAsia="楷体" w:cs="Times New Roman"/>
          <w:color w:val="auto"/>
          <w:sz w:val="32"/>
          <w:szCs w:val="32"/>
          <w:highlight w:val="none"/>
          <w:lang w:eastAsia="zh-CN"/>
        </w:rPr>
        <w:t>四</w:t>
      </w:r>
      <w:r>
        <w:rPr>
          <w:rFonts w:hint="default" w:eastAsia="楷体" w:cs="Times New Roman"/>
          <w:color w:val="auto"/>
          <w:sz w:val="32"/>
          <w:szCs w:val="32"/>
          <w:highlight w:val="none"/>
        </w:rPr>
        <w:t>）</w:t>
      </w:r>
      <w:r>
        <w:rPr>
          <w:rFonts w:hint="default" w:ascii="Times New Roman" w:hAnsi="Times New Roman" w:eastAsia="楷体" w:cs="Times New Roman"/>
          <w:color w:val="auto"/>
          <w:sz w:val="32"/>
          <w:szCs w:val="32"/>
          <w:highlight w:val="none"/>
        </w:rPr>
        <w:t>实施</w:t>
      </w:r>
      <w:r>
        <w:rPr>
          <w:rFonts w:hint="default" w:ascii="Times New Roman" w:hAnsi="Times New Roman" w:eastAsia="楷体" w:cs="Times New Roman"/>
          <w:color w:val="auto"/>
          <w:sz w:val="32"/>
          <w:highlight w:val="none"/>
        </w:rPr>
        <w:t>光伏+治沙</w:t>
      </w:r>
      <w:r>
        <w:rPr>
          <w:rFonts w:hint="default" w:ascii="Times New Roman" w:hAnsi="Times New Roman" w:eastAsia="楷体" w:cs="Times New Roman"/>
          <w:color w:val="auto"/>
          <w:sz w:val="32"/>
          <w:szCs w:val="32"/>
          <w:highlight w:val="none"/>
        </w:rPr>
        <w:t>建设工程</w:t>
      </w:r>
    </w:p>
    <w:p>
      <w:pPr>
        <w:topLinePunct/>
        <w:autoSpaceDE w:val="0"/>
        <w:autoSpaceDN w:val="0"/>
        <w:adjustRightInd w:val="0"/>
        <w:snapToGrid w:val="0"/>
        <w:spacing w:line="360" w:lineRule="auto"/>
        <w:ind w:firstLine="880"/>
        <w:textAlignment w:val="baseline"/>
        <w:rPr>
          <w:rFonts w:hint="default" w:eastAsia="仿宋"/>
          <w:color w:val="auto"/>
          <w:highlight w:val="none"/>
        </w:rPr>
      </w:pPr>
      <w:r>
        <w:rPr>
          <w:rFonts w:hint="default" w:ascii="Times New Roman" w:hAnsi="Times New Roman" w:eastAsia="仿宋" w:cs="Times New Roman"/>
          <w:snapToGrid w:val="0"/>
          <w:color w:val="auto"/>
          <w:kern w:val="0"/>
          <w:sz w:val="28"/>
          <w:szCs w:val="28"/>
          <w:highlight w:val="none"/>
          <w:lang w:val="en-US" w:eastAsia="zh-CN" w:bidi="ar-SA"/>
        </w:rPr>
        <w:t>在莎车县喀群乡</w:t>
      </w:r>
      <w:r>
        <w:rPr>
          <w:rFonts w:hint="eastAsia" w:ascii="Times New Roman" w:hAnsi="Times New Roman" w:eastAsia="仿宋" w:cs="Times New Roman"/>
          <w:snapToGrid w:val="0"/>
          <w:color w:val="auto"/>
          <w:kern w:val="0"/>
          <w:sz w:val="28"/>
          <w:szCs w:val="28"/>
          <w:highlight w:val="none"/>
          <w:lang w:val="en-US" w:eastAsia="zh-CN" w:bidi="ar-SA"/>
        </w:rPr>
        <w:t>、塔克拉玛干沙漠边缘</w:t>
      </w:r>
      <w:r>
        <w:rPr>
          <w:rFonts w:hint="default" w:ascii="Times New Roman" w:hAnsi="Times New Roman" w:eastAsia="仿宋" w:cs="Times New Roman"/>
          <w:snapToGrid w:val="0"/>
          <w:color w:val="auto"/>
          <w:kern w:val="0"/>
          <w:sz w:val="28"/>
          <w:szCs w:val="28"/>
          <w:highlight w:val="none"/>
          <w:lang w:val="en-US" w:eastAsia="zh-CN" w:bidi="ar-SA"/>
        </w:rPr>
        <w:t>实施光伏+治沙建设工程</w:t>
      </w:r>
      <w:r>
        <w:rPr>
          <w:rFonts w:hint="eastAsia" w:eastAsia="仿宋" w:cs="Times New Roman"/>
          <w:snapToGrid w:val="0"/>
          <w:color w:val="auto"/>
          <w:kern w:val="0"/>
          <w:sz w:val="28"/>
          <w:szCs w:val="28"/>
          <w:highlight w:val="none"/>
          <w:lang w:val="en-US" w:eastAsia="zh-CN" w:bidi="ar-SA"/>
        </w:rPr>
        <w:t>。</w:t>
      </w:r>
      <w:r>
        <w:rPr>
          <w:rFonts w:hint="default" w:ascii="Times New Roman" w:hAnsi="Times New Roman" w:eastAsia="仿宋" w:cs="Times New Roman"/>
          <w:snapToGrid w:val="0"/>
          <w:color w:val="auto"/>
          <w:kern w:val="0"/>
          <w:sz w:val="28"/>
          <w:szCs w:val="28"/>
          <w:highlight w:val="none"/>
          <w:lang w:val="en-US" w:eastAsia="en-US" w:bidi="ar-SA"/>
        </w:rPr>
        <w:t>充分统筹山水林田湖草沙一体化保护和系统治理，根据沙化土地自然条件及其发挥的生态、经济功能，充分运用各地区、各行业政策、整合各项资源，创新防沙治沙方式。统筹森林、草原、荒漠生态保护修复，通过光伏+治沙建设工程，因地制宜、分类指导、多措并举、系统治理。在塔克拉玛干沙漠边缘、荒漠区域，充分利用光热条件，试点探索光伏+防沙治沙模式。坚持规模化集约化开发、多能互补生态融合发展，在沙漠、戈壁、荒漠地区继续试点建设“光伏发电+防沙治沙”项目。一是为具备光伏建设条件的企业提供用地政策支持，积极争取优惠政策，确保试点项目光伏企业并网。二是延长光伏产业链，有效使用过剩电量，推行电解水，生产氢气。探索在光伏基地外围建设防护林带、在光伏板下撒播草种、种植食用菌类、养殖等，促进光伏治沙新模式落地，确保新能源基地建设的安全性，改善当地生态环境和人居环境，实现光伏与防沙治沙协同发展，进而实现新能源与生态融合发展、友好发展，促进实现碳达峰、碳中和目标。</w:t>
      </w:r>
      <w:r>
        <w:rPr>
          <w:rFonts w:hint="default" w:eastAsia="仿宋"/>
          <w:color w:val="auto"/>
          <w:highlight w:val="none"/>
        </w:rPr>
        <w:br w:type="page"/>
      </w:r>
    </w:p>
    <w:p>
      <w:pPr>
        <w:pStyle w:val="3"/>
        <w:spacing w:line="360" w:lineRule="auto"/>
        <w:rPr>
          <w:rFonts w:hint="default"/>
          <w:color w:val="auto"/>
          <w:highlight w:val="yellow"/>
          <w:lang w:val="en-US" w:eastAsia="zh-CN"/>
        </w:rPr>
      </w:pPr>
      <w:bookmarkStart w:id="267" w:name="_Toc31598"/>
      <w:bookmarkStart w:id="268" w:name="_Toc10382"/>
      <w:bookmarkStart w:id="269" w:name="_Toc22686"/>
      <w:bookmarkStart w:id="270" w:name="_Toc31843"/>
      <w:bookmarkStart w:id="271" w:name="_Toc19027"/>
      <w:bookmarkStart w:id="272" w:name="_Toc7119"/>
      <w:bookmarkStart w:id="273" w:name="_Toc5140"/>
      <w:bookmarkStart w:id="274" w:name="_Toc16169"/>
      <w:bookmarkStart w:id="275" w:name="_Toc25106"/>
      <w:bookmarkStart w:id="276" w:name="_Toc15450"/>
      <w:bookmarkStart w:id="277" w:name="_Toc21860"/>
      <w:bookmarkStart w:id="278" w:name="_Toc3961"/>
      <w:bookmarkStart w:id="279" w:name="_Toc124847434"/>
      <w:r>
        <w:rPr>
          <w:rFonts w:hint="default" w:eastAsia="黑体"/>
          <w:b/>
          <w:bCs w:val="0"/>
          <w:color w:val="auto"/>
          <w:highlight w:val="none"/>
        </w:rPr>
        <w:t>第</w:t>
      </w:r>
      <w:r>
        <w:rPr>
          <w:rFonts w:hint="eastAsia" w:eastAsia="黑体"/>
          <w:b/>
          <w:bCs w:val="0"/>
          <w:color w:val="auto"/>
          <w:highlight w:val="none"/>
          <w:lang w:val="en-US" w:eastAsia="zh-CN"/>
        </w:rPr>
        <w:t>七</w:t>
      </w:r>
      <w:r>
        <w:rPr>
          <w:rFonts w:hint="default" w:eastAsia="黑体"/>
          <w:b/>
          <w:bCs w:val="0"/>
          <w:color w:val="auto"/>
          <w:highlight w:val="none"/>
        </w:rPr>
        <w:t>章  规划</w:t>
      </w:r>
      <w:r>
        <w:rPr>
          <w:rFonts w:hint="eastAsia" w:eastAsia="黑体"/>
          <w:b/>
          <w:bCs w:val="0"/>
          <w:color w:val="auto"/>
          <w:highlight w:val="none"/>
          <w:lang w:val="en-US" w:eastAsia="zh-CN"/>
        </w:rPr>
        <w:t>相关措施需水量</w:t>
      </w:r>
      <w:r>
        <w:rPr>
          <w:rFonts w:hint="default" w:eastAsia="黑体"/>
          <w:b/>
          <w:bCs w:val="0"/>
          <w:color w:val="auto"/>
          <w:highlight w:val="none"/>
        </w:rPr>
        <w:t>分析</w:t>
      </w:r>
      <w:bookmarkEnd w:id="267"/>
    </w:p>
    <w:p>
      <w:pPr>
        <w:pStyle w:val="4"/>
        <w:spacing w:line="360" w:lineRule="auto"/>
        <w:rPr>
          <w:rFonts w:hint="default"/>
          <w:color w:val="auto"/>
          <w:highlight w:val="none"/>
          <w:lang w:val="en-US" w:eastAsia="zh-CN"/>
        </w:rPr>
      </w:pPr>
      <w:bookmarkStart w:id="280" w:name="_Toc20025"/>
      <w:r>
        <w:rPr>
          <w:rFonts w:hint="eastAsia"/>
          <w:color w:val="auto"/>
          <w:highlight w:val="none"/>
          <w:lang w:val="en-US" w:eastAsia="zh-CN"/>
        </w:rPr>
        <w:t>一、</w:t>
      </w:r>
      <w:r>
        <w:rPr>
          <w:rFonts w:hint="default"/>
          <w:color w:val="auto"/>
          <w:highlight w:val="none"/>
          <w:lang w:val="en-US" w:eastAsia="zh-CN"/>
        </w:rPr>
        <w:t>工程造林</w:t>
      </w:r>
      <w:r>
        <w:rPr>
          <w:rFonts w:hint="eastAsia"/>
          <w:color w:val="auto"/>
          <w:highlight w:val="none"/>
          <w:lang w:val="en-US" w:eastAsia="zh-CN"/>
        </w:rPr>
        <w:t>需水量分析</w:t>
      </w:r>
      <w:bookmarkEnd w:id="280"/>
    </w:p>
    <w:p>
      <w:pPr>
        <w:topLinePunct/>
        <w:autoSpaceDE w:val="0"/>
        <w:autoSpaceDN w:val="0"/>
        <w:adjustRightInd w:val="0"/>
        <w:snapToGrid w:val="0"/>
        <w:spacing w:line="360" w:lineRule="auto"/>
        <w:ind w:firstLine="880"/>
        <w:textAlignment w:val="baseline"/>
        <w:rPr>
          <w:rFonts w:hint="eastAsia" w:ascii="Times New Roman" w:hAnsi="Times New Roman" w:eastAsia="仿宋" w:cs="Times New Roman"/>
          <w:snapToGrid w:val="0"/>
          <w:color w:val="auto"/>
          <w:kern w:val="0"/>
          <w:sz w:val="28"/>
          <w:szCs w:val="28"/>
          <w:highlight w:val="none"/>
          <w:lang w:val="en-US" w:eastAsia="zh-CN" w:bidi="ar-SA"/>
        </w:rPr>
      </w:pPr>
      <w:bookmarkStart w:id="281" w:name="_Toc25333"/>
      <w:r>
        <w:rPr>
          <w:rFonts w:hint="eastAsia" w:ascii="Times New Roman" w:hAnsi="Times New Roman" w:eastAsia="仿宋" w:cs="Times New Roman"/>
          <w:snapToGrid w:val="0"/>
          <w:color w:val="auto"/>
          <w:kern w:val="0"/>
          <w:sz w:val="28"/>
          <w:szCs w:val="28"/>
          <w:highlight w:val="none"/>
          <w:lang w:val="en-US" w:eastAsia="zh-CN" w:bidi="ar-SA"/>
        </w:rPr>
        <w:t>2021-2023年</w:t>
      </w:r>
      <w:r>
        <w:rPr>
          <w:rFonts w:hint="eastAsia" w:eastAsia="仿宋" w:cs="Times New Roman"/>
          <w:snapToGrid w:val="0"/>
          <w:color w:val="auto"/>
          <w:kern w:val="0"/>
          <w:sz w:val="28"/>
          <w:szCs w:val="28"/>
          <w:highlight w:val="none"/>
          <w:lang w:val="en-US" w:eastAsia="zh-CN" w:bidi="ar-SA"/>
        </w:rPr>
        <w:t>已</w:t>
      </w:r>
      <w:r>
        <w:rPr>
          <w:rFonts w:hint="eastAsia" w:ascii="Times New Roman" w:hAnsi="Times New Roman" w:eastAsia="仿宋" w:cs="Times New Roman"/>
          <w:snapToGrid w:val="0"/>
          <w:color w:val="auto"/>
          <w:kern w:val="0"/>
          <w:sz w:val="28"/>
          <w:szCs w:val="28"/>
          <w:highlight w:val="none"/>
          <w:lang w:val="en-US" w:eastAsia="zh-CN" w:bidi="ar-SA"/>
        </w:rPr>
        <w:t>实施人工生态林0.73万亩，其中再生水水源0.66 万亩，需水量201.5万m³</w:t>
      </w:r>
      <w:r>
        <w:rPr>
          <w:rFonts w:hint="eastAsia" w:eastAsia="仿宋" w:cs="Times New Roman"/>
          <w:snapToGrid w:val="0"/>
          <w:color w:val="auto"/>
          <w:kern w:val="0"/>
          <w:sz w:val="28"/>
          <w:szCs w:val="28"/>
          <w:highlight w:val="none"/>
          <w:lang w:val="en-US" w:eastAsia="zh-CN" w:bidi="ar-SA"/>
        </w:rPr>
        <w:t>，</w:t>
      </w:r>
      <w:r>
        <w:rPr>
          <w:rFonts w:hint="eastAsia" w:ascii="Times New Roman" w:hAnsi="Times New Roman" w:eastAsia="仿宋" w:cs="Times New Roman"/>
          <w:snapToGrid w:val="0"/>
          <w:color w:val="auto"/>
          <w:kern w:val="0"/>
          <w:sz w:val="28"/>
          <w:szCs w:val="28"/>
          <w:highlight w:val="none"/>
          <w:lang w:val="en-US" w:eastAsia="zh-CN" w:bidi="ar-SA"/>
        </w:rPr>
        <w:t>地下水水源（</w:t>
      </w:r>
      <w:r>
        <w:rPr>
          <w:rFonts w:hint="eastAsia" w:eastAsia="仿宋" w:cs="Times New Roman"/>
          <w:snapToGrid w:val="0"/>
          <w:color w:val="auto"/>
          <w:kern w:val="0"/>
          <w:sz w:val="28"/>
          <w:szCs w:val="28"/>
          <w:highlight w:val="none"/>
          <w:lang w:val="en-US" w:eastAsia="zh-CN" w:bidi="ar-SA"/>
        </w:rPr>
        <w:t>已</w:t>
      </w:r>
      <w:r>
        <w:rPr>
          <w:rFonts w:hint="eastAsia" w:ascii="Times New Roman" w:hAnsi="Times New Roman" w:eastAsia="仿宋" w:cs="Times New Roman"/>
          <w:snapToGrid w:val="0"/>
          <w:color w:val="auto"/>
          <w:kern w:val="0"/>
          <w:sz w:val="28"/>
          <w:szCs w:val="28"/>
          <w:highlight w:val="none"/>
          <w:lang w:val="en-US" w:eastAsia="zh-CN" w:bidi="ar-SA"/>
        </w:rPr>
        <w:t>办理取水许可）0.07万亩，需水量21.4万m³；2024-2030年规划实施人工造林4.0万亩，取水水源为M&gt;2g/L地下水微咸水，需水量1178.9万m³，其中塔克拉玛</w:t>
      </w:r>
      <w:r>
        <w:rPr>
          <w:rFonts w:hint="eastAsia" w:eastAsia="仿宋" w:cs="Times New Roman"/>
          <w:snapToGrid w:val="0"/>
          <w:color w:val="auto"/>
          <w:kern w:val="0"/>
          <w:sz w:val="28"/>
          <w:szCs w:val="28"/>
          <w:highlight w:val="none"/>
          <w:lang w:val="en-US" w:eastAsia="zh-CN" w:bidi="ar-SA"/>
        </w:rPr>
        <w:t>干</w:t>
      </w:r>
      <w:r>
        <w:rPr>
          <w:rFonts w:hint="eastAsia" w:ascii="Times New Roman" w:hAnsi="Times New Roman" w:eastAsia="仿宋" w:cs="Times New Roman"/>
          <w:snapToGrid w:val="0"/>
          <w:color w:val="auto"/>
          <w:kern w:val="0"/>
          <w:sz w:val="28"/>
          <w:szCs w:val="28"/>
          <w:highlight w:val="none"/>
          <w:lang w:val="en-US" w:eastAsia="zh-CN" w:bidi="ar-SA"/>
        </w:rPr>
        <w:t>沙漠锁边巩固提升区442.1万m³、布古里沙漠防沙治沙工程区736.8万m³。人工造林亩均灌溉用水量控制在294.74~305.26立方米以内（已完成的0.73万亩以杨树为主的混交林亩均灌溉用水量305.26m³，计划实施的4万亩以杜仲为主的生态林亩均灌溉用水量294.74m³），符合莎车县水资源禀赋条件。</w:t>
      </w:r>
    </w:p>
    <w:p>
      <w:pPr>
        <w:topLinePunct/>
        <w:autoSpaceDE w:val="0"/>
        <w:autoSpaceDN w:val="0"/>
        <w:adjustRightInd w:val="0"/>
        <w:snapToGrid w:val="0"/>
        <w:spacing w:line="360" w:lineRule="auto"/>
        <w:ind w:firstLine="880"/>
        <w:textAlignment w:val="baseline"/>
        <w:rPr>
          <w:rFonts w:hint="eastAsia" w:ascii="Times New Roman" w:hAnsi="Times New Roman" w:eastAsia="仿宋" w:cs="Times New Roman"/>
          <w:snapToGrid w:val="0"/>
          <w:color w:val="auto"/>
          <w:kern w:val="0"/>
          <w:sz w:val="28"/>
          <w:szCs w:val="28"/>
          <w:highlight w:val="none"/>
          <w:lang w:val="en-US" w:eastAsia="zh-CN" w:bidi="ar-SA"/>
        </w:rPr>
      </w:pPr>
      <w:r>
        <w:rPr>
          <w:rFonts w:hint="eastAsia" w:ascii="Times New Roman" w:hAnsi="Times New Roman" w:eastAsia="仿宋" w:cs="Times New Roman"/>
          <w:snapToGrid w:val="0"/>
          <w:color w:val="auto"/>
          <w:kern w:val="0"/>
          <w:sz w:val="28"/>
          <w:szCs w:val="28"/>
          <w:highlight w:val="none"/>
          <w:lang w:val="en-US" w:eastAsia="zh-CN" w:bidi="ar-SA"/>
        </w:rPr>
        <w:t>到规划水平年2030年，莎车县通过灌区续建配套与现代化改造、高效节水工程建设、调整种植结构、调整复播面积等措施，灌溉水利用系数提高至0.65。规划期新增4.0万亩人工生态林灌溉方式采用滴灌，2030年净灌溉定额280m³/亩，通过在规划区内和就近乡镇沿输水</w:t>
      </w:r>
      <w:r>
        <w:rPr>
          <w:rFonts w:hint="eastAsia" w:eastAsia="仿宋" w:cs="Times New Roman"/>
          <w:snapToGrid w:val="0"/>
          <w:color w:val="auto"/>
          <w:kern w:val="0"/>
          <w:sz w:val="28"/>
          <w:szCs w:val="28"/>
          <w:highlight w:val="none"/>
          <w:lang w:val="en-US" w:eastAsia="zh-CN" w:bidi="ar-SA"/>
        </w:rPr>
        <w:t>干</w:t>
      </w:r>
      <w:r>
        <w:rPr>
          <w:rFonts w:hint="eastAsia" w:ascii="Times New Roman" w:hAnsi="Times New Roman" w:eastAsia="仿宋" w:cs="Times New Roman"/>
          <w:snapToGrid w:val="0"/>
          <w:color w:val="auto"/>
          <w:kern w:val="0"/>
          <w:sz w:val="28"/>
          <w:szCs w:val="28"/>
          <w:highlight w:val="none"/>
          <w:lang w:val="en-US" w:eastAsia="zh-CN" w:bidi="ar-SA"/>
        </w:rPr>
        <w:t>渠两侧布置机井，利用管道输送至项目区，管网水利用系数0.95。</w:t>
      </w:r>
    </w:p>
    <w:p>
      <w:pPr>
        <w:topLinePunct/>
        <w:autoSpaceDE w:val="0"/>
        <w:autoSpaceDN w:val="0"/>
        <w:adjustRightInd w:val="0"/>
        <w:snapToGrid w:val="0"/>
        <w:spacing w:line="360" w:lineRule="auto"/>
        <w:ind w:firstLine="880"/>
        <w:textAlignment w:val="baseline"/>
        <w:rPr>
          <w:rFonts w:hint="eastAsia"/>
          <w:color w:val="auto"/>
          <w:highlight w:val="none"/>
          <w:lang w:val="en-US" w:eastAsia="zh-CN"/>
        </w:rPr>
      </w:pPr>
      <w:r>
        <w:rPr>
          <w:rFonts w:hint="eastAsia" w:ascii="Times New Roman" w:hAnsi="Times New Roman" w:eastAsia="仿宋" w:cs="Times New Roman"/>
          <w:snapToGrid w:val="0"/>
          <w:color w:val="auto"/>
          <w:kern w:val="0"/>
          <w:sz w:val="28"/>
          <w:szCs w:val="28"/>
          <w:highlight w:val="none"/>
          <w:lang w:val="en-US" w:eastAsia="zh-CN" w:bidi="ar-SA"/>
        </w:rPr>
        <w:t>依据《关于支持塔克拉玛干沙漠边缘阻击战九条措施》，莎车县防沙治沙规划人工造林取用的地下微咸水不占用莎车县用水总量控制指标。塔克拉玛干沙漠锁边巩固提升区规划开采地下微咸水442.1 万m³，该评价区地下水微咸水可利用量1802.8万m³；布古里沙漠防沙治沙工程区规划开采地下微咸水736.8万m³，该评价区及周边乡镇地下水富余可利用量2197.23万m³。规划用水小于规划区涉及乡镇地下水可利用量，整体开采强度控制在7.56万m³/a·K㎡内，不会造成地下水水位持续下降，不会对下游及其他用水户产生影响。莎车县防沙治沙工程均位于沙漠边缘区，人工造林灌溉水量基本消耗于蒸发和植被蒸腾，不存在退水问题，不会产生退水影响。</w:t>
      </w:r>
    </w:p>
    <w:p>
      <w:pPr>
        <w:pStyle w:val="4"/>
        <w:spacing w:line="360" w:lineRule="auto"/>
        <w:rPr>
          <w:rFonts w:hint="default"/>
          <w:color w:val="auto"/>
          <w:highlight w:val="none"/>
          <w:lang w:val="en-US" w:eastAsia="zh-CN"/>
        </w:rPr>
      </w:pPr>
      <w:r>
        <w:rPr>
          <w:rFonts w:hint="eastAsia"/>
          <w:color w:val="auto"/>
          <w:highlight w:val="none"/>
          <w:lang w:val="en-US" w:eastAsia="zh-CN"/>
        </w:rPr>
        <w:t>二、</w:t>
      </w:r>
      <w:r>
        <w:rPr>
          <w:rFonts w:hint="default"/>
          <w:color w:val="auto"/>
          <w:highlight w:val="none"/>
          <w:lang w:val="en-US" w:eastAsia="zh-CN"/>
        </w:rPr>
        <w:t>其他生物治沙</w:t>
      </w:r>
      <w:r>
        <w:rPr>
          <w:rFonts w:hint="eastAsia"/>
          <w:color w:val="auto"/>
          <w:highlight w:val="none"/>
          <w:lang w:val="en-US" w:eastAsia="zh-CN"/>
        </w:rPr>
        <w:t>需水量</w:t>
      </w:r>
      <w:bookmarkEnd w:id="281"/>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zh-CN" w:bidi="ar-SA"/>
        </w:rPr>
        <w:t>其他生物治沙，草原围栏、草原改良以自然生长恢复为主，不考虑人工受水。</w:t>
      </w:r>
    </w:p>
    <w:p>
      <w:pPr>
        <w:rPr>
          <w:rFonts w:hint="default" w:eastAsia="黑体"/>
          <w:b/>
          <w:bCs w:val="0"/>
          <w:color w:val="auto"/>
          <w:highlight w:val="none"/>
        </w:rPr>
      </w:pPr>
      <w:r>
        <w:rPr>
          <w:rFonts w:hint="default" w:eastAsia="黑体"/>
          <w:b/>
          <w:bCs w:val="0"/>
          <w:color w:val="auto"/>
          <w:highlight w:val="none"/>
        </w:rPr>
        <w:br w:type="page"/>
      </w:r>
    </w:p>
    <w:p>
      <w:pPr>
        <w:pStyle w:val="3"/>
        <w:spacing w:line="360" w:lineRule="auto"/>
        <w:rPr>
          <w:rFonts w:hint="default"/>
          <w:color w:val="auto"/>
          <w:highlight w:val="none"/>
          <w:lang w:val="en-US" w:eastAsia="zh-CN"/>
        </w:rPr>
      </w:pPr>
      <w:bookmarkStart w:id="282" w:name="_Toc10005"/>
      <w:r>
        <w:rPr>
          <w:rFonts w:hint="default" w:eastAsia="黑体"/>
          <w:b/>
          <w:bCs w:val="0"/>
          <w:color w:val="auto"/>
          <w:highlight w:val="none"/>
        </w:rPr>
        <w:t>第</w:t>
      </w:r>
      <w:r>
        <w:rPr>
          <w:rFonts w:hint="eastAsia" w:eastAsia="黑体"/>
          <w:b/>
          <w:bCs w:val="0"/>
          <w:color w:val="auto"/>
          <w:highlight w:val="none"/>
          <w:lang w:val="en-US" w:eastAsia="zh-CN"/>
        </w:rPr>
        <w:t>八</w:t>
      </w:r>
      <w:r>
        <w:rPr>
          <w:rFonts w:hint="default" w:eastAsia="黑体"/>
          <w:b/>
          <w:bCs w:val="0"/>
          <w:color w:val="auto"/>
          <w:highlight w:val="none"/>
        </w:rPr>
        <w:t xml:space="preserve">章  </w:t>
      </w:r>
      <w:bookmarkEnd w:id="268"/>
      <w:bookmarkEnd w:id="269"/>
      <w:bookmarkEnd w:id="270"/>
      <w:r>
        <w:rPr>
          <w:rFonts w:hint="default" w:eastAsia="黑体"/>
          <w:b/>
          <w:bCs w:val="0"/>
          <w:color w:val="auto"/>
          <w:highlight w:val="none"/>
          <w:lang w:val="en-US" w:eastAsia="zh-CN"/>
        </w:rPr>
        <w:t>投资</w:t>
      </w:r>
      <w:bookmarkEnd w:id="271"/>
      <w:bookmarkEnd w:id="272"/>
      <w:r>
        <w:rPr>
          <w:rFonts w:hint="default" w:eastAsia="黑体"/>
          <w:b/>
          <w:bCs w:val="0"/>
          <w:color w:val="auto"/>
          <w:highlight w:val="none"/>
          <w:lang w:val="en-US" w:eastAsia="zh-CN"/>
        </w:rPr>
        <w:t>估算</w:t>
      </w:r>
      <w:bookmarkEnd w:id="273"/>
      <w:bookmarkEnd w:id="274"/>
      <w:bookmarkEnd w:id="275"/>
      <w:bookmarkEnd w:id="276"/>
      <w:bookmarkEnd w:id="277"/>
      <w:bookmarkEnd w:id="282"/>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283" w:name="_Toc20015"/>
      <w:bookmarkStart w:id="284" w:name="_Toc5802"/>
      <w:bookmarkStart w:id="285" w:name="_Toc14047"/>
      <w:bookmarkStart w:id="286" w:name="_Toc23264"/>
      <w:bookmarkStart w:id="287" w:name="_Toc22803"/>
      <w:bookmarkStart w:id="288" w:name="_Toc498"/>
      <w:bookmarkStart w:id="289" w:name="_Toc8959"/>
      <w:bookmarkStart w:id="290" w:name="_Toc6616"/>
      <w:bookmarkStart w:id="291" w:name="_Toc3305"/>
      <w:bookmarkStart w:id="292" w:name="_Toc2970"/>
      <w:bookmarkStart w:id="293" w:name="_Toc26950"/>
      <w:r>
        <w:rPr>
          <w:rFonts w:hint="default"/>
          <w:lang w:val="en-US" w:eastAsia="zh-CN"/>
        </w:rPr>
        <w:t>一、投资估算编制说明</w:t>
      </w:r>
      <w:bookmarkEnd w:id="283"/>
      <w:bookmarkEnd w:id="284"/>
      <w:bookmarkEnd w:id="285"/>
      <w:bookmarkEnd w:id="286"/>
      <w:bookmarkEnd w:id="287"/>
      <w:bookmarkEnd w:id="288"/>
      <w:bookmarkEnd w:id="289"/>
      <w:bookmarkEnd w:id="290"/>
      <w:bookmarkEnd w:id="291"/>
      <w:bookmarkEnd w:id="292"/>
      <w:bookmarkEnd w:id="293"/>
    </w:p>
    <w:p>
      <w:pPr>
        <w:pStyle w:val="5"/>
        <w:keepNext w:val="0"/>
        <w:keepLines w:val="0"/>
        <w:pageBreakBefore w:val="0"/>
        <w:kinsoku/>
        <w:wordWrap/>
        <w:overflowPunct/>
        <w:topLinePunct w:val="0"/>
        <w:bidi w:val="0"/>
        <w:spacing w:before="0" w:after="0" w:line="360" w:lineRule="auto"/>
        <w:ind w:firstLine="0"/>
        <w:rPr>
          <w:rFonts w:hint="default" w:ascii="Times New Roman" w:hAnsi="Times New Roman" w:eastAsia="楷体" w:cs="Times New Roman"/>
          <w:color w:val="auto"/>
          <w:sz w:val="32"/>
          <w:szCs w:val="32"/>
          <w:highlight w:val="none"/>
        </w:rPr>
      </w:pPr>
      <w:r>
        <w:rPr>
          <w:rFonts w:hint="default" w:eastAsia="楷体" w:cs="Times New Roman"/>
          <w:color w:val="auto"/>
          <w:sz w:val="32"/>
          <w:szCs w:val="32"/>
          <w:highlight w:val="none"/>
          <w:lang w:eastAsia="zh-CN"/>
        </w:rPr>
        <w:t>（</w:t>
      </w:r>
      <w:r>
        <w:rPr>
          <w:rFonts w:hint="default" w:eastAsia="楷体" w:cs="Times New Roman"/>
          <w:color w:val="auto"/>
          <w:sz w:val="32"/>
          <w:szCs w:val="32"/>
          <w:highlight w:val="none"/>
          <w:lang w:val="en-US" w:eastAsia="zh-CN"/>
        </w:rPr>
        <w:t>一</w:t>
      </w:r>
      <w:r>
        <w:rPr>
          <w:rFonts w:hint="default" w:eastAsia="楷体" w:cs="Times New Roman"/>
          <w:color w:val="auto"/>
          <w:sz w:val="32"/>
          <w:szCs w:val="32"/>
          <w:highlight w:val="none"/>
          <w:lang w:eastAsia="zh-CN"/>
        </w:rPr>
        <w:t>）</w:t>
      </w:r>
      <w:r>
        <w:rPr>
          <w:rFonts w:hint="default" w:ascii="Times New Roman" w:hAnsi="Times New Roman" w:eastAsia="楷体" w:cs="Times New Roman"/>
          <w:color w:val="auto"/>
          <w:sz w:val="32"/>
          <w:szCs w:val="32"/>
          <w:highlight w:val="none"/>
        </w:rPr>
        <w:t>编制原则</w:t>
      </w:r>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（1）坚持实事求是、精准计算、科学安排、厉行节约的原则；</w:t>
      </w:r>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（2）坚持统筹兼顾、保障重点、分项核算、专款专用的原则；</w:t>
      </w:r>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（3）坚持因地制宜、合理使用、量力而行、注重效益的原则；</w:t>
      </w:r>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（4）坚持多措并举、开源节流、能分能合、细算粗编的原则。</w:t>
      </w:r>
    </w:p>
    <w:p>
      <w:pPr>
        <w:pStyle w:val="5"/>
        <w:keepNext w:val="0"/>
        <w:keepLines w:val="0"/>
        <w:pageBreakBefore w:val="0"/>
        <w:kinsoku/>
        <w:wordWrap/>
        <w:overflowPunct/>
        <w:topLinePunct w:val="0"/>
        <w:bidi w:val="0"/>
        <w:spacing w:before="0" w:after="0" w:line="360" w:lineRule="auto"/>
        <w:ind w:firstLine="0"/>
        <w:rPr>
          <w:rFonts w:hint="default" w:ascii="Times New Roman" w:hAnsi="Times New Roman" w:eastAsia="楷体" w:cs="Times New Roman"/>
          <w:color w:val="auto"/>
          <w:sz w:val="32"/>
          <w:szCs w:val="32"/>
          <w:highlight w:val="none"/>
        </w:rPr>
      </w:pPr>
      <w:r>
        <w:rPr>
          <w:rFonts w:hint="default" w:eastAsia="楷体" w:cs="Times New Roman"/>
          <w:color w:val="auto"/>
          <w:sz w:val="32"/>
          <w:szCs w:val="32"/>
          <w:highlight w:val="none"/>
          <w:lang w:eastAsia="zh-CN"/>
        </w:rPr>
        <w:t>（</w:t>
      </w:r>
      <w:r>
        <w:rPr>
          <w:rFonts w:hint="default" w:eastAsia="楷体" w:cs="Times New Roman"/>
          <w:color w:val="auto"/>
          <w:sz w:val="32"/>
          <w:szCs w:val="32"/>
          <w:highlight w:val="none"/>
          <w:lang w:val="en-US" w:eastAsia="zh-CN"/>
        </w:rPr>
        <w:t>二</w:t>
      </w:r>
      <w:r>
        <w:rPr>
          <w:rFonts w:hint="default" w:eastAsia="楷体" w:cs="Times New Roman"/>
          <w:color w:val="auto"/>
          <w:sz w:val="32"/>
          <w:szCs w:val="32"/>
          <w:highlight w:val="none"/>
          <w:lang w:eastAsia="zh-CN"/>
        </w:rPr>
        <w:t>）</w:t>
      </w:r>
      <w:r>
        <w:rPr>
          <w:rFonts w:hint="default" w:ascii="Times New Roman" w:hAnsi="Times New Roman" w:eastAsia="楷体" w:cs="Times New Roman"/>
          <w:color w:val="auto"/>
          <w:sz w:val="32"/>
          <w:szCs w:val="32"/>
          <w:highlight w:val="none"/>
        </w:rPr>
        <w:t>编制依据</w:t>
      </w:r>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294" w:name="_Toc2877"/>
      <w:bookmarkStart w:id="295" w:name="_Toc17797"/>
      <w:bookmarkStart w:id="296" w:name="_Toc29539"/>
      <w:bookmarkStart w:id="297" w:name="_Toc11331"/>
      <w:bookmarkStart w:id="298" w:name="_Toc28179"/>
      <w:bookmarkStart w:id="299" w:name="_Toc24697"/>
      <w:bookmarkStart w:id="300" w:name="_Toc6497"/>
      <w:bookmarkStart w:id="301" w:name="_Toc1102"/>
      <w:bookmarkStart w:id="302" w:name="_Toc29050"/>
      <w:bookmarkStart w:id="303" w:name="_Toc24526"/>
      <w:bookmarkStart w:id="304" w:name="_Toc17676"/>
      <w:bookmarkStart w:id="305" w:name="_Toc20014"/>
      <w:bookmarkStart w:id="306" w:name="_Toc26105"/>
      <w:r>
        <w:rPr>
          <w:rFonts w:hint="default" w:ascii="Times New Roman" w:hAnsi="Times New Roman" w:eastAsia="仿宋" w:cs="Times New Roman"/>
          <w:snapToGrid w:val="0"/>
          <w:color w:val="auto"/>
          <w:kern w:val="0"/>
          <w:sz w:val="28"/>
          <w:szCs w:val="28"/>
          <w:highlight w:val="none"/>
          <w:lang w:val="en-US" w:eastAsia="zh-CN" w:bidi="ar-SA"/>
        </w:rPr>
        <w:t>1.《重点区域生态保护和修复工程建设投资估算指南（试行）》（国家林业和草原局 2021年）；</w:t>
      </w:r>
      <w:bookmarkEnd w:id="294"/>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307" w:name="_Toc15865"/>
      <w:r>
        <w:rPr>
          <w:rFonts w:hint="default" w:ascii="Times New Roman" w:hAnsi="Times New Roman" w:eastAsia="仿宋" w:cs="Times New Roman"/>
          <w:snapToGrid w:val="0"/>
          <w:color w:val="auto"/>
          <w:kern w:val="0"/>
          <w:sz w:val="28"/>
          <w:szCs w:val="28"/>
          <w:highlight w:val="none"/>
          <w:lang w:val="en-US" w:eastAsia="zh-CN" w:bidi="ar-SA"/>
        </w:rPr>
        <w:t>2.《防护林造林规程投资估算指标》（林规发〔2016〕58号）；</w:t>
      </w:r>
      <w:bookmarkEnd w:id="307"/>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308" w:name="_Toc9496"/>
      <w:r>
        <w:rPr>
          <w:rFonts w:hint="default" w:ascii="Times New Roman" w:hAnsi="Times New Roman" w:eastAsia="仿宋" w:cs="Times New Roman"/>
          <w:snapToGrid w:val="0"/>
          <w:color w:val="auto"/>
          <w:kern w:val="0"/>
          <w:sz w:val="28"/>
          <w:szCs w:val="28"/>
          <w:highlight w:val="none"/>
          <w:lang w:val="en-US" w:eastAsia="zh-CN" w:bidi="ar-SA"/>
        </w:rPr>
        <w:t>3.参考国家发展计划委员会关于发布《建设项目前期工作咨询收费暂行规定》（计价格〔1999〕1283号）；</w:t>
      </w:r>
      <w:bookmarkEnd w:id="308"/>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309" w:name="_Toc8115"/>
      <w:r>
        <w:rPr>
          <w:rFonts w:hint="default" w:ascii="Times New Roman" w:hAnsi="Times New Roman" w:eastAsia="仿宋" w:cs="Times New Roman"/>
          <w:snapToGrid w:val="0"/>
          <w:color w:val="auto"/>
          <w:kern w:val="0"/>
          <w:sz w:val="28"/>
          <w:szCs w:val="28"/>
          <w:highlight w:val="none"/>
          <w:lang w:val="en-US" w:eastAsia="zh-CN" w:bidi="ar-SA"/>
        </w:rPr>
        <w:t>4.参考国家发展计划委员会、建设部关于发布《工程勘察设计收费管理规定》的通知（计价格〔2002〕10号）；</w:t>
      </w:r>
      <w:bookmarkEnd w:id="309"/>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310" w:name="_Toc22060"/>
      <w:r>
        <w:rPr>
          <w:rFonts w:hint="default" w:ascii="Times New Roman" w:hAnsi="Times New Roman" w:eastAsia="仿宋" w:cs="Times New Roman"/>
          <w:snapToGrid w:val="0"/>
          <w:color w:val="auto"/>
          <w:kern w:val="0"/>
          <w:sz w:val="28"/>
          <w:szCs w:val="28"/>
          <w:highlight w:val="none"/>
          <w:lang w:val="en-US" w:eastAsia="zh-CN" w:bidi="ar-SA"/>
        </w:rPr>
        <w:t>5.参考国家发展计划委员会关于印发《招标代理服务收费管理暂行办法》的通知（计价格〔2002〕1980号）；</w:t>
      </w:r>
      <w:bookmarkEnd w:id="310"/>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311" w:name="_Toc23894"/>
      <w:r>
        <w:rPr>
          <w:rFonts w:hint="default" w:ascii="Times New Roman" w:hAnsi="Times New Roman" w:eastAsia="仿宋" w:cs="Times New Roman"/>
          <w:snapToGrid w:val="0"/>
          <w:color w:val="auto"/>
          <w:kern w:val="0"/>
          <w:sz w:val="28"/>
          <w:szCs w:val="28"/>
          <w:highlight w:val="none"/>
          <w:lang w:val="en-US" w:eastAsia="zh-CN" w:bidi="ar-SA"/>
        </w:rPr>
        <w:t>6.参考国家发展改革委、建设部关于印发《建设工程监理费与相关服务收费管理规定》的通知（发改价格〔2007〕670号）；</w:t>
      </w:r>
      <w:bookmarkEnd w:id="311"/>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312" w:name="_Toc12230"/>
      <w:r>
        <w:rPr>
          <w:rFonts w:hint="default" w:ascii="Times New Roman" w:hAnsi="Times New Roman" w:eastAsia="仿宋" w:cs="Times New Roman"/>
          <w:snapToGrid w:val="0"/>
          <w:color w:val="auto"/>
          <w:kern w:val="0"/>
          <w:sz w:val="28"/>
          <w:szCs w:val="28"/>
          <w:highlight w:val="none"/>
          <w:lang w:val="en-US" w:eastAsia="zh-CN" w:bidi="ar-SA"/>
        </w:rPr>
        <w:t>7.《林业行业调查规划项目收费指导意见的通知》（林建协〔2018〕15号）；</w:t>
      </w:r>
      <w:bookmarkEnd w:id="312"/>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313" w:name="_Toc2461"/>
      <w:r>
        <w:rPr>
          <w:rFonts w:hint="default" w:ascii="Times New Roman" w:hAnsi="Times New Roman" w:eastAsia="仿宋" w:cs="Times New Roman"/>
          <w:snapToGrid w:val="0"/>
          <w:color w:val="auto"/>
          <w:kern w:val="0"/>
          <w:sz w:val="28"/>
          <w:szCs w:val="28"/>
          <w:highlight w:val="none"/>
          <w:lang w:val="en-US" w:eastAsia="zh-CN" w:bidi="ar-SA"/>
        </w:rPr>
        <w:t>8.财政部关于印发《基本建设项目建设成本管理规定》的通知（财建〔2016〕504号）；</w:t>
      </w:r>
      <w:bookmarkEnd w:id="313"/>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314" w:name="_Toc11729"/>
      <w:r>
        <w:rPr>
          <w:rFonts w:hint="default" w:ascii="Times New Roman" w:hAnsi="Times New Roman" w:eastAsia="仿宋" w:cs="Times New Roman"/>
          <w:snapToGrid w:val="0"/>
          <w:color w:val="auto"/>
          <w:kern w:val="0"/>
          <w:sz w:val="28"/>
          <w:szCs w:val="28"/>
          <w:highlight w:val="none"/>
          <w:lang w:val="en-US" w:eastAsia="zh-CN" w:bidi="ar-SA"/>
        </w:rPr>
        <w:t>9.《基本建设财务规则》（2016年4月26日 财政部令 第81号）；</w:t>
      </w:r>
      <w:bookmarkEnd w:id="314"/>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315" w:name="_Toc31864"/>
      <w:r>
        <w:rPr>
          <w:rFonts w:hint="default" w:ascii="Times New Roman" w:hAnsi="Times New Roman" w:eastAsia="仿宋" w:cs="Times New Roman"/>
          <w:snapToGrid w:val="0"/>
          <w:color w:val="auto"/>
          <w:kern w:val="0"/>
          <w:sz w:val="28"/>
          <w:szCs w:val="28"/>
          <w:highlight w:val="none"/>
          <w:lang w:val="en-US" w:eastAsia="zh-CN" w:bidi="ar-SA"/>
        </w:rPr>
        <w:t>10.《建设项目投资估算编审规程》（CECA∕GC 1-2015）；</w:t>
      </w:r>
      <w:bookmarkEnd w:id="315"/>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560" w:firstLineChars="200"/>
        <w:textAlignment w:val="baseline"/>
        <w:rPr>
          <w:rFonts w:hint="default" w:ascii="Times New Roman" w:hAnsi="Times New Roman" w:eastAsia="仿宋" w:cs="Times New Roman"/>
          <w:snapToGrid w:val="0"/>
          <w:color w:val="auto"/>
          <w:kern w:val="0"/>
          <w:sz w:val="28"/>
          <w:szCs w:val="28"/>
          <w:highlight w:val="none"/>
          <w:lang w:val="en-US" w:eastAsia="zh-CN" w:bidi="ar-SA"/>
        </w:rPr>
      </w:pPr>
      <w:bookmarkStart w:id="316" w:name="_Toc11623"/>
      <w:r>
        <w:rPr>
          <w:rFonts w:hint="default" w:ascii="Times New Roman" w:hAnsi="Times New Roman" w:eastAsia="仿宋" w:cs="Times New Roman"/>
          <w:snapToGrid w:val="0"/>
          <w:color w:val="auto"/>
          <w:kern w:val="0"/>
          <w:sz w:val="28"/>
          <w:szCs w:val="28"/>
          <w:highlight w:val="none"/>
          <w:lang w:val="en-US" w:eastAsia="zh-CN" w:bidi="ar-SA"/>
        </w:rPr>
        <w:t>11.《新疆建设工程造价咨询成果文件质量管理指引》（新建价协〔2022〕03号）。</w:t>
      </w:r>
      <w:bookmarkEnd w:id="316"/>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317" w:name="_Toc6110"/>
      <w:r>
        <w:rPr>
          <w:rFonts w:hint="default"/>
          <w:lang w:val="en-US" w:eastAsia="zh-CN"/>
        </w:rPr>
        <w:t>二、取费标准</w:t>
      </w:r>
      <w:bookmarkEnd w:id="295"/>
      <w:bookmarkEnd w:id="296"/>
      <w:bookmarkEnd w:id="297"/>
      <w:bookmarkEnd w:id="298"/>
      <w:bookmarkEnd w:id="299"/>
      <w:bookmarkEnd w:id="300"/>
      <w:bookmarkEnd w:id="301"/>
      <w:bookmarkEnd w:id="302"/>
      <w:bookmarkEnd w:id="303"/>
      <w:bookmarkEnd w:id="304"/>
      <w:bookmarkEnd w:id="305"/>
      <w:bookmarkEnd w:id="306"/>
      <w:bookmarkEnd w:id="317"/>
    </w:p>
    <w:p>
      <w:pPr>
        <w:pStyle w:val="16"/>
        <w:keepNext w:val="0"/>
        <w:keepLines w:val="0"/>
        <w:pageBreakBefore w:val="0"/>
        <w:kinsoku/>
        <w:wordWrap/>
        <w:overflowPunct/>
        <w:topLinePunct w:val="0"/>
        <w:bidi w:val="0"/>
        <w:spacing w:beforeLines="0" w:after="0" w:afterLines="0" w:line="360" w:lineRule="auto"/>
        <w:ind w:left="0" w:leftChars="0" w:firstLine="562"/>
        <w:rPr>
          <w:rFonts w:hint="default" w:ascii="Times New Roman" w:hAnsi="Times New Roman" w:eastAsia="楷体" w:cs="Times New Roman"/>
          <w:b/>
          <w:bCs/>
          <w:color w:val="auto"/>
          <w:sz w:val="32"/>
          <w:szCs w:val="32"/>
          <w:highlight w:val="none"/>
        </w:rPr>
      </w:pPr>
      <w:r>
        <w:rPr>
          <w:rFonts w:hint="default" w:eastAsia="楷体" w:cs="Times New Roman"/>
          <w:b/>
          <w:bCs/>
          <w:color w:val="auto"/>
          <w:sz w:val="32"/>
          <w:szCs w:val="32"/>
          <w:highlight w:val="none"/>
          <w:lang w:eastAsia="zh-CN"/>
        </w:rPr>
        <w:t>（</w:t>
      </w:r>
      <w:r>
        <w:rPr>
          <w:rFonts w:hint="default" w:eastAsia="楷体" w:cs="Times New Roman"/>
          <w:b/>
          <w:bCs/>
          <w:color w:val="auto"/>
          <w:sz w:val="32"/>
          <w:szCs w:val="32"/>
          <w:highlight w:val="none"/>
          <w:lang w:val="en-US" w:eastAsia="zh-CN"/>
        </w:rPr>
        <w:t>一</w:t>
      </w:r>
      <w:r>
        <w:rPr>
          <w:rFonts w:hint="default" w:eastAsia="楷体" w:cs="Times New Roman"/>
          <w:b/>
          <w:bCs/>
          <w:color w:val="auto"/>
          <w:sz w:val="32"/>
          <w:szCs w:val="32"/>
          <w:highlight w:val="none"/>
          <w:lang w:eastAsia="zh-CN"/>
        </w:rPr>
        <w:t>）</w:t>
      </w:r>
      <w:r>
        <w:rPr>
          <w:rFonts w:hint="default" w:ascii="Times New Roman" w:hAnsi="Times New Roman" w:eastAsia="楷体" w:cs="Times New Roman"/>
          <w:b/>
          <w:bCs/>
          <w:color w:val="auto"/>
          <w:sz w:val="32"/>
          <w:szCs w:val="32"/>
          <w:highlight w:val="none"/>
        </w:rPr>
        <w:t>工程费</w:t>
      </w:r>
    </w:p>
    <w:p>
      <w:pPr>
        <w:pStyle w:val="9"/>
        <w:topLinePunct/>
        <w:autoSpaceDE w:val="0"/>
        <w:autoSpaceDN w:val="0"/>
        <w:adjustRightInd w:val="0"/>
        <w:snapToGrid w:val="0"/>
        <w:spacing w:line="360" w:lineRule="auto"/>
        <w:ind w:firstLine="880"/>
        <w:textAlignment w:val="baseline"/>
        <w:rPr>
          <w:rFonts w:hint="default" w:ascii="Times New Roman" w:hAnsi="Times New Roman" w:eastAsia="仿宋" w:cs="Times New Roman"/>
          <w:bCs w:val="0"/>
          <w:snapToGrid w:val="0"/>
          <w:color w:val="auto"/>
          <w:kern w:val="0"/>
          <w:sz w:val="28"/>
          <w:szCs w:val="28"/>
          <w:highlight w:val="none"/>
          <w:lang w:eastAsia="en-US"/>
        </w:rPr>
      </w:pPr>
      <w:r>
        <w:rPr>
          <w:rFonts w:hint="default" w:ascii="Times New Roman" w:hAnsi="Times New Roman" w:eastAsia="仿宋" w:cs="Times New Roman"/>
          <w:bCs w:val="0"/>
          <w:snapToGrid w:val="0"/>
          <w:color w:val="auto"/>
          <w:kern w:val="0"/>
          <w:sz w:val="28"/>
          <w:szCs w:val="28"/>
          <w:highlight w:val="none"/>
          <w:lang w:eastAsia="en-US"/>
        </w:rPr>
        <w:t>项目建设参照《重点区域生态保护和修复工程建设投资估算指南（试行）》，经计算，本项目工程直接费用包括</w:t>
      </w:r>
      <w:r>
        <w:rPr>
          <w:rFonts w:hint="default" w:ascii="Times New Roman" w:hAnsi="Times New Roman" w:eastAsia="仿宋" w:cs="Times New Roman"/>
          <w:bCs w:val="0"/>
          <w:snapToGrid w:val="0"/>
          <w:color w:val="auto"/>
          <w:kern w:val="0"/>
          <w:sz w:val="28"/>
          <w:szCs w:val="28"/>
          <w:highlight w:val="none"/>
          <w:lang w:val="en-US" w:eastAsia="en-US"/>
        </w:rPr>
        <w:t>人工造乔木165</w:t>
      </w:r>
      <w:r>
        <w:rPr>
          <w:rFonts w:hint="default" w:ascii="Times New Roman" w:hAnsi="Times New Roman" w:eastAsia="仿宋" w:cs="Times New Roman"/>
          <w:bCs w:val="0"/>
          <w:snapToGrid w:val="0"/>
          <w:color w:val="auto"/>
          <w:kern w:val="0"/>
          <w:sz w:val="28"/>
          <w:szCs w:val="28"/>
          <w:highlight w:val="none"/>
          <w:lang w:eastAsia="en-US"/>
        </w:rPr>
        <w:t>0元/亩；退化林修复</w:t>
      </w:r>
      <w:r>
        <w:rPr>
          <w:rFonts w:hint="default" w:ascii="Times New Roman" w:hAnsi="Times New Roman" w:eastAsia="仿宋" w:cs="Times New Roman"/>
          <w:bCs w:val="0"/>
          <w:snapToGrid w:val="0"/>
          <w:color w:val="auto"/>
          <w:kern w:val="0"/>
          <w:sz w:val="28"/>
          <w:szCs w:val="28"/>
          <w:highlight w:val="none"/>
          <w:lang w:val="en-US" w:eastAsia="en-US"/>
        </w:rPr>
        <w:t>1</w:t>
      </w:r>
      <w:r>
        <w:rPr>
          <w:rFonts w:hint="default" w:ascii="Times New Roman" w:hAnsi="Times New Roman" w:eastAsia="仿宋" w:cs="Times New Roman"/>
          <w:bCs w:val="0"/>
          <w:snapToGrid w:val="0"/>
          <w:color w:val="auto"/>
          <w:kern w:val="0"/>
          <w:sz w:val="28"/>
          <w:szCs w:val="28"/>
          <w:highlight w:val="none"/>
          <w:lang w:val="en-US" w:eastAsia="zh-CN"/>
        </w:rPr>
        <w:t>780</w:t>
      </w:r>
      <w:r>
        <w:rPr>
          <w:rFonts w:hint="default" w:ascii="Times New Roman" w:hAnsi="Times New Roman" w:eastAsia="仿宋" w:cs="Times New Roman"/>
          <w:bCs w:val="0"/>
          <w:snapToGrid w:val="0"/>
          <w:color w:val="auto"/>
          <w:kern w:val="0"/>
          <w:sz w:val="28"/>
          <w:szCs w:val="28"/>
          <w:highlight w:val="none"/>
          <w:lang w:eastAsia="en-US"/>
        </w:rPr>
        <w:t>元/亩；</w:t>
      </w:r>
      <w:r>
        <w:rPr>
          <w:rFonts w:hint="default" w:ascii="Times New Roman" w:hAnsi="Times New Roman" w:eastAsia="仿宋" w:cs="Times New Roman"/>
          <w:bCs w:val="0"/>
          <w:snapToGrid w:val="0"/>
          <w:color w:val="auto"/>
          <w:kern w:val="0"/>
          <w:sz w:val="28"/>
          <w:szCs w:val="28"/>
          <w:highlight w:val="none"/>
          <w:lang w:eastAsia="zh-CN"/>
        </w:rPr>
        <w:t>围栏封育</w:t>
      </w:r>
      <w:r>
        <w:rPr>
          <w:rFonts w:hint="default" w:ascii="Times New Roman" w:hAnsi="Times New Roman" w:eastAsia="仿宋" w:cs="Times New Roman"/>
          <w:bCs w:val="0"/>
          <w:snapToGrid w:val="0"/>
          <w:color w:val="auto"/>
          <w:kern w:val="0"/>
          <w:sz w:val="28"/>
          <w:szCs w:val="28"/>
          <w:highlight w:val="none"/>
          <w:lang w:val="en-US" w:eastAsia="zh-CN"/>
        </w:rPr>
        <w:t>190</w:t>
      </w:r>
      <w:r>
        <w:rPr>
          <w:rFonts w:hint="default" w:ascii="Times New Roman" w:hAnsi="Times New Roman" w:eastAsia="仿宋" w:cs="Times New Roman"/>
          <w:bCs w:val="0"/>
          <w:snapToGrid w:val="0"/>
          <w:color w:val="auto"/>
          <w:kern w:val="0"/>
          <w:sz w:val="28"/>
          <w:szCs w:val="28"/>
          <w:highlight w:val="none"/>
          <w:lang w:eastAsia="en-US"/>
        </w:rPr>
        <w:t>元/亩</w:t>
      </w:r>
      <w:r>
        <w:rPr>
          <w:rFonts w:hint="default" w:ascii="Times New Roman" w:hAnsi="Times New Roman" w:eastAsia="仿宋" w:cs="Times New Roman"/>
          <w:bCs w:val="0"/>
          <w:snapToGrid w:val="0"/>
          <w:color w:val="auto"/>
          <w:kern w:val="0"/>
          <w:sz w:val="28"/>
          <w:szCs w:val="28"/>
          <w:highlight w:val="none"/>
          <w:lang w:eastAsia="zh-CN"/>
        </w:rPr>
        <w:t>；草原改良</w:t>
      </w:r>
      <w:r>
        <w:rPr>
          <w:rFonts w:hint="default" w:ascii="Times New Roman" w:hAnsi="Times New Roman" w:eastAsia="仿宋" w:cs="Times New Roman"/>
          <w:bCs w:val="0"/>
          <w:snapToGrid w:val="0"/>
          <w:color w:val="auto"/>
          <w:kern w:val="0"/>
          <w:sz w:val="28"/>
          <w:szCs w:val="28"/>
          <w:highlight w:val="none"/>
          <w:lang w:val="en-US" w:eastAsia="zh-CN"/>
        </w:rPr>
        <w:t>115</w:t>
      </w:r>
      <w:r>
        <w:rPr>
          <w:rFonts w:hint="default" w:ascii="Times New Roman" w:hAnsi="Times New Roman" w:eastAsia="仿宋" w:cs="Times New Roman"/>
          <w:bCs w:val="0"/>
          <w:snapToGrid w:val="0"/>
          <w:color w:val="auto"/>
          <w:kern w:val="0"/>
          <w:sz w:val="28"/>
          <w:szCs w:val="28"/>
          <w:highlight w:val="none"/>
          <w:lang w:eastAsia="en-US"/>
        </w:rPr>
        <w:t>元/亩</w:t>
      </w:r>
      <w:r>
        <w:rPr>
          <w:rFonts w:hint="default" w:ascii="Times New Roman" w:hAnsi="Times New Roman" w:eastAsia="仿宋" w:cs="Times New Roman"/>
          <w:bCs w:val="0"/>
          <w:snapToGrid w:val="0"/>
          <w:color w:val="auto"/>
          <w:kern w:val="0"/>
          <w:sz w:val="28"/>
          <w:szCs w:val="28"/>
          <w:highlight w:val="none"/>
          <w:lang w:eastAsia="zh-CN"/>
        </w:rPr>
        <w:t>；</w:t>
      </w:r>
      <w:r>
        <w:rPr>
          <w:rFonts w:hint="default" w:ascii="Times New Roman" w:hAnsi="Times New Roman" w:eastAsia="仿宋" w:cs="Times New Roman"/>
          <w:bCs w:val="0"/>
          <w:snapToGrid w:val="0"/>
          <w:color w:val="auto"/>
          <w:kern w:val="0"/>
          <w:sz w:val="28"/>
          <w:szCs w:val="28"/>
          <w:highlight w:val="none"/>
          <w:lang w:val="en-US" w:eastAsia="en-US"/>
        </w:rPr>
        <w:t>工程固沙16</w:t>
      </w:r>
      <w:r>
        <w:rPr>
          <w:rFonts w:hint="default" w:ascii="Times New Roman" w:hAnsi="Times New Roman" w:eastAsia="仿宋" w:cs="Times New Roman"/>
          <w:bCs w:val="0"/>
          <w:snapToGrid w:val="0"/>
          <w:color w:val="auto"/>
          <w:kern w:val="0"/>
          <w:sz w:val="28"/>
          <w:szCs w:val="28"/>
          <w:highlight w:val="none"/>
          <w:lang w:val="en-US" w:eastAsia="zh-CN"/>
        </w:rPr>
        <w:t>00</w:t>
      </w:r>
      <w:r>
        <w:rPr>
          <w:rFonts w:hint="default" w:ascii="Times New Roman" w:hAnsi="Times New Roman" w:eastAsia="仿宋" w:cs="Times New Roman"/>
          <w:bCs w:val="0"/>
          <w:snapToGrid w:val="0"/>
          <w:color w:val="auto"/>
          <w:kern w:val="0"/>
          <w:sz w:val="28"/>
          <w:szCs w:val="28"/>
          <w:highlight w:val="none"/>
          <w:lang w:eastAsia="en-US"/>
        </w:rPr>
        <w:t>元/亩。</w:t>
      </w:r>
    </w:p>
    <w:p>
      <w:pPr>
        <w:pStyle w:val="16"/>
        <w:keepNext w:val="0"/>
        <w:keepLines w:val="0"/>
        <w:pageBreakBefore w:val="0"/>
        <w:kinsoku/>
        <w:wordWrap/>
        <w:overflowPunct/>
        <w:topLinePunct w:val="0"/>
        <w:bidi w:val="0"/>
        <w:spacing w:beforeLines="0" w:after="0" w:afterLines="0" w:line="360" w:lineRule="auto"/>
        <w:ind w:left="0" w:leftChars="0" w:firstLine="562"/>
        <w:rPr>
          <w:rFonts w:hint="default" w:ascii="Times New Roman" w:hAnsi="Times New Roman" w:eastAsia="楷体" w:cs="Times New Roman"/>
          <w:b/>
          <w:bCs/>
          <w:color w:val="auto"/>
          <w:sz w:val="32"/>
          <w:szCs w:val="32"/>
          <w:highlight w:val="none"/>
        </w:rPr>
      </w:pPr>
      <w:r>
        <w:rPr>
          <w:rFonts w:hint="default" w:eastAsia="楷体" w:cs="Times New Roman"/>
          <w:b/>
          <w:bCs/>
          <w:color w:val="auto"/>
          <w:sz w:val="32"/>
          <w:szCs w:val="32"/>
          <w:highlight w:val="none"/>
          <w:lang w:eastAsia="zh-CN"/>
        </w:rPr>
        <w:t>（</w:t>
      </w:r>
      <w:r>
        <w:rPr>
          <w:rFonts w:hint="default" w:eastAsia="楷体" w:cs="Times New Roman"/>
          <w:b/>
          <w:bCs/>
          <w:color w:val="auto"/>
          <w:sz w:val="32"/>
          <w:szCs w:val="32"/>
          <w:highlight w:val="none"/>
          <w:lang w:val="en-US" w:eastAsia="zh-CN"/>
        </w:rPr>
        <w:t>二</w:t>
      </w:r>
      <w:r>
        <w:rPr>
          <w:rFonts w:hint="default" w:eastAsia="楷体" w:cs="Times New Roman"/>
          <w:b/>
          <w:bCs/>
          <w:color w:val="auto"/>
          <w:sz w:val="32"/>
          <w:szCs w:val="32"/>
          <w:highlight w:val="none"/>
          <w:lang w:eastAsia="zh-CN"/>
        </w:rPr>
        <w:t>）</w:t>
      </w:r>
      <w:r>
        <w:rPr>
          <w:rFonts w:hint="default" w:ascii="Times New Roman" w:hAnsi="Times New Roman" w:eastAsia="楷体" w:cs="Times New Roman"/>
          <w:b/>
          <w:bCs/>
          <w:color w:val="auto"/>
          <w:sz w:val="32"/>
          <w:szCs w:val="32"/>
          <w:highlight w:val="none"/>
        </w:rPr>
        <w:t>工程建设其它费</w:t>
      </w:r>
    </w:p>
    <w:p>
      <w:pPr>
        <w:pStyle w:val="9"/>
        <w:keepNext w:val="0"/>
        <w:keepLines w:val="0"/>
        <w:pageBreakBefore w:val="0"/>
        <w:kinsoku/>
        <w:wordWrap/>
        <w:overflowPunct/>
        <w:topLinePunct/>
        <w:autoSpaceDE w:val="0"/>
        <w:autoSpaceDN w:val="0"/>
        <w:bidi w:val="0"/>
        <w:adjustRightInd w:val="0"/>
        <w:snapToGrid w:val="0"/>
        <w:spacing w:line="360" w:lineRule="auto"/>
        <w:ind w:firstLine="880"/>
        <w:textAlignment w:val="baseline"/>
        <w:rPr>
          <w:rFonts w:hint="default" w:ascii="Times New Roman" w:hAnsi="Times New Roman" w:eastAsia="仿宋" w:cs="Times New Roman"/>
          <w:bCs w:val="0"/>
          <w:snapToGrid w:val="0"/>
          <w:color w:val="auto"/>
          <w:kern w:val="0"/>
          <w:sz w:val="28"/>
          <w:szCs w:val="28"/>
          <w:highlight w:val="none"/>
          <w:lang w:eastAsia="en-US"/>
        </w:rPr>
      </w:pPr>
      <w:r>
        <w:rPr>
          <w:rFonts w:hint="default" w:ascii="Times New Roman" w:hAnsi="Times New Roman" w:eastAsia="仿宋" w:cs="Times New Roman"/>
          <w:bCs w:val="0"/>
          <w:snapToGrid w:val="0"/>
          <w:color w:val="auto"/>
          <w:kern w:val="0"/>
          <w:sz w:val="28"/>
          <w:szCs w:val="28"/>
          <w:highlight w:val="none"/>
          <w:lang w:eastAsia="en-US"/>
        </w:rPr>
        <w:t>1.建设单位管理费收取参照《财政部关于印发&lt;基本建设财务管理规定&gt;的通知》（财建〔2002〕394号）文件提供的费率指标，费率取值为1.</w:t>
      </w:r>
      <w:r>
        <w:rPr>
          <w:rFonts w:hint="default" w:ascii="Times New Roman" w:hAnsi="Times New Roman" w:eastAsia="仿宋" w:cs="Times New Roman"/>
          <w:bCs w:val="0"/>
          <w:snapToGrid w:val="0"/>
          <w:color w:val="auto"/>
          <w:kern w:val="0"/>
          <w:sz w:val="28"/>
          <w:szCs w:val="28"/>
          <w:highlight w:val="none"/>
          <w:lang w:val="en-US" w:eastAsia="en-US"/>
        </w:rPr>
        <w:t>5</w:t>
      </w:r>
      <w:r>
        <w:rPr>
          <w:rFonts w:hint="default" w:ascii="Times New Roman" w:hAnsi="Times New Roman" w:eastAsia="仿宋" w:cs="Times New Roman"/>
          <w:bCs w:val="0"/>
          <w:snapToGrid w:val="0"/>
          <w:color w:val="auto"/>
          <w:kern w:val="0"/>
          <w:sz w:val="28"/>
          <w:szCs w:val="28"/>
          <w:highlight w:val="none"/>
          <w:lang w:eastAsia="en-US"/>
        </w:rPr>
        <w:t>%，建设单位管理费为</w:t>
      </w:r>
      <w:r>
        <w:rPr>
          <w:rFonts w:hint="eastAsia" w:eastAsia="仿宋" w:cs="Times New Roman"/>
          <w:bCs w:val="0"/>
          <w:snapToGrid w:val="0"/>
          <w:color w:val="auto"/>
          <w:kern w:val="0"/>
          <w:sz w:val="28"/>
          <w:szCs w:val="28"/>
          <w:highlight w:val="none"/>
          <w:lang w:val="en-US" w:eastAsia="zh-CN"/>
        </w:rPr>
        <w:t>584.64</w:t>
      </w:r>
      <w:r>
        <w:rPr>
          <w:rFonts w:hint="default" w:ascii="Times New Roman" w:hAnsi="Times New Roman" w:eastAsia="仿宋" w:cs="Times New Roman"/>
          <w:bCs w:val="0"/>
          <w:snapToGrid w:val="0"/>
          <w:color w:val="auto"/>
          <w:kern w:val="0"/>
          <w:sz w:val="28"/>
          <w:szCs w:val="28"/>
          <w:highlight w:val="none"/>
          <w:lang w:val="en-US" w:eastAsia="en-US"/>
        </w:rPr>
        <w:t>万元</w:t>
      </w:r>
      <w:r>
        <w:rPr>
          <w:rFonts w:hint="default" w:ascii="Times New Roman" w:hAnsi="Times New Roman" w:eastAsia="仿宋" w:cs="Times New Roman"/>
          <w:bCs w:val="0"/>
          <w:snapToGrid w:val="0"/>
          <w:color w:val="auto"/>
          <w:kern w:val="0"/>
          <w:sz w:val="28"/>
          <w:szCs w:val="28"/>
          <w:highlight w:val="none"/>
          <w:lang w:eastAsia="en-US"/>
        </w:rPr>
        <w:t>。</w:t>
      </w:r>
    </w:p>
    <w:p>
      <w:pPr>
        <w:pStyle w:val="9"/>
        <w:keepNext w:val="0"/>
        <w:keepLines w:val="0"/>
        <w:pageBreakBefore w:val="0"/>
        <w:kinsoku/>
        <w:wordWrap/>
        <w:overflowPunct/>
        <w:topLinePunct/>
        <w:autoSpaceDE w:val="0"/>
        <w:autoSpaceDN w:val="0"/>
        <w:bidi w:val="0"/>
        <w:adjustRightInd w:val="0"/>
        <w:snapToGrid w:val="0"/>
        <w:spacing w:line="360" w:lineRule="auto"/>
        <w:ind w:left="0" w:leftChars="0" w:firstLine="880"/>
        <w:textAlignment w:val="baseline"/>
        <w:rPr>
          <w:rFonts w:hint="default" w:ascii="Times New Roman" w:hAnsi="Times New Roman" w:eastAsia="仿宋" w:cs="Times New Roman"/>
          <w:bCs w:val="0"/>
          <w:snapToGrid w:val="0"/>
          <w:color w:val="auto"/>
          <w:kern w:val="0"/>
          <w:sz w:val="28"/>
          <w:szCs w:val="28"/>
          <w:highlight w:val="none"/>
          <w:lang w:eastAsia="en-US"/>
        </w:rPr>
      </w:pPr>
      <w:r>
        <w:rPr>
          <w:rFonts w:hint="default" w:ascii="Times New Roman" w:hAnsi="Times New Roman" w:eastAsia="仿宋" w:cs="Times New Roman"/>
          <w:bCs w:val="0"/>
          <w:snapToGrid w:val="0"/>
          <w:color w:val="auto"/>
          <w:kern w:val="0"/>
          <w:sz w:val="28"/>
          <w:szCs w:val="28"/>
          <w:highlight w:val="none"/>
          <w:lang w:eastAsia="en-US"/>
        </w:rPr>
        <w:t>2.可研报告编制费、勘察设计费收取参照《国家计委 建设部关于发布&lt;工程勘察设计收费管理规定&gt;的通知》（计价格〔2002〕394号）文件提供的费率指标，本项目规划编制费费率取值为</w:t>
      </w:r>
      <w:r>
        <w:rPr>
          <w:rFonts w:hint="default" w:ascii="Times New Roman" w:hAnsi="Times New Roman" w:eastAsia="仿宋" w:cs="Times New Roman"/>
          <w:bCs w:val="0"/>
          <w:snapToGrid w:val="0"/>
          <w:color w:val="auto"/>
          <w:kern w:val="0"/>
          <w:sz w:val="28"/>
          <w:szCs w:val="28"/>
          <w:highlight w:val="none"/>
          <w:lang w:val="en-US" w:eastAsia="en-US"/>
        </w:rPr>
        <w:t>0.4</w:t>
      </w:r>
      <w:r>
        <w:rPr>
          <w:rFonts w:hint="default" w:ascii="Times New Roman" w:hAnsi="Times New Roman" w:eastAsia="仿宋" w:cs="Times New Roman"/>
          <w:bCs w:val="0"/>
          <w:snapToGrid w:val="0"/>
          <w:color w:val="auto"/>
          <w:kern w:val="0"/>
          <w:sz w:val="28"/>
          <w:szCs w:val="28"/>
          <w:highlight w:val="none"/>
          <w:lang w:eastAsia="en-US"/>
        </w:rPr>
        <w:t>%，可研报告编制费</w:t>
      </w:r>
      <w:r>
        <w:rPr>
          <w:rFonts w:hint="eastAsia" w:eastAsia="仿宋" w:cs="Times New Roman"/>
          <w:bCs w:val="0"/>
          <w:snapToGrid w:val="0"/>
          <w:color w:val="auto"/>
          <w:kern w:val="0"/>
          <w:sz w:val="28"/>
          <w:szCs w:val="28"/>
          <w:highlight w:val="none"/>
          <w:lang w:val="en-US" w:eastAsia="zh-CN"/>
        </w:rPr>
        <w:t>194.88</w:t>
      </w:r>
      <w:r>
        <w:rPr>
          <w:rFonts w:hint="default" w:ascii="Times New Roman" w:hAnsi="Times New Roman" w:eastAsia="仿宋" w:cs="Times New Roman"/>
          <w:bCs w:val="0"/>
          <w:snapToGrid w:val="0"/>
          <w:color w:val="auto"/>
          <w:kern w:val="0"/>
          <w:sz w:val="28"/>
          <w:szCs w:val="28"/>
          <w:highlight w:val="none"/>
          <w:lang w:val="en-US" w:eastAsia="en-US"/>
        </w:rPr>
        <w:t>万元</w:t>
      </w:r>
      <w:r>
        <w:rPr>
          <w:rFonts w:hint="default" w:ascii="Times New Roman" w:hAnsi="Times New Roman" w:eastAsia="仿宋" w:cs="Times New Roman"/>
          <w:bCs w:val="0"/>
          <w:snapToGrid w:val="0"/>
          <w:color w:val="auto"/>
          <w:kern w:val="0"/>
          <w:sz w:val="28"/>
          <w:szCs w:val="28"/>
          <w:highlight w:val="none"/>
          <w:lang w:eastAsia="en-US"/>
        </w:rPr>
        <w:t>。</w:t>
      </w:r>
    </w:p>
    <w:p>
      <w:pPr>
        <w:pStyle w:val="9"/>
        <w:keepNext w:val="0"/>
        <w:keepLines w:val="0"/>
        <w:pageBreakBefore w:val="0"/>
        <w:kinsoku/>
        <w:wordWrap/>
        <w:overflowPunct/>
        <w:topLinePunct/>
        <w:autoSpaceDE w:val="0"/>
        <w:autoSpaceDN w:val="0"/>
        <w:bidi w:val="0"/>
        <w:adjustRightInd w:val="0"/>
        <w:snapToGrid w:val="0"/>
        <w:spacing w:line="360" w:lineRule="auto"/>
        <w:ind w:left="0" w:leftChars="0" w:firstLine="880"/>
        <w:textAlignment w:val="baseline"/>
        <w:rPr>
          <w:rFonts w:hint="default" w:ascii="Times New Roman" w:hAnsi="Times New Roman" w:cs="Times New Roman"/>
          <w:color w:val="auto"/>
          <w:sz w:val="28"/>
          <w:szCs w:val="28"/>
          <w:highlight w:val="none"/>
        </w:rPr>
      </w:pPr>
      <w:r>
        <w:rPr>
          <w:rFonts w:hint="default" w:ascii="Times New Roman" w:hAnsi="Times New Roman" w:eastAsia="仿宋" w:cs="Times New Roman"/>
          <w:bCs w:val="0"/>
          <w:snapToGrid w:val="0"/>
          <w:color w:val="auto"/>
          <w:kern w:val="0"/>
          <w:sz w:val="28"/>
          <w:szCs w:val="28"/>
          <w:highlight w:val="none"/>
          <w:lang w:eastAsia="en-US"/>
        </w:rPr>
        <w:t>3.工程监理费收取参照《国家发改委 建设部关于印发&lt;建设工程监理与相关服务收费管理规定&gt;的通知》（发改价格〔2007〕670号）文件提供的费率指标，费率取值为</w:t>
      </w:r>
      <w:r>
        <w:rPr>
          <w:rFonts w:hint="default" w:ascii="Times New Roman" w:hAnsi="Times New Roman" w:eastAsia="仿宋" w:cs="Times New Roman"/>
          <w:bCs w:val="0"/>
          <w:snapToGrid w:val="0"/>
          <w:color w:val="auto"/>
          <w:kern w:val="0"/>
          <w:sz w:val="28"/>
          <w:szCs w:val="28"/>
          <w:highlight w:val="none"/>
          <w:lang w:val="en-US" w:eastAsia="en-US"/>
        </w:rPr>
        <w:t>1</w:t>
      </w:r>
      <w:r>
        <w:rPr>
          <w:rFonts w:hint="default" w:ascii="Times New Roman" w:hAnsi="Times New Roman" w:eastAsia="仿宋" w:cs="Times New Roman"/>
          <w:bCs w:val="0"/>
          <w:snapToGrid w:val="0"/>
          <w:color w:val="auto"/>
          <w:kern w:val="0"/>
          <w:sz w:val="28"/>
          <w:szCs w:val="28"/>
          <w:highlight w:val="none"/>
          <w:lang w:eastAsia="en-US"/>
        </w:rPr>
        <w:t>.5%，工程监理费为</w:t>
      </w:r>
      <w:r>
        <w:rPr>
          <w:rFonts w:hint="eastAsia" w:eastAsia="仿宋" w:cs="Times New Roman"/>
          <w:bCs w:val="0"/>
          <w:snapToGrid w:val="0"/>
          <w:color w:val="auto"/>
          <w:kern w:val="0"/>
          <w:sz w:val="28"/>
          <w:szCs w:val="28"/>
          <w:highlight w:val="none"/>
          <w:lang w:val="en-US" w:eastAsia="zh-CN"/>
        </w:rPr>
        <w:t>584.64</w:t>
      </w:r>
      <w:r>
        <w:rPr>
          <w:rFonts w:hint="default" w:ascii="Times New Roman" w:hAnsi="Times New Roman" w:eastAsia="仿宋" w:cs="Times New Roman"/>
          <w:bCs w:val="0"/>
          <w:snapToGrid w:val="0"/>
          <w:color w:val="auto"/>
          <w:kern w:val="0"/>
          <w:sz w:val="28"/>
          <w:szCs w:val="28"/>
          <w:highlight w:val="none"/>
          <w:lang w:val="en-US" w:eastAsia="en-US"/>
        </w:rPr>
        <w:t>万元</w:t>
      </w:r>
      <w:r>
        <w:rPr>
          <w:rFonts w:hint="default" w:ascii="Times New Roman" w:hAnsi="Times New Roman" w:eastAsia="仿宋" w:cs="Times New Roman"/>
          <w:bCs w:val="0"/>
          <w:snapToGrid w:val="0"/>
          <w:color w:val="auto"/>
          <w:kern w:val="0"/>
          <w:sz w:val="28"/>
          <w:szCs w:val="28"/>
          <w:highlight w:val="none"/>
          <w:lang w:eastAsia="en-US"/>
        </w:rPr>
        <w:t>。</w:t>
      </w:r>
    </w:p>
    <w:p>
      <w:pPr>
        <w:pStyle w:val="16"/>
        <w:keepNext w:val="0"/>
        <w:keepLines w:val="0"/>
        <w:pageBreakBefore w:val="0"/>
        <w:kinsoku/>
        <w:wordWrap/>
        <w:overflowPunct/>
        <w:topLinePunct w:val="0"/>
        <w:bidi w:val="0"/>
        <w:spacing w:beforeLines="0" w:after="0" w:afterLines="0" w:line="360" w:lineRule="auto"/>
        <w:ind w:left="0" w:leftChars="0" w:firstLine="643" w:firstLineChars="200"/>
        <w:rPr>
          <w:rFonts w:hint="default" w:ascii="Times New Roman" w:hAnsi="Times New Roman" w:eastAsia="楷体" w:cs="Times New Roman"/>
          <w:b/>
          <w:bCs/>
          <w:color w:val="auto"/>
          <w:sz w:val="32"/>
          <w:szCs w:val="32"/>
          <w:highlight w:val="none"/>
        </w:rPr>
      </w:pPr>
      <w:r>
        <w:rPr>
          <w:rFonts w:hint="default" w:eastAsia="楷体" w:cs="Times New Roman"/>
          <w:b/>
          <w:bCs/>
          <w:color w:val="auto"/>
          <w:sz w:val="32"/>
          <w:szCs w:val="32"/>
          <w:highlight w:val="none"/>
          <w:lang w:eastAsia="zh-CN"/>
        </w:rPr>
        <w:t>（</w:t>
      </w:r>
      <w:r>
        <w:rPr>
          <w:rFonts w:hint="default" w:eastAsia="楷体" w:cs="Times New Roman"/>
          <w:b/>
          <w:bCs/>
          <w:color w:val="auto"/>
          <w:sz w:val="32"/>
          <w:szCs w:val="32"/>
          <w:highlight w:val="none"/>
          <w:lang w:val="en-US" w:eastAsia="zh-CN"/>
        </w:rPr>
        <w:t>三</w:t>
      </w:r>
      <w:r>
        <w:rPr>
          <w:rFonts w:hint="default" w:eastAsia="楷体" w:cs="Times New Roman"/>
          <w:b/>
          <w:bCs/>
          <w:color w:val="auto"/>
          <w:sz w:val="32"/>
          <w:szCs w:val="32"/>
          <w:highlight w:val="none"/>
          <w:lang w:eastAsia="zh-CN"/>
        </w:rPr>
        <w:t>）</w:t>
      </w:r>
      <w:r>
        <w:rPr>
          <w:rFonts w:hint="default" w:ascii="Times New Roman" w:hAnsi="Times New Roman" w:eastAsia="楷体" w:cs="Times New Roman"/>
          <w:b/>
          <w:bCs/>
          <w:color w:val="auto"/>
          <w:sz w:val="32"/>
          <w:szCs w:val="32"/>
          <w:highlight w:val="none"/>
        </w:rPr>
        <w:t>预备费和其他税费</w:t>
      </w:r>
    </w:p>
    <w:p>
      <w:pPr>
        <w:pStyle w:val="9"/>
        <w:keepNext w:val="0"/>
        <w:keepLines w:val="0"/>
        <w:pageBreakBefore w:val="0"/>
        <w:widowControl w:val="0"/>
        <w:kinsoku/>
        <w:wordWrap/>
        <w:overflowPunct/>
        <w:topLinePunct/>
        <w:autoSpaceDE w:val="0"/>
        <w:autoSpaceDN w:val="0"/>
        <w:bidi w:val="0"/>
        <w:adjustRightInd w:val="0"/>
        <w:snapToGrid w:val="0"/>
        <w:spacing w:line="360" w:lineRule="auto"/>
        <w:ind w:left="0" w:leftChars="0" w:firstLine="560" w:firstLineChars="200"/>
        <w:textAlignment w:val="baseline"/>
        <w:rPr>
          <w:rFonts w:hint="default" w:ascii="Times New Roman" w:hAnsi="Times New Roman" w:eastAsia="仿宋" w:cs="Times New Roman"/>
          <w:bCs w:val="0"/>
          <w:snapToGrid w:val="0"/>
          <w:color w:val="auto"/>
          <w:kern w:val="0"/>
          <w:sz w:val="28"/>
          <w:szCs w:val="28"/>
          <w:highlight w:val="none"/>
          <w:lang w:eastAsia="en-US"/>
        </w:rPr>
      </w:pPr>
      <w:r>
        <w:rPr>
          <w:rFonts w:hint="default" w:ascii="Times New Roman" w:hAnsi="Times New Roman" w:eastAsia="仿宋" w:cs="Times New Roman"/>
          <w:bCs w:val="0"/>
          <w:snapToGrid w:val="0"/>
          <w:color w:val="auto"/>
          <w:kern w:val="0"/>
          <w:sz w:val="28"/>
          <w:szCs w:val="28"/>
          <w:highlight w:val="none"/>
          <w:lang w:eastAsia="en-US"/>
        </w:rPr>
        <w:t>1.预备费收取参照《国家林业</w:t>
      </w:r>
      <w:r>
        <w:rPr>
          <w:rFonts w:hint="eastAsia" w:eastAsia="仿宋" w:cs="Times New Roman"/>
          <w:bCs w:val="0"/>
          <w:snapToGrid w:val="0"/>
          <w:color w:val="auto"/>
          <w:kern w:val="0"/>
          <w:sz w:val="28"/>
          <w:szCs w:val="28"/>
          <w:highlight w:val="none"/>
          <w:lang w:eastAsia="zh-CN"/>
        </w:rPr>
        <w:t>和草原</w:t>
      </w:r>
      <w:r>
        <w:rPr>
          <w:rFonts w:hint="default" w:ascii="Times New Roman" w:hAnsi="Times New Roman" w:eastAsia="仿宋" w:cs="Times New Roman"/>
          <w:bCs w:val="0"/>
          <w:snapToGrid w:val="0"/>
          <w:color w:val="auto"/>
          <w:kern w:val="0"/>
          <w:sz w:val="28"/>
          <w:szCs w:val="28"/>
          <w:highlight w:val="none"/>
          <w:lang w:eastAsia="en-US"/>
        </w:rPr>
        <w:t>局关于印发&lt;林业建设项目可行性研究报告编制规定&gt;（试行）》（林计发〔2006〕156号）文件提供的费率指标，费率按预备费不高于工程费用与工程建设其他费用总和的</w:t>
      </w:r>
      <w:r>
        <w:rPr>
          <w:rFonts w:hint="default" w:ascii="Times New Roman" w:hAnsi="Times New Roman" w:eastAsia="仿宋" w:cs="Times New Roman"/>
          <w:bCs w:val="0"/>
          <w:snapToGrid w:val="0"/>
          <w:color w:val="auto"/>
          <w:kern w:val="0"/>
          <w:sz w:val="28"/>
          <w:szCs w:val="28"/>
          <w:highlight w:val="none"/>
          <w:lang w:val="en-US" w:eastAsia="en-US"/>
        </w:rPr>
        <w:t>3</w:t>
      </w:r>
      <w:r>
        <w:rPr>
          <w:rFonts w:hint="default" w:ascii="Times New Roman" w:hAnsi="Times New Roman" w:eastAsia="仿宋" w:cs="Times New Roman"/>
          <w:bCs w:val="0"/>
          <w:snapToGrid w:val="0"/>
          <w:color w:val="auto"/>
          <w:kern w:val="0"/>
          <w:sz w:val="28"/>
          <w:szCs w:val="28"/>
          <w:highlight w:val="none"/>
          <w:lang w:eastAsia="en-US"/>
        </w:rPr>
        <w:t>.00%取值，预备费为1948.79</w:t>
      </w:r>
      <w:r>
        <w:rPr>
          <w:rFonts w:hint="default" w:ascii="Times New Roman" w:hAnsi="Times New Roman" w:eastAsia="仿宋" w:cs="Times New Roman"/>
          <w:bCs w:val="0"/>
          <w:snapToGrid w:val="0"/>
          <w:color w:val="auto"/>
          <w:kern w:val="0"/>
          <w:sz w:val="28"/>
          <w:szCs w:val="28"/>
          <w:highlight w:val="none"/>
          <w:lang w:val="en-US" w:eastAsia="en-US"/>
        </w:rPr>
        <w:t>万元</w:t>
      </w:r>
      <w:r>
        <w:rPr>
          <w:rFonts w:hint="default" w:ascii="Times New Roman" w:hAnsi="Times New Roman" w:eastAsia="仿宋" w:cs="Times New Roman"/>
          <w:bCs w:val="0"/>
          <w:snapToGrid w:val="0"/>
          <w:color w:val="auto"/>
          <w:kern w:val="0"/>
          <w:sz w:val="28"/>
          <w:szCs w:val="28"/>
          <w:highlight w:val="none"/>
          <w:lang w:eastAsia="en-US"/>
        </w:rPr>
        <w:t>。</w:t>
      </w:r>
    </w:p>
    <w:p>
      <w:pPr>
        <w:pStyle w:val="9"/>
        <w:topLinePunct/>
        <w:autoSpaceDE w:val="0"/>
        <w:autoSpaceDN w:val="0"/>
        <w:adjustRightInd w:val="0"/>
        <w:snapToGrid w:val="0"/>
        <w:spacing w:line="360" w:lineRule="auto"/>
        <w:ind w:firstLine="880"/>
        <w:textAlignment w:val="baseline"/>
        <w:rPr>
          <w:rFonts w:hint="default" w:ascii="Times New Roman" w:hAnsi="Times New Roman" w:eastAsia="仿宋" w:cs="Times New Roman"/>
          <w:bCs w:val="0"/>
          <w:snapToGrid w:val="0"/>
          <w:color w:val="auto"/>
          <w:kern w:val="0"/>
          <w:sz w:val="28"/>
          <w:szCs w:val="28"/>
          <w:highlight w:val="none"/>
          <w:lang w:eastAsia="en-US"/>
        </w:rPr>
      </w:pPr>
      <w:r>
        <w:rPr>
          <w:rFonts w:hint="default" w:ascii="Times New Roman" w:hAnsi="Times New Roman" w:eastAsia="仿宋" w:cs="Times New Roman"/>
          <w:bCs w:val="0"/>
          <w:snapToGrid w:val="0"/>
          <w:color w:val="auto"/>
          <w:kern w:val="0"/>
          <w:sz w:val="28"/>
          <w:szCs w:val="28"/>
          <w:highlight w:val="none"/>
          <w:lang w:eastAsia="en-US"/>
        </w:rPr>
        <w:t>2.税费按照国家税收政策取费。</w:t>
      </w:r>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318" w:name="_Toc9441"/>
      <w:bookmarkStart w:id="319" w:name="_Toc3879"/>
      <w:bookmarkStart w:id="320" w:name="_Toc10938"/>
      <w:bookmarkStart w:id="321" w:name="_Toc23380"/>
      <w:bookmarkStart w:id="322" w:name="_Toc15652"/>
      <w:bookmarkStart w:id="323" w:name="_Toc399"/>
      <w:bookmarkStart w:id="324" w:name="_Toc11054"/>
      <w:bookmarkStart w:id="325" w:name="_Toc18192"/>
      <w:bookmarkStart w:id="326" w:name="_Toc1597"/>
      <w:bookmarkStart w:id="327" w:name="_Toc16545"/>
      <w:bookmarkStart w:id="328" w:name="_Toc16785"/>
      <w:bookmarkStart w:id="329" w:name="_Toc28025"/>
      <w:bookmarkStart w:id="330" w:name="_Toc26586"/>
      <w:r>
        <w:rPr>
          <w:rFonts w:hint="default"/>
          <w:lang w:val="en-US" w:eastAsia="zh-CN"/>
        </w:rPr>
        <w:t>三、投资估算</w:t>
      </w:r>
      <w:bookmarkEnd w:id="318"/>
      <w:bookmarkEnd w:id="319"/>
      <w:bookmarkEnd w:id="320"/>
      <w:bookmarkEnd w:id="321"/>
      <w:bookmarkEnd w:id="322"/>
      <w:bookmarkEnd w:id="323"/>
      <w:bookmarkEnd w:id="324"/>
      <w:bookmarkEnd w:id="325"/>
      <w:bookmarkEnd w:id="326"/>
      <w:bookmarkEnd w:id="327"/>
      <w:bookmarkEnd w:id="328"/>
      <w:bookmarkEnd w:id="329"/>
      <w:bookmarkEnd w:id="330"/>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435" w:charSpace="0"/>
        </w:sectPr>
      </w:pPr>
      <w:r>
        <w:rPr>
          <w:rFonts w:hint="default" w:ascii="Times New Roman" w:hAnsi="Times New Roman" w:eastAsia="仿宋" w:cs="Times New Roman"/>
          <w:bCs w:val="0"/>
          <w:snapToGrid w:val="0"/>
          <w:color w:val="auto"/>
          <w:kern w:val="0"/>
          <w:sz w:val="28"/>
          <w:szCs w:val="28"/>
          <w:highlight w:val="none"/>
          <w:lang w:eastAsia="en-US"/>
        </w:rPr>
        <w:t>经计算，项目总投资43068.17万元，其中：工程费用</w:t>
      </w:r>
      <w:r>
        <w:rPr>
          <w:rFonts w:hint="default"/>
          <w:lang w:val="en-US" w:eastAsia="zh-CN"/>
        </w:rPr>
        <w:t>38975.70</w:t>
      </w:r>
      <w:r>
        <w:rPr>
          <w:rFonts w:hint="default" w:ascii="Times New Roman" w:hAnsi="Times New Roman" w:eastAsia="仿宋" w:cs="Times New Roman"/>
          <w:bCs w:val="0"/>
          <w:snapToGrid w:val="0"/>
          <w:color w:val="auto"/>
          <w:kern w:val="0"/>
          <w:sz w:val="28"/>
          <w:szCs w:val="28"/>
          <w:highlight w:val="none"/>
          <w:lang w:eastAsia="en-US"/>
        </w:rPr>
        <w:t>万元，占总投资的</w:t>
      </w:r>
      <w:r>
        <w:rPr>
          <w:rFonts w:hint="default" w:ascii="Times New Roman" w:hAnsi="Times New Roman" w:eastAsia="仿宋" w:cs="Times New Roman"/>
          <w:bCs w:val="0"/>
          <w:snapToGrid w:val="0"/>
          <w:color w:val="auto"/>
          <w:kern w:val="0"/>
          <w:sz w:val="28"/>
          <w:szCs w:val="28"/>
          <w:highlight w:val="none"/>
          <w:lang w:val="en-US" w:eastAsia="en-US"/>
        </w:rPr>
        <w:t>9</w:t>
      </w:r>
      <w:r>
        <w:rPr>
          <w:rFonts w:hint="default" w:ascii="Times New Roman" w:hAnsi="Times New Roman" w:eastAsia="仿宋" w:cs="Times New Roman"/>
          <w:bCs w:val="0"/>
          <w:snapToGrid w:val="0"/>
          <w:color w:val="auto"/>
          <w:kern w:val="0"/>
          <w:sz w:val="28"/>
          <w:szCs w:val="28"/>
          <w:highlight w:val="none"/>
          <w:lang w:val="en-US" w:eastAsia="zh-CN"/>
        </w:rPr>
        <w:t>0.50</w:t>
      </w:r>
      <w:r>
        <w:rPr>
          <w:rFonts w:hint="default" w:ascii="Times New Roman" w:hAnsi="Times New Roman" w:eastAsia="仿宋" w:cs="Times New Roman"/>
          <w:bCs w:val="0"/>
          <w:snapToGrid w:val="0"/>
          <w:color w:val="auto"/>
          <w:kern w:val="0"/>
          <w:sz w:val="28"/>
          <w:szCs w:val="28"/>
          <w:highlight w:val="none"/>
          <w:lang w:eastAsia="en-US"/>
        </w:rPr>
        <w:t>%；工程建设其他费用2143.68万元，占</w:t>
      </w:r>
      <w:r>
        <w:rPr>
          <w:rFonts w:hint="default" w:ascii="Times New Roman" w:hAnsi="Times New Roman" w:eastAsia="仿宋" w:cs="Times New Roman"/>
          <w:bCs w:val="0"/>
          <w:snapToGrid w:val="0"/>
          <w:color w:val="auto"/>
          <w:kern w:val="0"/>
          <w:sz w:val="28"/>
          <w:szCs w:val="28"/>
          <w:highlight w:val="none"/>
          <w:lang w:val="en-US" w:eastAsia="en-US"/>
        </w:rPr>
        <w:t>4.</w:t>
      </w:r>
      <w:r>
        <w:rPr>
          <w:rFonts w:hint="default" w:ascii="Times New Roman" w:hAnsi="Times New Roman" w:eastAsia="仿宋" w:cs="Times New Roman"/>
          <w:bCs w:val="0"/>
          <w:snapToGrid w:val="0"/>
          <w:color w:val="auto"/>
          <w:kern w:val="0"/>
          <w:sz w:val="28"/>
          <w:szCs w:val="28"/>
          <w:highlight w:val="none"/>
          <w:lang w:val="en-US" w:eastAsia="zh-CN"/>
        </w:rPr>
        <w:t>98</w:t>
      </w:r>
      <w:r>
        <w:rPr>
          <w:rFonts w:hint="default" w:ascii="Times New Roman" w:hAnsi="Times New Roman" w:eastAsia="仿宋" w:cs="Times New Roman"/>
          <w:bCs w:val="0"/>
          <w:snapToGrid w:val="0"/>
          <w:color w:val="auto"/>
          <w:kern w:val="0"/>
          <w:sz w:val="28"/>
          <w:szCs w:val="28"/>
          <w:highlight w:val="none"/>
          <w:lang w:eastAsia="en-US"/>
        </w:rPr>
        <w:t>%；预备费</w:t>
      </w:r>
      <w:r>
        <w:rPr>
          <w:rFonts w:hint="default"/>
          <w:lang w:val="en-US" w:eastAsia="zh-CN"/>
        </w:rPr>
        <w:t>1948.79</w:t>
      </w:r>
      <w:r>
        <w:rPr>
          <w:rFonts w:hint="default" w:ascii="Times New Roman" w:hAnsi="Times New Roman" w:eastAsia="仿宋" w:cs="Times New Roman"/>
          <w:bCs w:val="0"/>
          <w:snapToGrid w:val="0"/>
          <w:color w:val="auto"/>
          <w:kern w:val="0"/>
          <w:sz w:val="28"/>
          <w:szCs w:val="28"/>
          <w:highlight w:val="none"/>
          <w:lang w:eastAsia="en-US"/>
        </w:rPr>
        <w:t>万元，占</w:t>
      </w:r>
      <w:r>
        <w:rPr>
          <w:rFonts w:hint="default" w:ascii="Times New Roman" w:hAnsi="Times New Roman" w:eastAsia="仿宋" w:cs="Times New Roman"/>
          <w:bCs w:val="0"/>
          <w:snapToGrid w:val="0"/>
          <w:color w:val="auto"/>
          <w:kern w:val="0"/>
          <w:sz w:val="28"/>
          <w:szCs w:val="28"/>
          <w:highlight w:val="none"/>
          <w:lang w:val="en-US" w:eastAsia="zh-CN"/>
        </w:rPr>
        <w:t>4.52</w:t>
      </w:r>
      <w:r>
        <w:rPr>
          <w:rFonts w:hint="default" w:ascii="Times New Roman" w:hAnsi="Times New Roman" w:eastAsia="仿宋" w:cs="Times New Roman"/>
          <w:bCs w:val="0"/>
          <w:snapToGrid w:val="0"/>
          <w:color w:val="auto"/>
          <w:kern w:val="0"/>
          <w:sz w:val="28"/>
          <w:szCs w:val="28"/>
          <w:highlight w:val="none"/>
          <w:lang w:eastAsia="en-US"/>
        </w:rPr>
        <w:t>%</w:t>
      </w:r>
      <w:r>
        <w:rPr>
          <w:rFonts w:hint="default" w:ascii="Times New Roman" w:hAnsi="Times New Roman" w:eastAsia="仿宋" w:cs="Times New Roman"/>
          <w:snapToGrid w:val="0"/>
          <w:color w:val="auto"/>
          <w:kern w:val="0"/>
          <w:sz w:val="28"/>
          <w:szCs w:val="28"/>
          <w:highlight w:val="none"/>
          <w:lang w:val="en-US" w:eastAsia="en-US" w:bidi="ar-SA"/>
        </w:rPr>
        <w:t>。</w:t>
      </w:r>
    </w:p>
    <w:tbl>
      <w:tblPr>
        <w:tblStyle w:val="17"/>
        <w:tblW w:w="8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4"/>
        <w:gridCol w:w="1133"/>
        <w:gridCol w:w="834"/>
        <w:gridCol w:w="783"/>
        <w:gridCol w:w="750"/>
        <w:gridCol w:w="983"/>
        <w:gridCol w:w="934"/>
        <w:gridCol w:w="850"/>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962" w:type="dxa"/>
            <w:gridSpan w:val="9"/>
            <w:tcBorders>
              <w:top w:val="nil"/>
              <w:left w:val="nil"/>
              <w:bottom w:val="nil"/>
              <w:right w:val="nil"/>
            </w:tcBorders>
            <w:shd w:val="clear" w:color="auto" w:fill="auto"/>
            <w:vAlign w:val="center"/>
          </w:tcPr>
          <w:p>
            <w:pPr>
              <w:pStyle w:val="24"/>
              <w:bidi w:val="0"/>
            </w:pPr>
            <w:bookmarkStart w:id="331" w:name="_Toc8069"/>
            <w:bookmarkStart w:id="332" w:name="_Toc21186"/>
            <w:bookmarkStart w:id="333" w:name="_Toc10135"/>
            <w:bookmarkStart w:id="334" w:name="_Toc18769"/>
            <w:bookmarkStart w:id="335" w:name="_Toc21750"/>
            <w:bookmarkStart w:id="336" w:name="_Toc9774"/>
            <w:bookmarkStart w:id="337" w:name="_Toc8364"/>
            <w:bookmarkStart w:id="338" w:name="_Toc10436"/>
            <w:bookmarkStart w:id="339" w:name="_Toc1716"/>
            <w:bookmarkStart w:id="340" w:name="_Toc6763"/>
            <w:r>
              <w:rPr>
                <w:rFonts w:hint="eastAsia"/>
                <w:lang w:val="en-US" w:eastAsia="zh-CN"/>
              </w:rPr>
              <w:t>投资估算表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项目名称</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任务项</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任务量</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单位投资</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投资（万元）</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投资构成</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（万元</w:t>
            </w:r>
            <w:r>
              <w:rPr>
                <w:rFonts w:hint="default"/>
                <w:lang w:val="en-US" w:eastAsia="zh-CN"/>
              </w:rPr>
              <w:t>/</w:t>
            </w:r>
            <w:r>
              <w:rPr>
                <w:rFonts w:hint="eastAsia"/>
                <w:lang w:val="en-US" w:eastAsia="zh-CN"/>
              </w:rPr>
              <w:t>万亩）</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建安工程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其他</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总计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38.26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43068.17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38975.70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一、直接工程费用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38.26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38975.70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38975.70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人工造林</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6.82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1650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11253.00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11253.00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苗木费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6.82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550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3751.00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3751.00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栽植费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6.82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800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5456.00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5456.00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滴灌费用</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6.82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300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2046.00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2046.00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退化林修复</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10.90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1780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19402.00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19402.00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苗木费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10.90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600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6540.00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6540.00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更替作业费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10.90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500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5450.00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5450.00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栽植费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10.90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500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5450.00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5450.00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未成林管护费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10.90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180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1962.00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1962.00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围栏封育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16.88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190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3207.20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3207.20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3.1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设施材料费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16.88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70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1181.60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1181.60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3.2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安装作业费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16.88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1350.40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1350.40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3.3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管护费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16.88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675.20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675.20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草原改良</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0.50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115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57.50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57.50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4.1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材料费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0.50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50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25.00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4.2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作业费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0.50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60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30.00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4.3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管护费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0.50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2.50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工程固沙</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3.16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1600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5056.00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5056.00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5.1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材料费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3.16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700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2212.00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2212.00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5.2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作业费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3.16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万亩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900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2844.00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2844.00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二、其他费用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2143.68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2143.68 </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勘察设计费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584.64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default"/>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584.64 </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sz w:val="15"/>
                <w:szCs w:val="15"/>
              </w:rPr>
            </w:pPr>
            <w:r>
              <w:rPr>
                <w:rFonts w:hint="eastAsia"/>
                <w:sz w:val="15"/>
                <w:szCs w:val="15"/>
                <w:lang w:val="en-US" w:eastAsia="zh-CN"/>
              </w:rPr>
              <w:t>按工程费的1.5%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项目建设管理费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584.64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default"/>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584.64 </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sz w:val="15"/>
                <w:szCs w:val="15"/>
              </w:rPr>
            </w:pPr>
            <w:r>
              <w:rPr>
                <w:rFonts w:hint="eastAsia"/>
                <w:sz w:val="15"/>
                <w:szCs w:val="15"/>
                <w:lang w:val="en-US" w:eastAsia="zh-CN"/>
              </w:rPr>
              <w:t>按工程费的1.5%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工程监理费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584.64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default"/>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584.64 </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sz w:val="15"/>
                <w:szCs w:val="15"/>
              </w:rPr>
            </w:pPr>
            <w:r>
              <w:rPr>
                <w:rFonts w:hint="eastAsia"/>
                <w:sz w:val="15"/>
                <w:szCs w:val="15"/>
                <w:lang w:val="en-US" w:eastAsia="zh-CN"/>
              </w:rPr>
              <w:t>按工程费的1.5%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规划编制费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194.88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default"/>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194.88 </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sz w:val="15"/>
                <w:szCs w:val="15"/>
              </w:rPr>
            </w:pPr>
            <w:r>
              <w:rPr>
                <w:rFonts w:hint="eastAsia"/>
                <w:sz w:val="15"/>
                <w:szCs w:val="15"/>
                <w:lang w:val="en-US" w:eastAsia="zh-CN"/>
              </w:rPr>
              <w:t>按工程费的0.5%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可研编制费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194.88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default"/>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194.88 </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sz w:val="15"/>
                <w:szCs w:val="15"/>
              </w:rPr>
            </w:pPr>
            <w:r>
              <w:rPr>
                <w:rFonts w:hint="eastAsia"/>
                <w:sz w:val="15"/>
                <w:szCs w:val="15"/>
                <w:lang w:val="en-US" w:eastAsia="zh-CN"/>
              </w:rPr>
              <w:t>按工程费的0.5%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三、基本预备费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1948.79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default"/>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1948.79 </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基本预备费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 xml:space="preserve">1948.79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default"/>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r>
              <w:rPr>
                <w:rFonts w:hint="eastAsia"/>
                <w:lang w:val="en-US" w:eastAsia="zh-CN"/>
              </w:rPr>
              <w:t xml:space="preserve">1948.79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sz w:val="15"/>
                <w:szCs w:val="15"/>
              </w:rPr>
            </w:pPr>
            <w:r>
              <w:rPr>
                <w:rFonts w:hint="eastAsia"/>
                <w:sz w:val="15"/>
                <w:szCs w:val="15"/>
                <w:lang w:val="en-US" w:eastAsia="zh-CN"/>
              </w:rPr>
              <w:t>按工程费和工程费的5%计</w:t>
            </w:r>
          </w:p>
        </w:tc>
      </w:tr>
    </w:tbl>
    <w:p>
      <w:pPr>
        <w:bidi w:val="0"/>
        <w:rPr>
          <w:rFonts w:hint="default"/>
          <w:lang w:val="en-US" w:eastAsia="zh-CN"/>
        </w:rPr>
        <w:sectPr>
          <w:headerReference r:id="rId22" w:type="first"/>
          <w:footerReference r:id="rId24" w:type="first"/>
          <w:headerReference r:id="rId20" w:type="default"/>
          <w:footerReference r:id="rId23" w:type="default"/>
          <w:headerReference r:id="rId21"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435" w:charSpace="0"/>
        </w:sectPr>
      </w:pPr>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341" w:name="_Toc3093"/>
      <w:r>
        <w:rPr>
          <w:rFonts w:hint="default"/>
          <w:lang w:val="en-US" w:eastAsia="zh-CN"/>
        </w:rPr>
        <w:t>四、资金筹措</w:t>
      </w:r>
      <w:bookmarkEnd w:id="331"/>
      <w:bookmarkEnd w:id="332"/>
      <w:bookmarkEnd w:id="333"/>
      <w:bookmarkEnd w:id="334"/>
      <w:bookmarkEnd w:id="335"/>
      <w:bookmarkEnd w:id="336"/>
      <w:bookmarkEnd w:id="337"/>
      <w:bookmarkEnd w:id="338"/>
      <w:bookmarkEnd w:id="339"/>
      <w:bookmarkEnd w:id="341"/>
    </w:p>
    <w:p>
      <w:pPr>
        <w:pStyle w:val="9"/>
        <w:topLinePunct/>
        <w:autoSpaceDE w:val="0"/>
        <w:autoSpaceDN w:val="0"/>
        <w:adjustRightInd w:val="0"/>
        <w:snapToGrid w:val="0"/>
        <w:spacing w:beforeLines="0" w:afterLines="0" w:line="360" w:lineRule="auto"/>
        <w:ind w:firstLine="880"/>
        <w:textAlignment w:val="baseline"/>
        <w:rPr>
          <w:rFonts w:hint="default" w:ascii="Times New Roman" w:hAnsi="Times New Roman" w:eastAsia="仿宋" w:cs="Times New Roman"/>
          <w:bCs w:val="0"/>
          <w:snapToGrid w:val="0"/>
          <w:color w:val="auto"/>
          <w:kern w:val="0"/>
          <w:sz w:val="28"/>
          <w:szCs w:val="28"/>
          <w:highlight w:val="none"/>
          <w:lang w:val="en-US" w:eastAsia="en-US"/>
        </w:rPr>
      </w:pPr>
      <w:r>
        <w:rPr>
          <w:rFonts w:hint="default" w:ascii="Times New Roman" w:hAnsi="Times New Roman" w:eastAsia="仿宋" w:cs="Times New Roman"/>
          <w:bCs w:val="0"/>
          <w:snapToGrid w:val="0"/>
          <w:color w:val="auto"/>
          <w:kern w:val="0"/>
          <w:sz w:val="28"/>
          <w:szCs w:val="28"/>
          <w:highlight w:val="none"/>
          <w:lang w:val="en-US" w:eastAsia="en-US"/>
        </w:rPr>
        <w:t>资金来源坚持以企业投资与国家及地方政府相结合的原则，主要从以下几方面筹措：</w:t>
      </w:r>
    </w:p>
    <w:p>
      <w:pPr>
        <w:pStyle w:val="9"/>
        <w:topLinePunct/>
        <w:autoSpaceDE w:val="0"/>
        <w:autoSpaceDN w:val="0"/>
        <w:adjustRightInd w:val="0"/>
        <w:snapToGrid w:val="0"/>
        <w:spacing w:beforeLines="0" w:afterLines="0" w:line="360" w:lineRule="auto"/>
        <w:ind w:firstLine="880"/>
        <w:textAlignment w:val="baseline"/>
        <w:rPr>
          <w:rFonts w:hint="default" w:ascii="Times New Roman" w:hAnsi="Times New Roman" w:eastAsia="仿宋" w:cs="Times New Roman"/>
          <w:bCs w:val="0"/>
          <w:snapToGrid w:val="0"/>
          <w:color w:val="auto"/>
          <w:kern w:val="0"/>
          <w:sz w:val="28"/>
          <w:szCs w:val="28"/>
          <w:highlight w:val="none"/>
          <w:lang w:val="en-US" w:eastAsia="en-US"/>
        </w:rPr>
      </w:pPr>
      <w:r>
        <w:rPr>
          <w:rFonts w:hint="default" w:ascii="Times New Roman" w:hAnsi="Times New Roman" w:eastAsia="仿宋" w:cs="Times New Roman"/>
          <w:bCs w:val="0"/>
          <w:snapToGrid w:val="0"/>
          <w:color w:val="auto"/>
          <w:kern w:val="0"/>
          <w:sz w:val="28"/>
          <w:szCs w:val="28"/>
          <w:highlight w:val="none"/>
          <w:lang w:val="en-US" w:eastAsia="en-US"/>
        </w:rPr>
        <w:t>（1）企业投入：依照企业发展规划，积极筹措资金，完成项目建设，实现企业长远发展目标。</w:t>
      </w:r>
    </w:p>
    <w:p>
      <w:pPr>
        <w:pStyle w:val="9"/>
        <w:topLinePunct/>
        <w:autoSpaceDE w:val="0"/>
        <w:autoSpaceDN w:val="0"/>
        <w:adjustRightInd w:val="0"/>
        <w:snapToGrid w:val="0"/>
        <w:spacing w:beforeLines="0" w:afterLines="0" w:line="360" w:lineRule="auto"/>
        <w:ind w:firstLine="880"/>
        <w:textAlignment w:val="baseline"/>
        <w:rPr>
          <w:rFonts w:hint="default" w:ascii="Times New Roman" w:hAnsi="Times New Roman" w:eastAsia="仿宋" w:cs="Times New Roman"/>
          <w:bCs w:val="0"/>
          <w:snapToGrid w:val="0"/>
          <w:color w:val="auto"/>
          <w:kern w:val="0"/>
          <w:sz w:val="28"/>
          <w:szCs w:val="28"/>
          <w:highlight w:val="none"/>
          <w:lang w:val="en-US" w:eastAsia="en-US"/>
        </w:rPr>
      </w:pPr>
      <w:r>
        <w:rPr>
          <w:rFonts w:hint="default" w:ascii="Times New Roman" w:hAnsi="Times New Roman" w:eastAsia="仿宋" w:cs="Times New Roman"/>
          <w:bCs w:val="0"/>
          <w:snapToGrid w:val="0"/>
          <w:color w:val="auto"/>
          <w:kern w:val="0"/>
          <w:sz w:val="28"/>
          <w:szCs w:val="28"/>
          <w:highlight w:val="none"/>
          <w:lang w:val="en-US" w:eastAsia="en-US"/>
        </w:rPr>
        <w:t>（2）国家及地方投资配套：积极立项，争取依托国家和自治区林业重点工程项目资金投入，生态防护林工程可纳入</w:t>
      </w:r>
      <w:r>
        <w:rPr>
          <w:rFonts w:hint="default" w:ascii="Times New Roman" w:hAnsi="Times New Roman" w:eastAsia="仿宋" w:cs="Times New Roman"/>
          <w:bCs w:val="0"/>
          <w:snapToGrid w:val="0"/>
          <w:color w:val="auto"/>
          <w:kern w:val="0"/>
          <w:sz w:val="28"/>
          <w:szCs w:val="28"/>
          <w:highlight w:val="none"/>
          <w:lang w:val="en-US" w:eastAsia="zh-CN"/>
        </w:rPr>
        <w:t>莎车县</w:t>
      </w:r>
      <w:r>
        <w:rPr>
          <w:rFonts w:hint="default" w:ascii="Times New Roman" w:hAnsi="Times New Roman" w:eastAsia="仿宋" w:cs="Times New Roman"/>
          <w:bCs w:val="0"/>
          <w:snapToGrid w:val="0"/>
          <w:color w:val="auto"/>
          <w:kern w:val="0"/>
          <w:sz w:val="28"/>
          <w:szCs w:val="28"/>
          <w:highlight w:val="none"/>
          <w:lang w:val="en-US" w:eastAsia="en-US"/>
        </w:rPr>
        <w:t>的“三北”防护林体系建设、防沙治沙项目，积极争取国家建设资金支持。</w:t>
      </w:r>
    </w:p>
    <w:p>
      <w:pPr>
        <w:pStyle w:val="9"/>
        <w:topLinePunct/>
        <w:autoSpaceDE w:val="0"/>
        <w:autoSpaceDN w:val="0"/>
        <w:adjustRightInd w:val="0"/>
        <w:snapToGrid w:val="0"/>
        <w:spacing w:beforeLines="0" w:afterLines="0" w:line="360" w:lineRule="auto"/>
        <w:ind w:firstLine="880"/>
        <w:textAlignment w:val="baseline"/>
        <w:rPr>
          <w:rFonts w:hint="default" w:ascii="Times New Roman" w:hAnsi="Times New Roman" w:eastAsia="仿宋" w:cs="Times New Roman"/>
          <w:bCs w:val="0"/>
          <w:snapToGrid w:val="0"/>
          <w:color w:val="auto"/>
          <w:kern w:val="0"/>
          <w:sz w:val="28"/>
          <w:szCs w:val="28"/>
          <w:highlight w:val="none"/>
          <w:lang w:val="en-US" w:eastAsia="en-US"/>
        </w:rPr>
      </w:pPr>
      <w:r>
        <w:rPr>
          <w:rFonts w:hint="default" w:ascii="Times New Roman" w:hAnsi="Times New Roman" w:eastAsia="仿宋" w:cs="Times New Roman"/>
          <w:bCs w:val="0"/>
          <w:snapToGrid w:val="0"/>
          <w:color w:val="auto"/>
          <w:kern w:val="0"/>
          <w:sz w:val="28"/>
          <w:szCs w:val="28"/>
          <w:highlight w:val="none"/>
          <w:lang w:val="en-US" w:eastAsia="en-US"/>
        </w:rPr>
        <w:t>（3）其它投入：积极争取国内资金，争取社会团体、银行贷款投入。</w:t>
      </w:r>
    </w:p>
    <w:p>
      <w:pPr>
        <w:topLinePunct/>
        <w:autoSpaceDE w:val="0"/>
        <w:autoSpaceDN w:val="0"/>
        <w:adjustRightInd w:val="0"/>
        <w:snapToGrid w:val="0"/>
        <w:spacing w:beforeLines="0" w:afterLines="0" w:line="360" w:lineRule="auto"/>
        <w:ind w:firstLine="880"/>
        <w:textAlignment w:val="baseline"/>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435" w:charSpace="0"/>
        </w:sectPr>
      </w:pPr>
      <w:r>
        <w:rPr>
          <w:rFonts w:hint="default" w:ascii="Times New Roman" w:hAnsi="Times New Roman" w:eastAsia="仿宋" w:cs="Times New Roman"/>
          <w:bCs w:val="0"/>
          <w:snapToGrid w:val="0"/>
          <w:color w:val="auto"/>
          <w:kern w:val="0"/>
          <w:sz w:val="28"/>
          <w:szCs w:val="28"/>
          <w:highlight w:val="none"/>
          <w:lang w:val="en-US" w:eastAsia="en-US"/>
        </w:rPr>
        <w:t>项目资金来源除中央投资外，其他投资包括：自治区投资、地方配套、企业、个人投资多个途径筹集，积极争取交通、水利、电力、扶贫、农业等多部门项目支持，统筹集中使用，各尽其力，各记其功，形成有效合力，提高综合投资效益。其中交通部门积极争取通乡、通村等地方公路建设项目，水利部门争取农村水利建设基础设施项目，电力部门争取农村电网建设和改造项目，争取国家资金建设道路、经济林产业基地等项目，农业部门争取农村产业结构调整项目。地方政府通过投工投劳等方式配套项目资金</w:t>
      </w:r>
      <w:r>
        <w:rPr>
          <w:rFonts w:hint="default" w:ascii="Times New Roman" w:hAnsi="Times New Roman" w:eastAsia="仿宋" w:cs="Times New Roman"/>
          <w:snapToGrid w:val="0"/>
          <w:color w:val="auto"/>
          <w:kern w:val="0"/>
          <w:sz w:val="28"/>
          <w:szCs w:val="28"/>
          <w:highlight w:val="none"/>
          <w:lang w:val="en-US" w:eastAsia="en-US" w:bidi="ar-SA"/>
        </w:rPr>
        <w:t>。</w:t>
      </w:r>
    </w:p>
    <w:p>
      <w:pPr>
        <w:pStyle w:val="3"/>
        <w:spacing w:line="360" w:lineRule="auto"/>
        <w:rPr>
          <w:rFonts w:hint="default"/>
          <w:color w:val="auto"/>
          <w:highlight w:val="none"/>
        </w:rPr>
      </w:pPr>
      <w:bookmarkStart w:id="342" w:name="_Toc30736"/>
      <w:bookmarkStart w:id="343" w:name="_Toc15534"/>
      <w:bookmarkStart w:id="344" w:name="_Toc15373"/>
      <w:bookmarkStart w:id="345" w:name="_Toc16122"/>
      <w:bookmarkStart w:id="346" w:name="_Toc2309"/>
      <w:bookmarkStart w:id="347" w:name="_Toc9049"/>
      <w:bookmarkStart w:id="348" w:name="_Toc17002"/>
      <w:bookmarkStart w:id="349" w:name="_Toc17054"/>
      <w:bookmarkStart w:id="350" w:name="_Toc16398"/>
      <w:bookmarkStart w:id="351" w:name="_Toc4464"/>
      <w:r>
        <w:rPr>
          <w:rFonts w:hint="default" w:eastAsia="黑体"/>
          <w:b/>
          <w:bCs w:val="0"/>
          <w:color w:val="auto"/>
          <w:highlight w:val="none"/>
        </w:rPr>
        <w:t>第</w:t>
      </w:r>
      <w:r>
        <w:rPr>
          <w:rFonts w:hint="eastAsia" w:eastAsia="黑体"/>
          <w:b/>
          <w:bCs w:val="0"/>
          <w:color w:val="auto"/>
          <w:highlight w:val="none"/>
          <w:lang w:val="en-US" w:eastAsia="zh-CN"/>
        </w:rPr>
        <w:t>九</w:t>
      </w:r>
      <w:r>
        <w:rPr>
          <w:rFonts w:hint="default" w:eastAsia="黑体"/>
          <w:b/>
          <w:bCs w:val="0"/>
          <w:color w:val="auto"/>
          <w:highlight w:val="none"/>
        </w:rPr>
        <w:t>章  保障措施</w:t>
      </w:r>
      <w:bookmarkEnd w:id="278"/>
      <w:bookmarkEnd w:id="279"/>
      <w:bookmarkEnd w:id="340"/>
      <w:bookmarkEnd w:id="342"/>
      <w:bookmarkEnd w:id="343"/>
      <w:bookmarkEnd w:id="344"/>
      <w:bookmarkEnd w:id="345"/>
      <w:bookmarkEnd w:id="346"/>
      <w:bookmarkEnd w:id="347"/>
      <w:bookmarkEnd w:id="348"/>
      <w:bookmarkEnd w:id="349"/>
      <w:bookmarkEnd w:id="350"/>
      <w:bookmarkEnd w:id="351"/>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352" w:name="_Toc6518"/>
      <w:bookmarkStart w:id="353" w:name="_Toc24426"/>
      <w:bookmarkStart w:id="354" w:name="_Toc30381"/>
      <w:bookmarkStart w:id="355" w:name="_Toc25322"/>
      <w:bookmarkStart w:id="356" w:name="_Toc1602"/>
      <w:bookmarkStart w:id="357" w:name="_Toc19329"/>
      <w:bookmarkStart w:id="358" w:name="_Toc31927"/>
      <w:bookmarkStart w:id="359" w:name="_Toc124847435"/>
      <w:bookmarkStart w:id="360" w:name="_Toc14127"/>
      <w:bookmarkStart w:id="361" w:name="_Toc9051"/>
      <w:bookmarkStart w:id="362" w:name="_Toc17356"/>
      <w:bookmarkStart w:id="363" w:name="_Toc15716"/>
      <w:r>
        <w:rPr>
          <w:rFonts w:hint="default"/>
          <w:lang w:val="en-US" w:eastAsia="zh-CN"/>
        </w:rPr>
        <w:t>一、加强组织领导</w:t>
      </w:r>
      <w:bookmarkEnd w:id="352"/>
      <w:bookmarkEnd w:id="353"/>
      <w:bookmarkEnd w:id="354"/>
      <w:bookmarkEnd w:id="355"/>
      <w:bookmarkEnd w:id="356"/>
      <w:bookmarkEnd w:id="357"/>
      <w:bookmarkEnd w:id="358"/>
      <w:bookmarkEnd w:id="359"/>
      <w:bookmarkEnd w:id="360"/>
      <w:bookmarkEnd w:id="361"/>
      <w:bookmarkEnd w:id="362"/>
      <w:bookmarkEnd w:id="363"/>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加强县人民政府对防沙治沙工作的全面领导，组成工程建设领导小组，由县人民政府对防沙治沙负总责，县林草局负责组织、协调、指导全县防沙治沙工作，县发展改革、财政、自然资源、生态环境、水利、农业农村等行政主管部门和气象主管机构，按照职能分工，各负其责，密切配合，共同推进防沙治沙工作，确保工程建设稳步推进，落到实处，取得实效。</w:t>
      </w:r>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364" w:name="_Toc13707"/>
      <w:bookmarkStart w:id="365" w:name="_Toc7895"/>
      <w:bookmarkStart w:id="366" w:name="_Toc21866"/>
      <w:bookmarkStart w:id="367" w:name="_Toc32303"/>
      <w:bookmarkStart w:id="368" w:name="_Toc475"/>
      <w:bookmarkStart w:id="369" w:name="_Toc27767"/>
      <w:bookmarkStart w:id="370" w:name="_Toc21582"/>
      <w:bookmarkStart w:id="371" w:name="_Toc3286"/>
      <w:bookmarkStart w:id="372" w:name="_Toc28299"/>
      <w:bookmarkStart w:id="373" w:name="_Toc124847436"/>
      <w:bookmarkStart w:id="374" w:name="_Toc13402"/>
      <w:bookmarkStart w:id="375" w:name="_Toc965"/>
      <w:r>
        <w:rPr>
          <w:rFonts w:hint="default"/>
          <w:lang w:val="en-US" w:eastAsia="zh-CN"/>
        </w:rPr>
        <w:t>二、健全实施机制</w:t>
      </w:r>
      <w:bookmarkEnd w:id="364"/>
      <w:bookmarkEnd w:id="365"/>
      <w:bookmarkEnd w:id="366"/>
      <w:bookmarkEnd w:id="367"/>
      <w:bookmarkEnd w:id="368"/>
      <w:bookmarkEnd w:id="369"/>
      <w:bookmarkEnd w:id="370"/>
      <w:bookmarkEnd w:id="371"/>
      <w:bookmarkEnd w:id="372"/>
      <w:bookmarkEnd w:id="373"/>
      <w:bookmarkEnd w:id="374"/>
      <w:bookmarkEnd w:id="375"/>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zh-CN" w:bidi="ar-SA"/>
        </w:rPr>
      </w:pPr>
      <w:r>
        <w:rPr>
          <w:rFonts w:hint="default" w:ascii="Times New Roman" w:hAnsi="Times New Roman" w:eastAsia="仿宋" w:cs="Times New Roman"/>
          <w:snapToGrid w:val="0"/>
          <w:color w:val="auto"/>
          <w:kern w:val="0"/>
          <w:sz w:val="28"/>
          <w:szCs w:val="28"/>
          <w:highlight w:val="none"/>
          <w:lang w:val="en-US" w:eastAsia="en-US" w:bidi="ar-SA"/>
        </w:rPr>
        <w:t>建立防沙治沙目标制，将工程建设实施成效作为防沙治沙任期目标责任制的一项重要评价指标进行考核，将防沙治沙年度任务、项目推进情况等纳入林长制考核范围。把责任制的落实情况作为干部政绩考核、选拔、任用和奖惩的重要依据。建立健全行政领导干部责任制，签订目标责任书，明确各部门任务，落实各部门责任，确保各项措施落实到位。加强对防沙治沙工程项目的管理，积极组织、指导和协调工程建设各部门、各环节工作。</w:t>
      </w:r>
      <w:r>
        <w:rPr>
          <w:rFonts w:hint="eastAsia" w:eastAsia="仿宋" w:cs="Times New Roman"/>
          <w:snapToGrid w:val="0"/>
          <w:color w:val="auto"/>
          <w:kern w:val="0"/>
          <w:sz w:val="28"/>
          <w:szCs w:val="28"/>
          <w:highlight w:val="none"/>
          <w:lang w:val="en-US" w:eastAsia="zh-CN" w:bidi="ar-SA"/>
        </w:rPr>
        <w:t>采取政府政策性支持、企业产业化投资、农牧民市场化参与、技术持续化创新的新型实施机制。充分利用市场化力量，形成以政府和企业共同为治理环境和改善基础设施的新模式，制定一系列鼓励性政策，政府、企业与当地牧民围绕治沙产业探索新型扶贫模式，引种具有经济价值的治沙物种，形成商业化链条。</w:t>
      </w:r>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376" w:name="_Toc21563"/>
      <w:bookmarkStart w:id="377" w:name="_Toc5734"/>
      <w:bookmarkStart w:id="378" w:name="_Toc13763"/>
      <w:bookmarkStart w:id="379" w:name="_Toc6728"/>
      <w:bookmarkStart w:id="380" w:name="_Toc5686"/>
      <w:bookmarkStart w:id="381" w:name="_Toc17095"/>
      <w:bookmarkStart w:id="382" w:name="_Toc17003"/>
      <w:bookmarkStart w:id="383" w:name="_Toc23659"/>
      <w:bookmarkStart w:id="384" w:name="_Toc18609"/>
      <w:bookmarkStart w:id="385" w:name="_Toc14879"/>
      <w:bookmarkStart w:id="386" w:name="_Toc124847437"/>
      <w:bookmarkStart w:id="387" w:name="_Toc6588"/>
      <w:r>
        <w:rPr>
          <w:rFonts w:hint="default"/>
          <w:lang w:val="en-US" w:eastAsia="zh-CN"/>
        </w:rPr>
        <w:t>三、坚持依法治沙</w:t>
      </w:r>
      <w:bookmarkEnd w:id="376"/>
      <w:bookmarkEnd w:id="377"/>
      <w:bookmarkEnd w:id="378"/>
      <w:bookmarkEnd w:id="379"/>
      <w:bookmarkEnd w:id="380"/>
      <w:bookmarkEnd w:id="381"/>
      <w:bookmarkEnd w:id="382"/>
      <w:bookmarkEnd w:id="383"/>
      <w:bookmarkEnd w:id="384"/>
      <w:bookmarkEnd w:id="385"/>
      <w:bookmarkEnd w:id="386"/>
      <w:bookmarkEnd w:id="387"/>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严格实施国土空间用途管控、生态保护红线、沙化土地封禁保护修复、林草保护、沙区开发建设环境影响评价等制度，严格落实建设项目水资源论证和取水许可制度，加强水资源管理，保障生态用水。结合林长制建立完善防沙治沙奖励补助政策，依法严厉打击破坏沙区植被和野生动植物资源、造成土地沙化及水土流失、非法征占用沙化土地等违法行为。</w:t>
      </w:r>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388" w:name="_Toc8667"/>
      <w:bookmarkStart w:id="389" w:name="_Toc124847438"/>
      <w:bookmarkStart w:id="390" w:name="_Toc20121"/>
      <w:bookmarkStart w:id="391" w:name="_Toc28082"/>
      <w:bookmarkStart w:id="392" w:name="_Toc12979"/>
      <w:bookmarkStart w:id="393" w:name="_Toc9763"/>
      <w:bookmarkStart w:id="394" w:name="_Toc13798"/>
      <w:bookmarkStart w:id="395" w:name="_Toc20786"/>
      <w:bookmarkStart w:id="396" w:name="_Toc7137"/>
      <w:bookmarkStart w:id="397" w:name="_Toc29371"/>
      <w:bookmarkStart w:id="398" w:name="_Toc29492"/>
      <w:bookmarkStart w:id="399" w:name="_Toc2851"/>
      <w:r>
        <w:rPr>
          <w:rFonts w:hint="default"/>
          <w:lang w:val="en-US" w:eastAsia="zh-CN"/>
        </w:rPr>
        <w:t>四、加大投资力度</w:t>
      </w:r>
      <w:bookmarkEnd w:id="388"/>
      <w:bookmarkEnd w:id="389"/>
      <w:bookmarkEnd w:id="390"/>
      <w:bookmarkEnd w:id="391"/>
      <w:bookmarkEnd w:id="392"/>
      <w:bookmarkEnd w:id="393"/>
      <w:bookmarkEnd w:id="394"/>
      <w:bookmarkEnd w:id="395"/>
      <w:bookmarkEnd w:id="396"/>
      <w:bookmarkEnd w:id="397"/>
      <w:bookmarkEnd w:id="398"/>
      <w:bookmarkEnd w:id="399"/>
    </w:p>
    <w:p>
      <w:pPr>
        <w:topLinePunct/>
        <w:autoSpaceDE w:val="0"/>
        <w:autoSpaceDN w:val="0"/>
        <w:adjustRightInd w:val="0"/>
        <w:snapToGrid w:val="0"/>
        <w:spacing w:line="360" w:lineRule="auto"/>
        <w:ind w:firstLine="880"/>
        <w:textAlignment w:val="baseline"/>
        <w:rPr>
          <w:rFonts w:hint="default" w:ascii="Times New Roman" w:hAnsi="Times New Roman" w:eastAsia="仿宋" w:cs="Times New Roman"/>
          <w:snapToGrid w:val="0"/>
          <w:color w:val="auto"/>
          <w:kern w:val="0"/>
          <w:sz w:val="28"/>
          <w:szCs w:val="28"/>
          <w:highlight w:val="none"/>
          <w:lang w:val="en-US" w:eastAsia="en-US" w:bidi="ar-SA"/>
        </w:rPr>
      </w:pPr>
      <w:r>
        <w:rPr>
          <w:rFonts w:hint="default" w:ascii="Times New Roman" w:hAnsi="Times New Roman" w:eastAsia="仿宋" w:cs="Times New Roman"/>
          <w:snapToGrid w:val="0"/>
          <w:color w:val="auto"/>
          <w:kern w:val="0"/>
          <w:sz w:val="28"/>
          <w:szCs w:val="28"/>
          <w:highlight w:val="none"/>
          <w:lang w:val="en-US" w:eastAsia="en-US" w:bidi="ar-SA"/>
        </w:rPr>
        <w:t>积极争取国家、自治区对防沙治沙以及国土绿化试点示范项目的资金支持，确定</w:t>
      </w: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的防沙治沙重点区域，统筹各项资金，并进行集中管理，避免平均分配。援疆省市资金用于支持防沙治沙示范基地建设和发展特色沙产业技术推广、人员培训等。结合</w:t>
      </w:r>
      <w:r>
        <w:rPr>
          <w:rFonts w:hint="default" w:ascii="Times New Roman" w:hAnsi="Times New Roman" w:eastAsia="仿宋" w:cs="Times New Roman"/>
          <w:snapToGrid w:val="0"/>
          <w:color w:val="auto"/>
          <w:kern w:val="0"/>
          <w:sz w:val="28"/>
          <w:szCs w:val="28"/>
          <w:highlight w:val="none"/>
          <w:lang w:val="en-US" w:eastAsia="zh-CN" w:bidi="ar-SA"/>
        </w:rPr>
        <w:t>莎车县</w:t>
      </w:r>
      <w:r>
        <w:rPr>
          <w:rFonts w:hint="default" w:ascii="Times New Roman" w:hAnsi="Times New Roman" w:eastAsia="仿宋" w:cs="Times New Roman"/>
          <w:snapToGrid w:val="0"/>
          <w:color w:val="auto"/>
          <w:kern w:val="0"/>
          <w:sz w:val="28"/>
          <w:szCs w:val="28"/>
          <w:highlight w:val="none"/>
          <w:lang w:val="en-US" w:eastAsia="en-US" w:bidi="ar-SA"/>
        </w:rPr>
        <w:t>防沙治沙实际情况，制定关于土地使用、生态用水等方面的优惠政策，吸引更多社会资本参与防沙治沙，完善投资布局，发挥好财政资金的引导撬动和聚集放大作用。县人民政府应当对防沙治沙给予适当的资金支持，加强资金保障。</w:t>
      </w:r>
    </w:p>
    <w:p>
      <w:pPr>
        <w:pStyle w:val="4"/>
        <w:keepNext w:val="0"/>
        <w:keepLines w:val="0"/>
        <w:pageBreakBefore w:val="0"/>
        <w:widowControl/>
        <w:kinsoku/>
        <w:wordWrap/>
        <w:overflowPunct/>
        <w:topLinePunct/>
        <w:autoSpaceDE w:val="0"/>
        <w:autoSpaceDN w:val="0"/>
        <w:bidi w:val="0"/>
        <w:adjustRightInd w:val="0"/>
        <w:snapToGrid w:val="0"/>
        <w:spacing w:before="0" w:line="360" w:lineRule="auto"/>
        <w:ind w:firstLine="640" w:firstLineChars="200"/>
        <w:textAlignment w:val="baseline"/>
        <w:rPr>
          <w:rFonts w:hint="default"/>
          <w:lang w:val="en-US" w:eastAsia="zh-CN"/>
        </w:rPr>
      </w:pPr>
      <w:bookmarkStart w:id="400" w:name="_Toc30831"/>
      <w:bookmarkStart w:id="401" w:name="_Toc15358"/>
      <w:bookmarkStart w:id="402" w:name="_Toc16261"/>
      <w:bookmarkStart w:id="403" w:name="_Toc11471"/>
      <w:bookmarkStart w:id="404" w:name="_Toc124847439"/>
      <w:bookmarkStart w:id="405" w:name="_Toc6977"/>
      <w:bookmarkStart w:id="406" w:name="_Toc12490"/>
      <w:bookmarkStart w:id="407" w:name="_Toc26177"/>
      <w:bookmarkStart w:id="408" w:name="_Toc5574"/>
      <w:bookmarkStart w:id="409" w:name="_Toc20385"/>
      <w:bookmarkStart w:id="410" w:name="_Toc25372"/>
      <w:bookmarkStart w:id="411" w:name="_Toc25468"/>
      <w:r>
        <w:rPr>
          <w:rFonts w:hint="default"/>
          <w:lang w:val="en-US" w:eastAsia="zh-CN"/>
        </w:rPr>
        <w:t>五、扩大宣传途径</w:t>
      </w:r>
      <w:bookmarkEnd w:id="400"/>
      <w:bookmarkEnd w:id="401"/>
      <w:bookmarkEnd w:id="402"/>
      <w:bookmarkEnd w:id="403"/>
      <w:bookmarkEnd w:id="404"/>
      <w:bookmarkEnd w:id="405"/>
      <w:bookmarkEnd w:id="406"/>
      <w:bookmarkEnd w:id="407"/>
      <w:bookmarkEnd w:id="408"/>
      <w:bookmarkEnd w:id="409"/>
      <w:bookmarkEnd w:id="410"/>
      <w:bookmarkEnd w:id="411"/>
    </w:p>
    <w:p>
      <w:pPr>
        <w:spacing w:line="560" w:lineRule="exact"/>
        <w:ind w:firstLine="0"/>
        <w:rPr>
          <w:rFonts w:hint="default" w:ascii="Times New Roman" w:hAnsi="Times New Roman"/>
          <w:lang w:eastAsia="en-US"/>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435" w:charSpace="0"/>
        </w:sectPr>
      </w:pPr>
      <w:r>
        <w:rPr>
          <w:rFonts w:hint="default" w:ascii="Times New Roman" w:hAnsi="Times New Roman" w:eastAsia="仿宋" w:cs="Times New Roman"/>
          <w:snapToGrid w:val="0"/>
          <w:color w:val="auto"/>
          <w:kern w:val="0"/>
          <w:sz w:val="28"/>
          <w:szCs w:val="28"/>
          <w:highlight w:val="none"/>
          <w:lang w:val="en-US" w:eastAsia="en-US" w:bidi="ar-SA"/>
        </w:rPr>
        <w:t>要充分利用广播、电视、微信等各种媒体，向群众深入宣传项目区土地沙化扩展的现状、成因和严重危害，宣传项目区防沙治沙的重要作用和意义，宣传国家有关政策和法律法规，宣传在防沙治沙工作中涌现的典型事迹和先进人物，增强广大群众参与防沙治沙、改善生态环境的紧迫感和责任感。对各种破坏沙区植被的违法行为进行公开曝光和依法惩罚，对在工程建设以及保护和管理中做出成绩的单位和个人，及时予以表彰和奖励。积极引导群众自觉参与防沙治沙工程建设，增强农牧民群众的</w:t>
      </w:r>
      <w:r>
        <w:rPr>
          <w:rFonts w:hint="eastAsia" w:eastAsia="仿宋" w:cs="Times New Roman"/>
          <w:snapToGrid w:val="0"/>
          <w:color w:val="auto"/>
          <w:kern w:val="0"/>
          <w:sz w:val="28"/>
          <w:szCs w:val="28"/>
          <w:highlight w:val="none"/>
          <w:lang w:val="en-US" w:eastAsia="zh-CN" w:bidi="ar-SA"/>
        </w:rPr>
        <w:t>法治</w:t>
      </w:r>
      <w:r>
        <w:rPr>
          <w:rFonts w:hint="default" w:ascii="Times New Roman" w:hAnsi="Times New Roman" w:eastAsia="仿宋" w:cs="Times New Roman"/>
          <w:snapToGrid w:val="0"/>
          <w:color w:val="auto"/>
          <w:kern w:val="0"/>
          <w:sz w:val="28"/>
          <w:szCs w:val="28"/>
          <w:highlight w:val="none"/>
          <w:lang w:val="en-US" w:eastAsia="en-US" w:bidi="ar-SA"/>
        </w:rPr>
        <w:t>观念和生态保护意识。使保护沙区植被、巩固工程建设成果、与各种破坏生态环境的行为作斗争的行动成为各族群众的自觉行为。</w:t>
      </w:r>
    </w:p>
    <w:p>
      <w:pPr>
        <w:spacing w:line="360" w:lineRule="auto"/>
        <w:ind w:firstLine="0" w:firstLineChars="0"/>
        <w:jc w:val="right"/>
        <w:rPr>
          <w:rFonts w:hint="default" w:ascii="Times New Roman" w:hAnsi="Times New Roman" w:eastAsia="黑体" w:cs="Times New Roman"/>
          <w:b/>
          <w:bCs w:val="0"/>
          <w:color w:val="auto"/>
          <w:szCs w:val="32"/>
          <w:highlight w:val="none"/>
          <w:lang w:eastAsia="zh-CN"/>
        </w:rPr>
      </w:pPr>
      <w:bookmarkStart w:id="412" w:name="_Toc1936"/>
      <w:bookmarkStart w:id="413" w:name="_Toc23996"/>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759"/>
        <w:gridCol w:w="1104"/>
        <w:gridCol w:w="869"/>
        <w:gridCol w:w="949"/>
        <w:gridCol w:w="872"/>
        <w:gridCol w:w="949"/>
        <w:gridCol w:w="950"/>
        <w:gridCol w:w="950"/>
        <w:gridCol w:w="950"/>
        <w:gridCol w:w="507"/>
        <w:gridCol w:w="950"/>
        <w:gridCol w:w="611"/>
        <w:gridCol w:w="514"/>
        <w:gridCol w:w="765"/>
        <w:gridCol w:w="1025"/>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17"/>
            <w:tcBorders>
              <w:top w:val="nil"/>
              <w:left w:val="nil"/>
              <w:bottom w:val="nil"/>
              <w:right w:val="nil"/>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黑体" w:cs="Times New Roman"/>
                <w:b/>
                <w:bCs/>
                <w:sz w:val="28"/>
                <w:szCs w:val="28"/>
                <w:lang w:val="en-US" w:eastAsia="zh-CN"/>
              </w:rPr>
              <w:t>附表1  莎车县沙化土地面积统计表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17"/>
            <w:tcBorders>
              <w:top w:val="nil"/>
              <w:left w:val="nil"/>
              <w:bottom w:val="nil"/>
              <w:right w:val="nil"/>
            </w:tcBorders>
            <w:shd w:val="clear" w:color="auto" w:fill="auto"/>
            <w:vAlign w:val="bottom"/>
          </w:tcPr>
          <w:p>
            <w:pPr>
              <w:pStyle w:val="24"/>
              <w:keepNext w:val="0"/>
              <w:keepLines w:val="0"/>
              <w:widowControl/>
              <w:suppressLineNumbers w:val="0"/>
              <w:jc w:val="right"/>
              <w:textAlignment w:val="bottom"/>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单位：</w:t>
            </w:r>
            <w:r>
              <w:rPr>
                <w:rFonts w:hint="eastAsia" w:cs="Times New Roman"/>
                <w:b/>
                <w:bCs/>
                <w:sz w:val="16"/>
                <w:szCs w:val="16"/>
                <w:lang w:val="en-US" w:eastAsia="zh-CN"/>
              </w:rPr>
              <w:t>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县名</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总面积</w:t>
            </w:r>
          </w:p>
        </w:tc>
        <w:tc>
          <w:tcPr>
            <w:tcW w:w="366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沙化土地面积</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具有明显沙化趋势的土地</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其它土地类型面积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计</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流动沙地</w:t>
            </w:r>
            <w:r>
              <w:rPr>
                <w:rFonts w:hint="eastAsia" w:cs="Times New Roman"/>
                <w:b/>
                <w:bCs/>
                <w:sz w:val="16"/>
                <w:szCs w:val="16"/>
                <w:lang w:val="en-US" w:eastAsia="zh-CN"/>
              </w:rPr>
              <w:t>（</w:t>
            </w:r>
            <w:r>
              <w:rPr>
                <w:rFonts w:hint="default" w:ascii="Times New Roman" w:hAnsi="Times New Roman" w:cs="Times New Roman"/>
                <w:b/>
                <w:bCs/>
                <w:sz w:val="16"/>
                <w:szCs w:val="16"/>
                <w:lang w:val="en-US" w:eastAsia="zh-CN"/>
              </w:rPr>
              <w:t>丘</w:t>
            </w:r>
            <w:r>
              <w:rPr>
                <w:rFonts w:hint="eastAsia" w:cs="Times New Roman"/>
                <w:b/>
                <w:bCs/>
                <w:sz w:val="16"/>
                <w:szCs w:val="16"/>
                <w:lang w:val="en-US" w:eastAsia="zh-CN"/>
              </w:rPr>
              <w:t>）</w:t>
            </w:r>
          </w:p>
        </w:tc>
        <w:tc>
          <w:tcPr>
            <w:tcW w:w="9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半固定沙地</w:t>
            </w:r>
            <w:r>
              <w:rPr>
                <w:rFonts w:hint="eastAsia" w:cs="Times New Roman"/>
                <w:b/>
                <w:bCs/>
                <w:sz w:val="16"/>
                <w:szCs w:val="16"/>
                <w:lang w:val="en-US" w:eastAsia="zh-CN"/>
              </w:rPr>
              <w:t>（</w:t>
            </w:r>
            <w:r>
              <w:rPr>
                <w:rFonts w:hint="default" w:ascii="Times New Roman" w:hAnsi="Times New Roman" w:cs="Times New Roman"/>
                <w:b/>
                <w:bCs/>
                <w:sz w:val="16"/>
                <w:szCs w:val="16"/>
                <w:lang w:val="en-US" w:eastAsia="zh-CN"/>
              </w:rPr>
              <w:t>丘</w:t>
            </w:r>
            <w:r>
              <w:rPr>
                <w:rFonts w:hint="eastAsia" w:cs="Times New Roman"/>
                <w:b/>
                <w:bCs/>
                <w:sz w:val="16"/>
                <w:szCs w:val="16"/>
                <w:lang w:val="en-US" w:eastAsia="zh-CN"/>
              </w:rPr>
              <w:t>）</w:t>
            </w:r>
          </w:p>
        </w:tc>
        <w:tc>
          <w:tcPr>
            <w:tcW w:w="9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固定沙地</w:t>
            </w:r>
            <w:r>
              <w:rPr>
                <w:rFonts w:hint="eastAsia" w:cs="Times New Roman"/>
                <w:b/>
                <w:bCs/>
                <w:sz w:val="16"/>
                <w:szCs w:val="16"/>
                <w:lang w:val="en-US" w:eastAsia="zh-CN"/>
              </w:rPr>
              <w:t>（</w:t>
            </w:r>
            <w:r>
              <w:rPr>
                <w:rFonts w:hint="default" w:ascii="Times New Roman" w:hAnsi="Times New Roman" w:cs="Times New Roman"/>
                <w:b/>
                <w:bCs/>
                <w:sz w:val="16"/>
                <w:szCs w:val="16"/>
                <w:lang w:val="en-US" w:eastAsia="zh-CN"/>
              </w:rPr>
              <w:t>丘</w:t>
            </w:r>
            <w:r>
              <w:rPr>
                <w:rFonts w:hint="eastAsia" w:cs="Times New Roman"/>
                <w:b/>
                <w:bCs/>
                <w:sz w:val="16"/>
                <w:szCs w:val="16"/>
                <w:lang w:val="en-US" w:eastAsia="zh-CN"/>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露沙地</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沙化耕地</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非生物治沙工程地</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风蚀残丘</w:t>
            </w:r>
            <w:r>
              <w:rPr>
                <w:rFonts w:hint="eastAsia" w:cs="Times New Roman"/>
                <w:b/>
                <w:bCs/>
                <w:sz w:val="16"/>
                <w:szCs w:val="16"/>
                <w:lang w:val="en-US" w:eastAsia="zh-CN"/>
              </w:rPr>
              <w:t>（</w:t>
            </w:r>
            <w:r>
              <w:rPr>
                <w:rFonts w:hint="default" w:ascii="Times New Roman" w:hAnsi="Times New Roman" w:cs="Times New Roman"/>
                <w:b/>
                <w:bCs/>
                <w:sz w:val="16"/>
                <w:szCs w:val="16"/>
                <w:lang w:val="en-US" w:eastAsia="zh-CN"/>
              </w:rPr>
              <w:t>劣地</w:t>
            </w:r>
            <w:r>
              <w:rPr>
                <w:rFonts w:hint="eastAsia" w:cs="Times New Roman"/>
                <w:b/>
                <w:bCs/>
                <w:sz w:val="16"/>
                <w:szCs w:val="16"/>
                <w:lang w:val="en-US" w:eastAsia="zh-CN"/>
              </w:rPr>
              <w:t>）</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戈壁</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计</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人工半固定沙地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天然半固定沙地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人工固定沙地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lang w:val="en-US" w:eastAsia="zh-CN"/>
              </w:rPr>
              <w:t>天然固定沙地</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莎车县</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1344.46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476.77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104.12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88.87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13.25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75.62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124.40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24.30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100.10 </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0.00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23.85 </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0.00 </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0.00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135.53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246.30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621.39 </w:t>
            </w:r>
          </w:p>
        </w:tc>
      </w:tr>
    </w:tbl>
    <w:p>
      <w:pPr>
        <w:rPr>
          <w:rFonts w:hint="default" w:ascii="Times New Roman" w:hAnsi="Times New Roman" w:eastAsia="黑体" w:cs="Times New Roman"/>
          <w:b/>
          <w:bCs w:val="0"/>
          <w:color w:val="auto"/>
          <w:sz w:val="32"/>
          <w:szCs w:val="32"/>
          <w:highlight w:val="none"/>
          <w:lang w:eastAsia="zh-CN"/>
        </w:rPr>
      </w:pPr>
      <w:r>
        <w:rPr>
          <w:rFonts w:hint="default" w:ascii="Times New Roman" w:hAnsi="Times New Roman" w:eastAsia="黑体" w:cs="Times New Roman"/>
          <w:b/>
          <w:bCs w:val="0"/>
          <w:color w:val="auto"/>
          <w:sz w:val="32"/>
          <w:szCs w:val="32"/>
          <w:highlight w:val="none"/>
          <w:lang w:eastAsia="zh-CN"/>
        </w:rPr>
        <w:br w:type="page"/>
      </w:r>
    </w:p>
    <w:bookmarkEnd w:id="412"/>
    <w:bookmarkEnd w:id="413"/>
    <w:p>
      <w:pPr>
        <w:spacing w:line="360" w:lineRule="auto"/>
        <w:ind w:firstLine="0" w:firstLineChars="0"/>
        <w:jc w:val="right"/>
        <w:rPr>
          <w:rFonts w:hint="default" w:ascii="Times New Roman" w:hAnsi="Times New Roman" w:cs="Times New Roman"/>
          <w:color w:val="auto"/>
          <w:highlight w:val="none"/>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23"/>
        <w:gridCol w:w="2562"/>
        <w:gridCol w:w="2618"/>
        <w:gridCol w:w="1918"/>
        <w:gridCol w:w="1918"/>
        <w:gridCol w:w="1418"/>
        <w:gridCol w:w="2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5000" w:type="pct"/>
            <w:gridSpan w:val="7"/>
            <w:tcBorders>
              <w:top w:val="nil"/>
              <w:left w:val="nil"/>
              <w:bottom w:val="nil"/>
              <w:right w:val="nil"/>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黑体" w:cs="Times New Roman"/>
                <w:b/>
                <w:bCs/>
                <w:sz w:val="28"/>
                <w:szCs w:val="28"/>
                <w:lang w:val="en-US" w:eastAsia="zh-CN"/>
              </w:rPr>
              <w:t>附表2  莎车县沙化土地治理情况统计表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7"/>
            <w:tcBorders>
              <w:top w:val="nil"/>
              <w:left w:val="nil"/>
              <w:bottom w:val="nil"/>
              <w:right w:val="nil"/>
            </w:tcBorders>
            <w:shd w:val="clear" w:color="auto" w:fill="auto"/>
            <w:vAlign w:val="bottom"/>
          </w:tcPr>
          <w:p>
            <w:pPr>
              <w:pStyle w:val="24"/>
              <w:keepNext w:val="0"/>
              <w:keepLines w:val="0"/>
              <w:widowControl/>
              <w:suppressLineNumbers w:val="0"/>
              <w:jc w:val="right"/>
              <w:textAlignment w:val="bottom"/>
              <w:rPr>
                <w:rFonts w:hint="default" w:ascii="Times New Roman" w:hAnsi="Times New Roman" w:cs="Times New Roman"/>
                <w:b/>
                <w:bCs/>
              </w:rPr>
            </w:pPr>
            <w:r>
              <w:rPr>
                <w:rFonts w:hint="default" w:ascii="Times New Roman" w:hAnsi="Times New Roman" w:cs="Times New Roman"/>
                <w:b/>
                <w:bCs/>
                <w:sz w:val="16"/>
                <w:szCs w:val="16"/>
                <w:lang w:val="en-US" w:eastAsia="zh-CN"/>
              </w:rPr>
              <w:t>单位:</w:t>
            </w:r>
            <w:r>
              <w:rPr>
                <w:rFonts w:hint="eastAsia" w:cs="Times New Roman"/>
                <w:b/>
                <w:bCs/>
                <w:sz w:val="16"/>
                <w:szCs w:val="16"/>
                <w:lang w:val="en-US" w:eastAsia="zh-CN"/>
              </w:rPr>
              <w:t>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pct"/>
            <w:vMerge w:val="restart"/>
            <w:tcBorders>
              <w:top w:val="single" w:color="000000" w:sz="4" w:space="0"/>
              <w:left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rPr>
            </w:pPr>
            <w:r>
              <w:rPr>
                <w:rFonts w:hint="default" w:ascii="Times New Roman" w:hAnsi="Times New Roman" w:cs="Times New Roman"/>
                <w:b/>
                <w:bCs/>
                <w:lang w:val="en-US" w:eastAsia="zh-CN"/>
              </w:rPr>
              <w:t>县名</w:t>
            </w: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rPr>
            </w:pPr>
            <w:r>
              <w:rPr>
                <w:rFonts w:hint="default" w:ascii="Times New Roman" w:hAnsi="Times New Roman" w:cs="Times New Roman"/>
                <w:b/>
                <w:bCs/>
                <w:lang w:val="en-US" w:eastAsia="zh-CN"/>
              </w:rPr>
              <w:t>沙化土地面积</w:t>
            </w:r>
          </w:p>
        </w:tc>
        <w:tc>
          <w:tcPr>
            <w:tcW w:w="2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rPr>
            </w:pPr>
            <w:r>
              <w:rPr>
                <w:rFonts w:hint="default" w:ascii="Times New Roman" w:hAnsi="Times New Roman" w:cs="Times New Roman"/>
                <w:b/>
                <w:bCs/>
                <w:lang w:val="en-US" w:eastAsia="zh-CN"/>
              </w:rPr>
              <w:t>有治理成效（除沙化耕地外）</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rPr>
            </w:pPr>
            <w:r>
              <w:rPr>
                <w:rFonts w:hint="default" w:ascii="Times New Roman" w:hAnsi="Times New Roman" w:cs="Times New Roman"/>
                <w:b/>
                <w:bCs/>
                <w:lang w:val="en-US" w:eastAsia="zh-CN"/>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pct"/>
            <w:vMerge w:val="continue"/>
            <w:tcBorders>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rPr>
            </w:pPr>
            <w:r>
              <w:rPr>
                <w:rFonts w:hint="default" w:ascii="Times New Roman" w:hAnsi="Times New Roman" w:cs="Times New Roman"/>
                <w:b/>
                <w:bCs/>
                <w:lang w:val="en-US" w:eastAsia="zh-CN"/>
              </w:rPr>
              <w:t>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rPr>
            </w:pPr>
            <w:r>
              <w:rPr>
                <w:rFonts w:hint="default" w:ascii="Times New Roman" w:hAnsi="Times New Roman" w:cs="Times New Roman"/>
                <w:b/>
                <w:bCs/>
                <w:lang w:val="en-US" w:eastAsia="zh-CN"/>
              </w:rPr>
              <w:t>初步治理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rPr>
            </w:pPr>
            <w:r>
              <w:rPr>
                <w:rFonts w:hint="default" w:ascii="Times New Roman" w:hAnsi="Times New Roman" w:cs="Times New Roman"/>
                <w:b/>
                <w:bCs/>
                <w:lang w:val="en-US" w:eastAsia="zh-CN"/>
              </w:rPr>
              <w:t>中等治理</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b/>
                <w:bCs/>
              </w:rPr>
            </w:pPr>
            <w:r>
              <w:rPr>
                <w:rFonts w:hint="default" w:ascii="Times New Roman" w:hAnsi="Times New Roman" w:cs="Times New Roman"/>
                <w:b/>
                <w:bCs/>
                <w:lang w:val="en-US" w:eastAsia="zh-CN"/>
              </w:rPr>
              <w:t>基本治理</w:t>
            </w: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cs="Times New Roman"/>
                <w:lang w:val="en-US" w:eastAsia="zh-CN"/>
              </w:rPr>
              <w:t>莎车县</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476.77</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48.94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22.25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26.61</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0.08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keepNext w:val="0"/>
              <w:keepLines w:val="0"/>
              <w:widowControl/>
              <w:suppressLineNumbers w:val="0"/>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427.83</w:t>
            </w:r>
          </w:p>
        </w:tc>
      </w:tr>
    </w:tbl>
    <w:p>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br w:type="page"/>
      </w:r>
    </w:p>
    <w:tbl>
      <w:tblPr>
        <w:tblStyle w:val="17"/>
        <w:tblW w:w="14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8"/>
        <w:gridCol w:w="1952"/>
        <w:gridCol w:w="1281"/>
        <w:gridCol w:w="1239"/>
        <w:gridCol w:w="1230"/>
        <w:gridCol w:w="1282"/>
        <w:gridCol w:w="1228"/>
        <w:gridCol w:w="1231"/>
        <w:gridCol w:w="1325"/>
        <w:gridCol w:w="1323"/>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3369" w:type="dxa"/>
            <w:gridSpan w:val="10"/>
            <w:tcBorders>
              <w:top w:val="nil"/>
              <w:left w:val="nil"/>
              <w:bottom w:val="nil"/>
              <w:right w:val="nil"/>
            </w:tcBorders>
            <w:shd w:val="clear" w:color="auto" w:fill="auto"/>
            <w:noWrap/>
            <w:vAlign w:val="center"/>
          </w:tcPr>
          <w:p>
            <w:pPr>
              <w:pStyle w:val="24"/>
              <w:keepNext w:val="0"/>
              <w:keepLines w:val="0"/>
              <w:widowControl/>
              <w:suppressLineNumbers w:val="0"/>
              <w:jc w:val="center"/>
              <w:textAlignment w:val="center"/>
              <w:rPr>
                <w:rFonts w:hint="default" w:ascii="Times New Roman" w:hAnsi="Times New Roman" w:eastAsia="黑体" w:cs="Times New Roman"/>
                <w:b/>
                <w:bCs/>
                <w:sz w:val="28"/>
                <w:szCs w:val="28"/>
                <w:lang w:val="en-US" w:eastAsia="zh-CN"/>
              </w:rPr>
            </w:pPr>
            <w:r>
              <w:rPr>
                <w:rFonts w:hint="eastAsia" w:ascii="Times New Roman" w:hAnsi="Times New Roman" w:eastAsia="黑体" w:cs="Times New Roman"/>
                <w:b/>
                <w:bCs/>
                <w:sz w:val="28"/>
                <w:szCs w:val="28"/>
                <w:lang w:val="en-US" w:eastAsia="zh-CN"/>
              </w:rPr>
              <w:t>附表</w:t>
            </w:r>
            <w:r>
              <w:rPr>
                <w:rFonts w:hint="default" w:ascii="Times New Roman" w:hAnsi="Times New Roman" w:eastAsia="黑体" w:cs="Times New Roman"/>
                <w:b/>
                <w:bCs/>
                <w:sz w:val="28"/>
                <w:szCs w:val="28"/>
                <w:lang w:val="en-US" w:eastAsia="zh-CN"/>
              </w:rPr>
              <w:t xml:space="preserve">3  </w:t>
            </w:r>
            <w:r>
              <w:rPr>
                <w:rFonts w:hint="eastAsia" w:ascii="Times New Roman" w:hAnsi="Times New Roman" w:eastAsia="黑体" w:cs="Times New Roman"/>
                <w:b/>
                <w:bCs/>
                <w:sz w:val="28"/>
                <w:szCs w:val="28"/>
                <w:lang w:val="en-US" w:eastAsia="zh-CN"/>
              </w:rPr>
              <w:t>莎车县防沙治沙分措施任务表（2021-2030年）</w:t>
            </w:r>
          </w:p>
        </w:tc>
        <w:tc>
          <w:tcPr>
            <w:tcW w:w="1310" w:type="dxa"/>
            <w:tcBorders>
              <w:top w:val="nil"/>
              <w:left w:val="nil"/>
              <w:bottom w:val="nil"/>
              <w:right w:val="nil"/>
            </w:tcBorders>
            <w:shd w:val="clear" w:color="auto" w:fill="auto"/>
            <w:noWrap/>
            <w:vAlign w:val="center"/>
          </w:tcPr>
          <w:p>
            <w:pPr>
              <w:pStyle w:val="24"/>
              <w:keepNext w:val="0"/>
              <w:keepLines w:val="0"/>
              <w:widowControl/>
              <w:suppressLineNumbers w:val="0"/>
              <w:jc w:val="center"/>
              <w:textAlignment w:val="center"/>
              <w:rPr>
                <w:rFonts w:hint="eastAsia" w:ascii="Times New Roman" w:hAnsi="Times New Roman" w:eastAsia="黑体" w:cs="Times New Roman"/>
                <w:b/>
                <w:bCs/>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679" w:type="dxa"/>
            <w:gridSpan w:val="11"/>
            <w:tcBorders>
              <w:top w:val="nil"/>
              <w:left w:val="nil"/>
              <w:bottom w:val="nil"/>
              <w:right w:val="nil"/>
            </w:tcBorders>
            <w:shd w:val="clear" w:color="auto" w:fill="auto"/>
            <w:noWrap/>
            <w:vAlign w:val="center"/>
          </w:tcPr>
          <w:p>
            <w:pPr>
              <w:pStyle w:val="24"/>
              <w:bidi w:val="0"/>
              <w:jc w:val="right"/>
              <w:rPr>
                <w:rFonts w:hint="eastAsia"/>
              </w:rPr>
            </w:pPr>
            <w:r>
              <w:rPr>
                <w:rFonts w:hint="eastAsia"/>
                <w:lang w:val="en-US" w:eastAsia="zh-CN"/>
              </w:rPr>
              <w:t>单位：亩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b/>
                <w:bCs/>
              </w:rPr>
            </w:pPr>
            <w:r>
              <w:rPr>
                <w:rFonts w:hint="eastAsia"/>
                <w:b/>
                <w:bCs/>
                <w:lang w:val="en-US" w:eastAsia="zh-CN"/>
              </w:rPr>
              <w:t>单位</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b/>
                <w:bCs/>
              </w:rPr>
            </w:pPr>
            <w:r>
              <w:rPr>
                <w:rFonts w:hint="eastAsia"/>
                <w:b/>
                <w:bCs/>
                <w:lang w:val="en-US" w:eastAsia="zh-CN"/>
              </w:rPr>
              <w:t>年度</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b/>
                <w:bCs/>
              </w:rPr>
            </w:pPr>
            <w:r>
              <w:rPr>
                <w:rFonts w:hint="eastAsia"/>
                <w:b/>
                <w:bCs/>
                <w:lang w:val="en-US" w:eastAsia="zh-CN"/>
              </w:rPr>
              <w:t>总计</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b/>
                <w:bCs/>
              </w:rPr>
            </w:pPr>
            <w:r>
              <w:rPr>
                <w:rFonts w:hint="eastAsia"/>
                <w:b/>
                <w:bCs/>
                <w:lang w:val="en-US" w:eastAsia="zh-CN"/>
              </w:rPr>
              <w:t>防沙治沙工程</w:t>
            </w:r>
          </w:p>
        </w:tc>
        <w:tc>
          <w:tcPr>
            <w:tcW w:w="3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b/>
                <w:bCs/>
              </w:rPr>
            </w:pPr>
            <w:r>
              <w:rPr>
                <w:rFonts w:hint="eastAsia"/>
                <w:b/>
                <w:bCs/>
                <w:lang w:val="en-US" w:eastAsia="zh-CN"/>
              </w:rPr>
              <w:t>国土绿化提升工程</w:t>
            </w:r>
          </w:p>
        </w:tc>
        <w:tc>
          <w:tcPr>
            <w:tcW w:w="39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b/>
                <w:bCs/>
              </w:rPr>
            </w:pPr>
            <w:r>
              <w:rPr>
                <w:rFonts w:hint="eastAsia"/>
                <w:b/>
                <w:bCs/>
                <w:lang w:val="en-US" w:eastAsia="zh-CN"/>
              </w:rPr>
              <w:t>退化草原治理工程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b/>
                <w:bCs/>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b/>
                <w:bCs/>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b/>
                <w:bCs/>
              </w:rPr>
            </w:pP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b/>
                <w:bCs/>
              </w:rPr>
            </w:pPr>
            <w:r>
              <w:rPr>
                <w:rFonts w:hint="eastAsia"/>
                <w:b/>
                <w:bCs/>
                <w:lang w:val="en-US" w:eastAsia="zh-CN"/>
              </w:rPr>
              <w:t>小计</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b/>
                <w:bCs/>
              </w:rPr>
            </w:pPr>
            <w:r>
              <w:rPr>
                <w:rFonts w:hint="eastAsia"/>
                <w:b/>
                <w:bCs/>
                <w:lang w:val="en-US" w:eastAsia="zh-CN"/>
              </w:rPr>
              <w:t>工程固沙</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b/>
                <w:bCs/>
              </w:rPr>
            </w:pPr>
            <w:r>
              <w:rPr>
                <w:rFonts w:hint="eastAsia"/>
                <w:b/>
                <w:bCs/>
                <w:lang w:val="en-US" w:eastAsia="zh-CN"/>
              </w:rPr>
              <w:t>小计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b/>
                <w:bCs/>
              </w:rPr>
            </w:pPr>
            <w:r>
              <w:rPr>
                <w:rFonts w:hint="eastAsia"/>
                <w:b/>
                <w:bCs/>
                <w:lang w:val="en-US" w:eastAsia="zh-CN"/>
              </w:rPr>
              <w:t>人工造林</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b/>
                <w:bCs/>
              </w:rPr>
            </w:pPr>
            <w:r>
              <w:rPr>
                <w:rFonts w:hint="eastAsia"/>
                <w:b/>
                <w:bCs/>
                <w:lang w:val="en-US" w:eastAsia="zh-CN"/>
              </w:rPr>
              <w:t>退化林修复</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b/>
                <w:bCs/>
              </w:rPr>
            </w:pPr>
            <w:r>
              <w:rPr>
                <w:rFonts w:hint="eastAsia"/>
                <w:b/>
                <w:bCs/>
                <w:lang w:val="en-US" w:eastAsia="zh-CN"/>
              </w:rPr>
              <w:t>小计</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b/>
                <w:bCs/>
              </w:rPr>
            </w:pPr>
            <w:r>
              <w:rPr>
                <w:rFonts w:hint="eastAsia"/>
                <w:b/>
                <w:bCs/>
                <w:lang w:val="en-US" w:eastAsia="zh-CN"/>
              </w:rPr>
              <w:t>草原改良</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b/>
                <w:bCs/>
              </w:rPr>
            </w:pPr>
            <w:r>
              <w:rPr>
                <w:rFonts w:hint="eastAsia"/>
                <w:b/>
                <w:bCs/>
                <w:lang w:val="en-US" w:eastAsia="zh-CN"/>
              </w:rPr>
              <w:t>围栏封育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莎车县</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2021-2025</w:t>
            </w:r>
            <w:r>
              <w:rPr>
                <w:rFonts w:hint="eastAsia"/>
                <w:lang w:val="en-US" w:eastAsia="zh-CN"/>
              </w:rPr>
              <w:t>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25.33</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0.38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0.38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7.82</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2.82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17.13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0.5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lang w:val="en-US"/>
              </w:rPr>
            </w:pPr>
            <w:r>
              <w:rPr>
                <w:rFonts w:hint="default"/>
                <w:lang w:val="en-US" w:eastAsia="zh-CN"/>
              </w:rPr>
              <w:t>16.</w:t>
            </w:r>
            <w:r>
              <w:rPr>
                <w:rFonts w:hint="eastAsia"/>
                <w:lang w:val="en-US" w:eastAsia="zh-CN"/>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2026-2030</w:t>
            </w:r>
            <w:r>
              <w:rPr>
                <w:rFonts w:hint="eastAsia"/>
                <w:lang w:val="en-US" w:eastAsia="zh-CN"/>
              </w:rPr>
              <w:t>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12.68</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2.78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2.78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9.9</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5.9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bidi w:val="0"/>
              <w:rPr>
                <w:rFonts w:hint="eastAsia"/>
              </w:rPr>
            </w:pPr>
            <w:r>
              <w:rPr>
                <w:rFonts w:hint="eastAsia"/>
                <w:lang w:val="en-US" w:eastAsia="zh-CN"/>
              </w:rPr>
              <w:t>合计</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lang w:val="en-US"/>
              </w:rPr>
            </w:pPr>
            <w:r>
              <w:rPr>
                <w:rFonts w:hint="default"/>
                <w:lang w:val="en-US" w:eastAsia="zh-CN"/>
              </w:rPr>
              <w:t>38.</w:t>
            </w:r>
            <w:r>
              <w:rPr>
                <w:rFonts w:hint="eastAsia"/>
                <w:lang w:val="en-US" w:eastAsia="zh-CN"/>
              </w:rPr>
              <w:t>26</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3.16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3.16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17.72</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6.82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10.9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17.13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rPr>
            </w:pPr>
            <w:r>
              <w:rPr>
                <w:rFonts w:hint="default"/>
                <w:lang w:val="en-US" w:eastAsia="zh-CN"/>
              </w:rPr>
              <w:t>0.5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4"/>
              <w:bidi w:val="0"/>
              <w:rPr>
                <w:rFonts w:hint="default"/>
                <w:lang w:val="en-US"/>
              </w:rPr>
            </w:pPr>
            <w:r>
              <w:rPr>
                <w:rFonts w:hint="default"/>
                <w:lang w:val="en-US" w:eastAsia="zh-CN"/>
              </w:rPr>
              <w:t>16.</w:t>
            </w:r>
            <w:r>
              <w:rPr>
                <w:rFonts w:hint="eastAsia"/>
                <w:lang w:val="en-US" w:eastAsia="zh-CN"/>
              </w:rPr>
              <w:t>88</w:t>
            </w:r>
          </w:p>
        </w:tc>
      </w:tr>
    </w:tbl>
    <w:p>
      <w:pPr>
        <w:ind w:left="0" w:leftChars="0" w:firstLine="0" w:firstLineChars="0"/>
        <w:rPr>
          <w:rFonts w:hint="default" w:eastAsia="仿宋"/>
          <w:color w:val="auto"/>
          <w:sz w:val="2"/>
          <w:szCs w:val="2"/>
          <w:highlight w:val="none"/>
        </w:rPr>
      </w:pPr>
      <w:bookmarkStart w:id="414" w:name="_GoBack"/>
      <w:bookmarkEnd w:id="414"/>
    </w:p>
    <w:sectPr>
      <w:headerReference r:id="rId25" w:type="default"/>
      <w:footerReference r:id="rId26" w:type="default"/>
      <w:footerReference r:id="rId27" w:type="even"/>
      <w:pgSz w:w="16838" w:h="11906" w:orient="landscape"/>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p>
    <w:pPr>
      <w:pStyle w:val="11"/>
      <w:ind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ind w:firstLine="0" w:firstLineChars="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ind w:firstLine="0" w:firstLineChars="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0" w:firstLineChars="0"/>
      <w:rPr>
        <w:rFonts w:hint="eastAsia" w:eastAsia="仿宋_GB2312"/>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firstLine="0" w:firstLineChars="0"/>
      <w:jc w:val="center"/>
    </w:pPr>
    <w:r>
      <w:rPr>
        <w:rFonts w:hint="eastAsia" w:eastAsia="仿宋"/>
        <w:sz w:val="18"/>
        <w:lang w:val="en-US" w:eastAsia="zh-CN"/>
      </w:rPr>
      <w:t>莎车县</w:t>
    </w:r>
    <w:r>
      <w:rPr>
        <w:rFonts w:hint="default" w:eastAsia="仿宋"/>
        <w:sz w:val="18"/>
      </w:rPr>
      <w:t>防沙治沙规划（2021-2030年）</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firstLine="0" w:firstLineChars="0"/>
      <w:jc w:val="both"/>
    </w:pPr>
    <w:r>
      <w:rPr>
        <w:rFonts w:hint="eastAsia"/>
        <w:sz w:val="21"/>
      </w:rPr>
      <w:t>新疆维吾尔自治区防沙治沙规划（2021-2030年）</w:t>
    </w:r>
  </w:p>
  <w:p>
    <w:pPr>
      <w:pStyle w:val="12"/>
      <w:pBdr>
        <w:bottom w:val="none" w:color="auto" w:sz="0" w:space="1"/>
      </w:pBdr>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jc w:val="center"/>
      <w:rPr>
        <w:rFonts w:hint="default" w:eastAsia="仿宋"/>
      </w:rPr>
    </w:pPr>
    <w:r>
      <w:rPr>
        <w:rFonts w:hint="eastAsia" w:eastAsia="仿宋"/>
        <w:sz w:val="18"/>
        <w:lang w:val="en-US" w:eastAsia="zh-CN"/>
      </w:rPr>
      <w:t>莎车县</w:t>
    </w:r>
    <w:r>
      <w:rPr>
        <w:rFonts w:hint="default" w:eastAsia="仿宋"/>
        <w:sz w:val="18"/>
      </w:rPr>
      <w:t>防沙治沙规划（2021-2030年）</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420"/>
      <w:jc w:val="right"/>
      <w:rPr>
        <w:sz w:val="21"/>
      </w:rPr>
    </w:pPr>
  </w:p>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firstLine="0" w:firstLineChars="0"/>
      <w:jc w:val="both"/>
    </w:pPr>
    <w:r>
      <w:rPr>
        <w:rFonts w:hint="eastAsia"/>
        <w:sz w:val="21"/>
      </w:rPr>
      <w:t>新疆维吾尔自治区防沙治沙规划（2021-2030年）</w:t>
    </w:r>
  </w:p>
  <w:p>
    <w:pPr>
      <w:pStyle w:val="12"/>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0" w:firstLineChars="0"/>
      <w:jc w:val="center"/>
      <w:rPr>
        <w:rFonts w:hint="eastAsia" w:eastAsia="仿宋_GB2312"/>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firstLine="0" w:firstLineChars="0"/>
      <w:jc w:val="center"/>
      <w:rPr>
        <w:rFonts w:hint="eastAsia" w:eastAsia="仿宋_GB2312"/>
        <w:lang w:eastAsia="zh-CN"/>
      </w:rPr>
    </w:pPr>
    <w:r>
      <w:rPr>
        <w:rFonts w:hint="eastAsia"/>
        <w:lang w:eastAsia="zh-CN"/>
      </w:rPr>
      <w:t>目</w:t>
    </w:r>
    <w:r>
      <w:rPr>
        <w:rFonts w:hint="eastAsia"/>
        <w:lang w:val="en-US" w:eastAsia="zh-CN"/>
      </w:rPr>
      <w:t xml:space="preserve">  </w:t>
    </w:r>
    <w:r>
      <w:rPr>
        <w:rFonts w:hint="eastAsia"/>
        <w:lang w:eastAsia="zh-CN"/>
      </w:rPr>
      <w:t>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firstLine="0" w:firstLineChars="0"/>
      <w:jc w:val="center"/>
    </w:pPr>
    <w:r>
      <w:rPr>
        <w:rFonts w:hint="eastAsia" w:eastAsia="仿宋"/>
        <w:sz w:val="18"/>
        <w:lang w:val="en-US" w:eastAsia="zh-CN"/>
      </w:rPr>
      <w:t>莎车县</w:t>
    </w:r>
    <w:r>
      <w:rPr>
        <w:rFonts w:hint="default" w:eastAsia="仿宋"/>
        <w:sz w:val="18"/>
      </w:rPr>
      <w:t>防沙治沙规划（2021-2030年）</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firstLine="0" w:firstLineChars="0"/>
      <w:jc w:val="both"/>
    </w:pPr>
    <w:r>
      <w:rPr>
        <w:rFonts w:hint="eastAsia"/>
        <w:sz w:val="21"/>
      </w:rPr>
      <w:t>新疆维吾尔自治区防沙治沙规划（2021-2030年）</w:t>
    </w:r>
  </w:p>
  <w:p>
    <w:pPr>
      <w:pStyle w:val="12"/>
      <w:pBdr>
        <w:bottom w:val="none" w:color="auto" w:sz="0" w:space="1"/>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jc w:val="center"/>
      <w:rPr>
        <w:rFonts w:hint="default" w:eastAsia="仿宋"/>
      </w:rPr>
    </w:pPr>
    <w:r>
      <w:rPr>
        <w:rFonts w:hint="eastAsia" w:eastAsia="仿宋"/>
        <w:sz w:val="18"/>
        <w:lang w:val="en-US" w:eastAsia="zh-CN"/>
      </w:rPr>
      <w:t>莎车县</w:t>
    </w:r>
    <w:r>
      <w:rPr>
        <w:rFonts w:hint="default" w:eastAsia="仿宋"/>
        <w:sz w:val="18"/>
      </w:rPr>
      <w:t>防沙治沙规划（2021-2030年）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57980"/>
    <w:multiLevelType w:val="singleLevel"/>
    <w:tmpl w:val="DFC5798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iMmM3ZGQ1YTdkNThkOGY1Nzg1Y2NmMzUwNTRhYzIifQ=="/>
  </w:docVars>
  <w:rsids>
    <w:rsidRoot w:val="00000000"/>
    <w:rsid w:val="00135135"/>
    <w:rsid w:val="00257651"/>
    <w:rsid w:val="00286A34"/>
    <w:rsid w:val="002D269B"/>
    <w:rsid w:val="002F1916"/>
    <w:rsid w:val="003A0914"/>
    <w:rsid w:val="003F450F"/>
    <w:rsid w:val="00405F1F"/>
    <w:rsid w:val="005E3535"/>
    <w:rsid w:val="007F7E04"/>
    <w:rsid w:val="008F5376"/>
    <w:rsid w:val="00A47898"/>
    <w:rsid w:val="00BB3D69"/>
    <w:rsid w:val="00E30FAC"/>
    <w:rsid w:val="00E80370"/>
    <w:rsid w:val="00F8364C"/>
    <w:rsid w:val="01105124"/>
    <w:rsid w:val="01154B38"/>
    <w:rsid w:val="012313A8"/>
    <w:rsid w:val="012B4701"/>
    <w:rsid w:val="01414746"/>
    <w:rsid w:val="016D4F5F"/>
    <w:rsid w:val="01714809"/>
    <w:rsid w:val="01830099"/>
    <w:rsid w:val="01910A08"/>
    <w:rsid w:val="01933A29"/>
    <w:rsid w:val="01981D96"/>
    <w:rsid w:val="019B3009"/>
    <w:rsid w:val="019F1CAA"/>
    <w:rsid w:val="01CA216C"/>
    <w:rsid w:val="01CC2C25"/>
    <w:rsid w:val="01CE57B8"/>
    <w:rsid w:val="01F1594A"/>
    <w:rsid w:val="01F90AE9"/>
    <w:rsid w:val="01FE5FC9"/>
    <w:rsid w:val="02054F49"/>
    <w:rsid w:val="02184C85"/>
    <w:rsid w:val="02184CEB"/>
    <w:rsid w:val="021F3830"/>
    <w:rsid w:val="025727E8"/>
    <w:rsid w:val="026C6D7F"/>
    <w:rsid w:val="027A76EE"/>
    <w:rsid w:val="027B51E5"/>
    <w:rsid w:val="027E16AB"/>
    <w:rsid w:val="02C40969"/>
    <w:rsid w:val="02E6678E"/>
    <w:rsid w:val="02FB74CF"/>
    <w:rsid w:val="03011E9B"/>
    <w:rsid w:val="03056193"/>
    <w:rsid w:val="03101E00"/>
    <w:rsid w:val="035B4572"/>
    <w:rsid w:val="03B20452"/>
    <w:rsid w:val="03BE360A"/>
    <w:rsid w:val="03C84695"/>
    <w:rsid w:val="03E5328D"/>
    <w:rsid w:val="03FD2CCB"/>
    <w:rsid w:val="04934A97"/>
    <w:rsid w:val="04960130"/>
    <w:rsid w:val="04B47551"/>
    <w:rsid w:val="04E07DE8"/>
    <w:rsid w:val="0504667E"/>
    <w:rsid w:val="05145BD8"/>
    <w:rsid w:val="05207271"/>
    <w:rsid w:val="052B1173"/>
    <w:rsid w:val="052D3D60"/>
    <w:rsid w:val="05340028"/>
    <w:rsid w:val="05776166"/>
    <w:rsid w:val="057B5C57"/>
    <w:rsid w:val="05A21435"/>
    <w:rsid w:val="05AF3EA0"/>
    <w:rsid w:val="05BB65F7"/>
    <w:rsid w:val="05C83240"/>
    <w:rsid w:val="05CB32A2"/>
    <w:rsid w:val="05CC3937"/>
    <w:rsid w:val="05D2339D"/>
    <w:rsid w:val="05DE1D42"/>
    <w:rsid w:val="05F61781"/>
    <w:rsid w:val="060774EA"/>
    <w:rsid w:val="0625649B"/>
    <w:rsid w:val="06314567"/>
    <w:rsid w:val="0644429B"/>
    <w:rsid w:val="066A7A79"/>
    <w:rsid w:val="06871684"/>
    <w:rsid w:val="06B01930"/>
    <w:rsid w:val="06B31420"/>
    <w:rsid w:val="06BF34DE"/>
    <w:rsid w:val="06E23AB3"/>
    <w:rsid w:val="06F53211"/>
    <w:rsid w:val="06F85085"/>
    <w:rsid w:val="070305BF"/>
    <w:rsid w:val="074919B2"/>
    <w:rsid w:val="075B53DC"/>
    <w:rsid w:val="0780241B"/>
    <w:rsid w:val="0794711F"/>
    <w:rsid w:val="079923C4"/>
    <w:rsid w:val="07A62D33"/>
    <w:rsid w:val="07C971AC"/>
    <w:rsid w:val="07F14BA9"/>
    <w:rsid w:val="07F65A68"/>
    <w:rsid w:val="07F75F41"/>
    <w:rsid w:val="07F90D99"/>
    <w:rsid w:val="07F910B5"/>
    <w:rsid w:val="08167EB9"/>
    <w:rsid w:val="081D1247"/>
    <w:rsid w:val="08234384"/>
    <w:rsid w:val="082F4AD6"/>
    <w:rsid w:val="084C7436"/>
    <w:rsid w:val="084F33CB"/>
    <w:rsid w:val="08527FD0"/>
    <w:rsid w:val="08591B53"/>
    <w:rsid w:val="085D4882"/>
    <w:rsid w:val="0882289B"/>
    <w:rsid w:val="08AF5612"/>
    <w:rsid w:val="08C711B3"/>
    <w:rsid w:val="08E91129"/>
    <w:rsid w:val="09102B5A"/>
    <w:rsid w:val="09173EE8"/>
    <w:rsid w:val="091F4B4B"/>
    <w:rsid w:val="09383E5F"/>
    <w:rsid w:val="093F701E"/>
    <w:rsid w:val="09452218"/>
    <w:rsid w:val="094E3D69"/>
    <w:rsid w:val="095D51D4"/>
    <w:rsid w:val="0969226A"/>
    <w:rsid w:val="09A775EB"/>
    <w:rsid w:val="09A80EC0"/>
    <w:rsid w:val="09B039F5"/>
    <w:rsid w:val="09B47989"/>
    <w:rsid w:val="09B5725D"/>
    <w:rsid w:val="09E50FAA"/>
    <w:rsid w:val="09F41468"/>
    <w:rsid w:val="0A0518AA"/>
    <w:rsid w:val="0A0C5A55"/>
    <w:rsid w:val="0A3E54A5"/>
    <w:rsid w:val="0A434869"/>
    <w:rsid w:val="0A5D1DCF"/>
    <w:rsid w:val="0A5D5ECF"/>
    <w:rsid w:val="0A621193"/>
    <w:rsid w:val="0A7A4C28"/>
    <w:rsid w:val="0A924098"/>
    <w:rsid w:val="0A9A6B7F"/>
    <w:rsid w:val="0AAF20B0"/>
    <w:rsid w:val="0AD36AE1"/>
    <w:rsid w:val="0ADA59C5"/>
    <w:rsid w:val="0ADD5B52"/>
    <w:rsid w:val="0AE50817"/>
    <w:rsid w:val="0AE931D4"/>
    <w:rsid w:val="0AEF054D"/>
    <w:rsid w:val="0B11078A"/>
    <w:rsid w:val="0B143885"/>
    <w:rsid w:val="0B161F7E"/>
    <w:rsid w:val="0B3F14D4"/>
    <w:rsid w:val="0B464611"/>
    <w:rsid w:val="0B50723E"/>
    <w:rsid w:val="0B837613"/>
    <w:rsid w:val="0BAB4F7F"/>
    <w:rsid w:val="0BD120D4"/>
    <w:rsid w:val="0BD40F69"/>
    <w:rsid w:val="0C0B51A5"/>
    <w:rsid w:val="0C112E71"/>
    <w:rsid w:val="0C1278F7"/>
    <w:rsid w:val="0C1464BD"/>
    <w:rsid w:val="0C4D5E73"/>
    <w:rsid w:val="0C5A6B62"/>
    <w:rsid w:val="0C8C699B"/>
    <w:rsid w:val="0C8D2BFD"/>
    <w:rsid w:val="0C95507A"/>
    <w:rsid w:val="0C992E66"/>
    <w:rsid w:val="0CCE2B10"/>
    <w:rsid w:val="0CFE4FAF"/>
    <w:rsid w:val="0D1F336B"/>
    <w:rsid w:val="0D35493D"/>
    <w:rsid w:val="0D3F756A"/>
    <w:rsid w:val="0D4C1C87"/>
    <w:rsid w:val="0D662D48"/>
    <w:rsid w:val="0D776942"/>
    <w:rsid w:val="0D9C34BF"/>
    <w:rsid w:val="0DBF4B4E"/>
    <w:rsid w:val="0DDC300B"/>
    <w:rsid w:val="0E020AF7"/>
    <w:rsid w:val="0E1E1875"/>
    <w:rsid w:val="0E2B3F92"/>
    <w:rsid w:val="0E370B89"/>
    <w:rsid w:val="0E52151F"/>
    <w:rsid w:val="0E877570"/>
    <w:rsid w:val="0E903DF5"/>
    <w:rsid w:val="0E910299"/>
    <w:rsid w:val="0EBB5316"/>
    <w:rsid w:val="0EC1048F"/>
    <w:rsid w:val="0EC31A77"/>
    <w:rsid w:val="0EDB59B8"/>
    <w:rsid w:val="0EE155DA"/>
    <w:rsid w:val="0EE54141"/>
    <w:rsid w:val="0F0E3698"/>
    <w:rsid w:val="0F1B4006"/>
    <w:rsid w:val="0F225395"/>
    <w:rsid w:val="0F263871"/>
    <w:rsid w:val="0F2C6214"/>
    <w:rsid w:val="0F64150A"/>
    <w:rsid w:val="0F8E47D8"/>
    <w:rsid w:val="0F991B49"/>
    <w:rsid w:val="0F9973D1"/>
    <w:rsid w:val="0FB029A1"/>
    <w:rsid w:val="0FB706F9"/>
    <w:rsid w:val="0FCE2C6E"/>
    <w:rsid w:val="0FE95EB3"/>
    <w:rsid w:val="0FEE5277"/>
    <w:rsid w:val="10022AD1"/>
    <w:rsid w:val="10215D6D"/>
    <w:rsid w:val="102962AF"/>
    <w:rsid w:val="102B2027"/>
    <w:rsid w:val="103C5FE2"/>
    <w:rsid w:val="104135F9"/>
    <w:rsid w:val="10437371"/>
    <w:rsid w:val="10505F32"/>
    <w:rsid w:val="10583915"/>
    <w:rsid w:val="107F43C2"/>
    <w:rsid w:val="108856CC"/>
    <w:rsid w:val="10991687"/>
    <w:rsid w:val="10D601E5"/>
    <w:rsid w:val="10D74495"/>
    <w:rsid w:val="10FB5E9E"/>
    <w:rsid w:val="11180ED1"/>
    <w:rsid w:val="11205904"/>
    <w:rsid w:val="112F3D99"/>
    <w:rsid w:val="117A5014"/>
    <w:rsid w:val="11963E18"/>
    <w:rsid w:val="11A71B81"/>
    <w:rsid w:val="11B147AE"/>
    <w:rsid w:val="11B7641A"/>
    <w:rsid w:val="11BC7BEB"/>
    <w:rsid w:val="11BD13A5"/>
    <w:rsid w:val="11C552A9"/>
    <w:rsid w:val="11C85964"/>
    <w:rsid w:val="1218482D"/>
    <w:rsid w:val="12280F14"/>
    <w:rsid w:val="12582E7C"/>
    <w:rsid w:val="125D1379"/>
    <w:rsid w:val="12851EC3"/>
    <w:rsid w:val="129F7F65"/>
    <w:rsid w:val="12C7072D"/>
    <w:rsid w:val="12DF6035"/>
    <w:rsid w:val="12E017EF"/>
    <w:rsid w:val="12E84200"/>
    <w:rsid w:val="12FC5E1A"/>
    <w:rsid w:val="132E5588"/>
    <w:rsid w:val="133D3DB1"/>
    <w:rsid w:val="13405DEA"/>
    <w:rsid w:val="13625F0D"/>
    <w:rsid w:val="13631AD8"/>
    <w:rsid w:val="137905F3"/>
    <w:rsid w:val="13870DD3"/>
    <w:rsid w:val="138959E3"/>
    <w:rsid w:val="13924556"/>
    <w:rsid w:val="13936861"/>
    <w:rsid w:val="13983E78"/>
    <w:rsid w:val="13C10C86"/>
    <w:rsid w:val="13C7348D"/>
    <w:rsid w:val="13CE5AEB"/>
    <w:rsid w:val="13DA623E"/>
    <w:rsid w:val="13DC1FB6"/>
    <w:rsid w:val="13EC5F71"/>
    <w:rsid w:val="13F76DF0"/>
    <w:rsid w:val="13FD7D55"/>
    <w:rsid w:val="14357918"/>
    <w:rsid w:val="143C2A55"/>
    <w:rsid w:val="14425B91"/>
    <w:rsid w:val="1444190A"/>
    <w:rsid w:val="14587163"/>
    <w:rsid w:val="14700951"/>
    <w:rsid w:val="147B684E"/>
    <w:rsid w:val="14A910E0"/>
    <w:rsid w:val="14BC1DE8"/>
    <w:rsid w:val="14E37DDB"/>
    <w:rsid w:val="14F8397B"/>
    <w:rsid w:val="15192D96"/>
    <w:rsid w:val="152944E8"/>
    <w:rsid w:val="1546602E"/>
    <w:rsid w:val="15704D05"/>
    <w:rsid w:val="157C32A8"/>
    <w:rsid w:val="157F6B8A"/>
    <w:rsid w:val="158A77F0"/>
    <w:rsid w:val="15A24F6D"/>
    <w:rsid w:val="15AF19ED"/>
    <w:rsid w:val="15BF5C2B"/>
    <w:rsid w:val="15F27754"/>
    <w:rsid w:val="161945BC"/>
    <w:rsid w:val="162419F3"/>
    <w:rsid w:val="16297009"/>
    <w:rsid w:val="162B2D81"/>
    <w:rsid w:val="166E0EC0"/>
    <w:rsid w:val="16816E45"/>
    <w:rsid w:val="16A11295"/>
    <w:rsid w:val="16EA49EA"/>
    <w:rsid w:val="16F2389F"/>
    <w:rsid w:val="170D692B"/>
    <w:rsid w:val="170E2458"/>
    <w:rsid w:val="17123F41"/>
    <w:rsid w:val="17196A43"/>
    <w:rsid w:val="172B6CC9"/>
    <w:rsid w:val="17312619"/>
    <w:rsid w:val="17546308"/>
    <w:rsid w:val="17602EFE"/>
    <w:rsid w:val="17851110"/>
    <w:rsid w:val="17864574"/>
    <w:rsid w:val="17A32DEB"/>
    <w:rsid w:val="17DD600F"/>
    <w:rsid w:val="17ED6303"/>
    <w:rsid w:val="17F81121"/>
    <w:rsid w:val="18115FA7"/>
    <w:rsid w:val="182201B4"/>
    <w:rsid w:val="18351C95"/>
    <w:rsid w:val="18610CDC"/>
    <w:rsid w:val="18694035"/>
    <w:rsid w:val="188C0DBA"/>
    <w:rsid w:val="18F7519C"/>
    <w:rsid w:val="1901426D"/>
    <w:rsid w:val="190D49C0"/>
    <w:rsid w:val="191D3F9B"/>
    <w:rsid w:val="192E35B5"/>
    <w:rsid w:val="195A1C0B"/>
    <w:rsid w:val="195E346D"/>
    <w:rsid w:val="196A0E46"/>
    <w:rsid w:val="19780612"/>
    <w:rsid w:val="197D274C"/>
    <w:rsid w:val="198253AE"/>
    <w:rsid w:val="198B4326"/>
    <w:rsid w:val="198F7168"/>
    <w:rsid w:val="199B6470"/>
    <w:rsid w:val="199C4ED4"/>
    <w:rsid w:val="19C239FC"/>
    <w:rsid w:val="19C72DC1"/>
    <w:rsid w:val="19EA6AAF"/>
    <w:rsid w:val="19F163F6"/>
    <w:rsid w:val="19F208F1"/>
    <w:rsid w:val="19F45B80"/>
    <w:rsid w:val="1A2C70C8"/>
    <w:rsid w:val="1A562397"/>
    <w:rsid w:val="1A736AA5"/>
    <w:rsid w:val="1A7E3CBC"/>
    <w:rsid w:val="1ACC4407"/>
    <w:rsid w:val="1AE9320B"/>
    <w:rsid w:val="1B150AA3"/>
    <w:rsid w:val="1B1A488A"/>
    <w:rsid w:val="1B23671D"/>
    <w:rsid w:val="1B3A7B84"/>
    <w:rsid w:val="1B4D379A"/>
    <w:rsid w:val="1B6D25E1"/>
    <w:rsid w:val="1B7553FE"/>
    <w:rsid w:val="1B777456"/>
    <w:rsid w:val="1B79458F"/>
    <w:rsid w:val="1B9B1A81"/>
    <w:rsid w:val="1BDD4B9A"/>
    <w:rsid w:val="1C1E66A8"/>
    <w:rsid w:val="1C2344FA"/>
    <w:rsid w:val="1C367AF3"/>
    <w:rsid w:val="1C640D9B"/>
    <w:rsid w:val="1C913B5A"/>
    <w:rsid w:val="1C9553F8"/>
    <w:rsid w:val="1CA53161"/>
    <w:rsid w:val="1CA67BD4"/>
    <w:rsid w:val="1CA90EA4"/>
    <w:rsid w:val="1CC86A84"/>
    <w:rsid w:val="1CD203FA"/>
    <w:rsid w:val="1CDD6D9F"/>
    <w:rsid w:val="1CEC14AD"/>
    <w:rsid w:val="1CF2284B"/>
    <w:rsid w:val="1CFE2A48"/>
    <w:rsid w:val="1D0460DA"/>
    <w:rsid w:val="1D303373"/>
    <w:rsid w:val="1D575560"/>
    <w:rsid w:val="1D6752EC"/>
    <w:rsid w:val="1D680128"/>
    <w:rsid w:val="1D776E3D"/>
    <w:rsid w:val="1D7C7A11"/>
    <w:rsid w:val="1DA358F3"/>
    <w:rsid w:val="1E026ABD"/>
    <w:rsid w:val="1E0B1577"/>
    <w:rsid w:val="1E0E450A"/>
    <w:rsid w:val="1E2E02F5"/>
    <w:rsid w:val="1E476A9A"/>
    <w:rsid w:val="1E5A768A"/>
    <w:rsid w:val="1E7159F1"/>
    <w:rsid w:val="1E761259"/>
    <w:rsid w:val="1E867014"/>
    <w:rsid w:val="1ECB3353"/>
    <w:rsid w:val="1F111512"/>
    <w:rsid w:val="1F3E28AA"/>
    <w:rsid w:val="1F4629DA"/>
    <w:rsid w:val="1F4B5DA9"/>
    <w:rsid w:val="1F953961"/>
    <w:rsid w:val="1FC55FF4"/>
    <w:rsid w:val="1FE741BD"/>
    <w:rsid w:val="1FF37C2C"/>
    <w:rsid w:val="1FFC753C"/>
    <w:rsid w:val="1FFD20BC"/>
    <w:rsid w:val="20054643"/>
    <w:rsid w:val="203C3DDD"/>
    <w:rsid w:val="205630F0"/>
    <w:rsid w:val="205729C5"/>
    <w:rsid w:val="205C7FDB"/>
    <w:rsid w:val="20721D75"/>
    <w:rsid w:val="20764672"/>
    <w:rsid w:val="2083774F"/>
    <w:rsid w:val="208E297D"/>
    <w:rsid w:val="20C30E4D"/>
    <w:rsid w:val="20D117D6"/>
    <w:rsid w:val="20E71F9A"/>
    <w:rsid w:val="212D49A1"/>
    <w:rsid w:val="21307981"/>
    <w:rsid w:val="213D7E0C"/>
    <w:rsid w:val="215A6C10"/>
    <w:rsid w:val="215D45AE"/>
    <w:rsid w:val="216655B5"/>
    <w:rsid w:val="218240F1"/>
    <w:rsid w:val="218901BE"/>
    <w:rsid w:val="2197751D"/>
    <w:rsid w:val="21A8797C"/>
    <w:rsid w:val="21CA5D7C"/>
    <w:rsid w:val="21D059BB"/>
    <w:rsid w:val="21E40288"/>
    <w:rsid w:val="21FE134A"/>
    <w:rsid w:val="222D7E81"/>
    <w:rsid w:val="223E3E4C"/>
    <w:rsid w:val="22441A8B"/>
    <w:rsid w:val="2245498F"/>
    <w:rsid w:val="224D422F"/>
    <w:rsid w:val="225B2C40"/>
    <w:rsid w:val="225E44DE"/>
    <w:rsid w:val="226B2757"/>
    <w:rsid w:val="22804455"/>
    <w:rsid w:val="228D26CE"/>
    <w:rsid w:val="229B4DEB"/>
    <w:rsid w:val="229F39AE"/>
    <w:rsid w:val="22A30143"/>
    <w:rsid w:val="22A5210D"/>
    <w:rsid w:val="22D6753F"/>
    <w:rsid w:val="230706D2"/>
    <w:rsid w:val="23120291"/>
    <w:rsid w:val="237C3061"/>
    <w:rsid w:val="23810484"/>
    <w:rsid w:val="23825FAA"/>
    <w:rsid w:val="239A17D4"/>
    <w:rsid w:val="23A61C99"/>
    <w:rsid w:val="23C10881"/>
    <w:rsid w:val="23E91E07"/>
    <w:rsid w:val="23E97DD8"/>
    <w:rsid w:val="240B3AE7"/>
    <w:rsid w:val="24294678"/>
    <w:rsid w:val="248A15BB"/>
    <w:rsid w:val="24961D0D"/>
    <w:rsid w:val="24997A50"/>
    <w:rsid w:val="24A73F1B"/>
    <w:rsid w:val="24CF6FCD"/>
    <w:rsid w:val="250F7D12"/>
    <w:rsid w:val="253B0B07"/>
    <w:rsid w:val="25401C79"/>
    <w:rsid w:val="254A2AF8"/>
    <w:rsid w:val="2551681E"/>
    <w:rsid w:val="257906D9"/>
    <w:rsid w:val="259049AF"/>
    <w:rsid w:val="25910727"/>
    <w:rsid w:val="25A77F4A"/>
    <w:rsid w:val="25B212FD"/>
    <w:rsid w:val="25C34D40"/>
    <w:rsid w:val="26061115"/>
    <w:rsid w:val="263E440B"/>
    <w:rsid w:val="26404627"/>
    <w:rsid w:val="26526108"/>
    <w:rsid w:val="265754CC"/>
    <w:rsid w:val="265B3770"/>
    <w:rsid w:val="266257A8"/>
    <w:rsid w:val="267F67D1"/>
    <w:rsid w:val="26832765"/>
    <w:rsid w:val="26834D4B"/>
    <w:rsid w:val="26932368"/>
    <w:rsid w:val="26A5092E"/>
    <w:rsid w:val="26B35331"/>
    <w:rsid w:val="26D14BAB"/>
    <w:rsid w:val="26D60AE7"/>
    <w:rsid w:val="26D703BB"/>
    <w:rsid w:val="270218DC"/>
    <w:rsid w:val="27035654"/>
    <w:rsid w:val="270F5DA7"/>
    <w:rsid w:val="2738348F"/>
    <w:rsid w:val="274403BD"/>
    <w:rsid w:val="274F2647"/>
    <w:rsid w:val="27547C5E"/>
    <w:rsid w:val="27565784"/>
    <w:rsid w:val="27602AA7"/>
    <w:rsid w:val="27802801"/>
    <w:rsid w:val="27930786"/>
    <w:rsid w:val="27B47B24"/>
    <w:rsid w:val="27F531EF"/>
    <w:rsid w:val="28072F22"/>
    <w:rsid w:val="2811051C"/>
    <w:rsid w:val="28447CD2"/>
    <w:rsid w:val="285E6FE6"/>
    <w:rsid w:val="28754330"/>
    <w:rsid w:val="287A1A8F"/>
    <w:rsid w:val="28A54C15"/>
    <w:rsid w:val="28D92B11"/>
    <w:rsid w:val="28DC7F0B"/>
    <w:rsid w:val="28ED3EC6"/>
    <w:rsid w:val="290C6E45"/>
    <w:rsid w:val="291C47AB"/>
    <w:rsid w:val="293F1222"/>
    <w:rsid w:val="297A09FD"/>
    <w:rsid w:val="29802F8C"/>
    <w:rsid w:val="29AE7AF9"/>
    <w:rsid w:val="29BC124F"/>
    <w:rsid w:val="29CA4207"/>
    <w:rsid w:val="29CC75BA"/>
    <w:rsid w:val="29DB5091"/>
    <w:rsid w:val="29F85F4F"/>
    <w:rsid w:val="2A1A6F3D"/>
    <w:rsid w:val="2A351FC9"/>
    <w:rsid w:val="2A402B8E"/>
    <w:rsid w:val="2AB5568E"/>
    <w:rsid w:val="2ADE61BC"/>
    <w:rsid w:val="2AE22F42"/>
    <w:rsid w:val="2AE46435"/>
    <w:rsid w:val="2AF37417"/>
    <w:rsid w:val="2AF754D0"/>
    <w:rsid w:val="2B2B36C1"/>
    <w:rsid w:val="2B3D7387"/>
    <w:rsid w:val="2B5B780D"/>
    <w:rsid w:val="2B604E23"/>
    <w:rsid w:val="2B6A0C72"/>
    <w:rsid w:val="2B726706"/>
    <w:rsid w:val="2B7F799F"/>
    <w:rsid w:val="2B9D3E77"/>
    <w:rsid w:val="2BA03472"/>
    <w:rsid w:val="2BB313F7"/>
    <w:rsid w:val="2BBE7D9C"/>
    <w:rsid w:val="2BD17ACF"/>
    <w:rsid w:val="2BF140D2"/>
    <w:rsid w:val="2C3342E6"/>
    <w:rsid w:val="2C363DD6"/>
    <w:rsid w:val="2C3F2C8B"/>
    <w:rsid w:val="2C514C9F"/>
    <w:rsid w:val="2C576226"/>
    <w:rsid w:val="2C73292C"/>
    <w:rsid w:val="2C972AC7"/>
    <w:rsid w:val="2CA12FD5"/>
    <w:rsid w:val="2CA162F3"/>
    <w:rsid w:val="2CD07D87"/>
    <w:rsid w:val="2CE078FE"/>
    <w:rsid w:val="2D0D22C8"/>
    <w:rsid w:val="2D2B320F"/>
    <w:rsid w:val="2D2E2D91"/>
    <w:rsid w:val="2D48770F"/>
    <w:rsid w:val="2D924E26"/>
    <w:rsid w:val="2D9B0395"/>
    <w:rsid w:val="2DD85145"/>
    <w:rsid w:val="2DF61A6F"/>
    <w:rsid w:val="2E0C3040"/>
    <w:rsid w:val="2E237067"/>
    <w:rsid w:val="2E24482E"/>
    <w:rsid w:val="2E3224A1"/>
    <w:rsid w:val="2E383E35"/>
    <w:rsid w:val="2E424CB4"/>
    <w:rsid w:val="2E76495E"/>
    <w:rsid w:val="2E864BA1"/>
    <w:rsid w:val="2ECD27D0"/>
    <w:rsid w:val="2ED27DE6"/>
    <w:rsid w:val="2EF01BDF"/>
    <w:rsid w:val="2F355443"/>
    <w:rsid w:val="2F3B1E2F"/>
    <w:rsid w:val="2F446A64"/>
    <w:rsid w:val="2F5A6958"/>
    <w:rsid w:val="2F5C1DA5"/>
    <w:rsid w:val="2F635215"/>
    <w:rsid w:val="2F6D7B0F"/>
    <w:rsid w:val="2F7401D4"/>
    <w:rsid w:val="2FA37312"/>
    <w:rsid w:val="2FC00586"/>
    <w:rsid w:val="2FD53BD5"/>
    <w:rsid w:val="2FF63A27"/>
    <w:rsid w:val="300264A9"/>
    <w:rsid w:val="301461DC"/>
    <w:rsid w:val="301B428D"/>
    <w:rsid w:val="30252DB8"/>
    <w:rsid w:val="3034062C"/>
    <w:rsid w:val="30483940"/>
    <w:rsid w:val="304A60A2"/>
    <w:rsid w:val="306C6018"/>
    <w:rsid w:val="306D71E0"/>
    <w:rsid w:val="308225B8"/>
    <w:rsid w:val="3098505F"/>
    <w:rsid w:val="30A61D0C"/>
    <w:rsid w:val="30D06739"/>
    <w:rsid w:val="30D37E45"/>
    <w:rsid w:val="30EC0F07"/>
    <w:rsid w:val="30F32296"/>
    <w:rsid w:val="30F8479D"/>
    <w:rsid w:val="31161F65"/>
    <w:rsid w:val="311C359A"/>
    <w:rsid w:val="312976CE"/>
    <w:rsid w:val="31307046"/>
    <w:rsid w:val="31322DBE"/>
    <w:rsid w:val="313E79B5"/>
    <w:rsid w:val="31413001"/>
    <w:rsid w:val="31436D79"/>
    <w:rsid w:val="31491327"/>
    <w:rsid w:val="315E0057"/>
    <w:rsid w:val="317F1D7B"/>
    <w:rsid w:val="31C3610C"/>
    <w:rsid w:val="31C679AA"/>
    <w:rsid w:val="31D56F94"/>
    <w:rsid w:val="31DB16A7"/>
    <w:rsid w:val="320C360F"/>
    <w:rsid w:val="321E144D"/>
    <w:rsid w:val="324D4608"/>
    <w:rsid w:val="327E5810"/>
    <w:rsid w:val="330864CC"/>
    <w:rsid w:val="331876B9"/>
    <w:rsid w:val="332130EA"/>
    <w:rsid w:val="33501C21"/>
    <w:rsid w:val="335D7E9A"/>
    <w:rsid w:val="33664FA1"/>
    <w:rsid w:val="337917FB"/>
    <w:rsid w:val="33B7001E"/>
    <w:rsid w:val="33D13793"/>
    <w:rsid w:val="33F61985"/>
    <w:rsid w:val="33FC30C8"/>
    <w:rsid w:val="34066ECD"/>
    <w:rsid w:val="34095F58"/>
    <w:rsid w:val="341B5D8B"/>
    <w:rsid w:val="341F66F5"/>
    <w:rsid w:val="34225749"/>
    <w:rsid w:val="344A48C2"/>
    <w:rsid w:val="34594B05"/>
    <w:rsid w:val="34853B4C"/>
    <w:rsid w:val="34B52BB8"/>
    <w:rsid w:val="34B54432"/>
    <w:rsid w:val="34B866F6"/>
    <w:rsid w:val="34DF462E"/>
    <w:rsid w:val="34E81F74"/>
    <w:rsid w:val="34F047EB"/>
    <w:rsid w:val="34F34F5A"/>
    <w:rsid w:val="34FA3BF3"/>
    <w:rsid w:val="35227194"/>
    <w:rsid w:val="35240990"/>
    <w:rsid w:val="35426D61"/>
    <w:rsid w:val="35524554"/>
    <w:rsid w:val="3583008C"/>
    <w:rsid w:val="358327D0"/>
    <w:rsid w:val="3584757A"/>
    <w:rsid w:val="35A26038"/>
    <w:rsid w:val="35BB5CBB"/>
    <w:rsid w:val="35BC359E"/>
    <w:rsid w:val="35D95EFE"/>
    <w:rsid w:val="36355E99"/>
    <w:rsid w:val="363941FA"/>
    <w:rsid w:val="36A302BA"/>
    <w:rsid w:val="36B81FB7"/>
    <w:rsid w:val="36BC6E2D"/>
    <w:rsid w:val="36CF4CF4"/>
    <w:rsid w:val="36EC2334"/>
    <w:rsid w:val="37040D59"/>
    <w:rsid w:val="37070849"/>
    <w:rsid w:val="370D708F"/>
    <w:rsid w:val="37355BF1"/>
    <w:rsid w:val="37541615"/>
    <w:rsid w:val="3786679F"/>
    <w:rsid w:val="378D6FA0"/>
    <w:rsid w:val="379C71E3"/>
    <w:rsid w:val="37CC0E66"/>
    <w:rsid w:val="37EB016A"/>
    <w:rsid w:val="380134EA"/>
    <w:rsid w:val="38450DE9"/>
    <w:rsid w:val="38797524"/>
    <w:rsid w:val="388136D8"/>
    <w:rsid w:val="38961DB5"/>
    <w:rsid w:val="38A105CF"/>
    <w:rsid w:val="38A52FCC"/>
    <w:rsid w:val="38A97C29"/>
    <w:rsid w:val="38BF0C9D"/>
    <w:rsid w:val="38CA5FD2"/>
    <w:rsid w:val="38D40BFF"/>
    <w:rsid w:val="38F32B0C"/>
    <w:rsid w:val="38F3692C"/>
    <w:rsid w:val="39137979"/>
    <w:rsid w:val="39406294"/>
    <w:rsid w:val="394324AD"/>
    <w:rsid w:val="39535FC7"/>
    <w:rsid w:val="397F6DBC"/>
    <w:rsid w:val="39865FD6"/>
    <w:rsid w:val="398C0A6A"/>
    <w:rsid w:val="39930ABA"/>
    <w:rsid w:val="39B527DE"/>
    <w:rsid w:val="39B90520"/>
    <w:rsid w:val="39BA4298"/>
    <w:rsid w:val="39D54C2E"/>
    <w:rsid w:val="39E621D6"/>
    <w:rsid w:val="39FC040D"/>
    <w:rsid w:val="3A253759"/>
    <w:rsid w:val="3A465B2C"/>
    <w:rsid w:val="3A614714"/>
    <w:rsid w:val="3A726921"/>
    <w:rsid w:val="3A751F6D"/>
    <w:rsid w:val="3A95616C"/>
    <w:rsid w:val="3AAC1E33"/>
    <w:rsid w:val="3AC8689C"/>
    <w:rsid w:val="3ADE4C80"/>
    <w:rsid w:val="3ADE7B13"/>
    <w:rsid w:val="3AE50EA1"/>
    <w:rsid w:val="3AEF7F72"/>
    <w:rsid w:val="3B066997"/>
    <w:rsid w:val="3B094CBA"/>
    <w:rsid w:val="3B1203F7"/>
    <w:rsid w:val="3B4007CD"/>
    <w:rsid w:val="3B644A5D"/>
    <w:rsid w:val="3B9A7B83"/>
    <w:rsid w:val="3BA64AD4"/>
    <w:rsid w:val="3BAE10D6"/>
    <w:rsid w:val="3BB07701"/>
    <w:rsid w:val="3BB149FB"/>
    <w:rsid w:val="3BC576FC"/>
    <w:rsid w:val="3BCE402B"/>
    <w:rsid w:val="3BF07AFD"/>
    <w:rsid w:val="3BFA6BCE"/>
    <w:rsid w:val="3C0D06AF"/>
    <w:rsid w:val="3C1674D0"/>
    <w:rsid w:val="3C506D92"/>
    <w:rsid w:val="3C5E0F0B"/>
    <w:rsid w:val="3C722C06"/>
    <w:rsid w:val="3C9E1C4F"/>
    <w:rsid w:val="3CA16501"/>
    <w:rsid w:val="3CC33464"/>
    <w:rsid w:val="3CDC4526"/>
    <w:rsid w:val="3CED04E1"/>
    <w:rsid w:val="3CED2833"/>
    <w:rsid w:val="3D200CE1"/>
    <w:rsid w:val="3D3C393E"/>
    <w:rsid w:val="3D474095"/>
    <w:rsid w:val="3D4F6AA6"/>
    <w:rsid w:val="3D8F1C78"/>
    <w:rsid w:val="3D94095C"/>
    <w:rsid w:val="3D98669F"/>
    <w:rsid w:val="3DE26D07"/>
    <w:rsid w:val="3DEC0798"/>
    <w:rsid w:val="3E1201FF"/>
    <w:rsid w:val="3E1D7D13"/>
    <w:rsid w:val="3E207285"/>
    <w:rsid w:val="3E213B9E"/>
    <w:rsid w:val="3E373568"/>
    <w:rsid w:val="3E49590E"/>
    <w:rsid w:val="3E502AD5"/>
    <w:rsid w:val="3E612F34"/>
    <w:rsid w:val="3E7D3710"/>
    <w:rsid w:val="3EA417AF"/>
    <w:rsid w:val="3EAF3CA0"/>
    <w:rsid w:val="3EB43064"/>
    <w:rsid w:val="3EBA32A4"/>
    <w:rsid w:val="3EBC2270"/>
    <w:rsid w:val="3EDB73BB"/>
    <w:rsid w:val="3EDD7F40"/>
    <w:rsid w:val="3EE11520"/>
    <w:rsid w:val="3EFB5137"/>
    <w:rsid w:val="3F12422F"/>
    <w:rsid w:val="3F424B14"/>
    <w:rsid w:val="3F5D20A4"/>
    <w:rsid w:val="3F5D36FC"/>
    <w:rsid w:val="3F6E5909"/>
    <w:rsid w:val="3F724CCD"/>
    <w:rsid w:val="3FBE5A6C"/>
    <w:rsid w:val="3FF57DD8"/>
    <w:rsid w:val="405961D5"/>
    <w:rsid w:val="406217A5"/>
    <w:rsid w:val="40632F94"/>
    <w:rsid w:val="40842F0A"/>
    <w:rsid w:val="408829FA"/>
    <w:rsid w:val="408C0A89"/>
    <w:rsid w:val="409F5F96"/>
    <w:rsid w:val="40A67324"/>
    <w:rsid w:val="40D1682F"/>
    <w:rsid w:val="40DE086C"/>
    <w:rsid w:val="40E1035D"/>
    <w:rsid w:val="40F11F64"/>
    <w:rsid w:val="41061D7D"/>
    <w:rsid w:val="410D2F00"/>
    <w:rsid w:val="411237F9"/>
    <w:rsid w:val="41596145"/>
    <w:rsid w:val="41A14E8E"/>
    <w:rsid w:val="41DB1250"/>
    <w:rsid w:val="41FB544E"/>
    <w:rsid w:val="42021904"/>
    <w:rsid w:val="421309EA"/>
    <w:rsid w:val="42185F27"/>
    <w:rsid w:val="42285471"/>
    <w:rsid w:val="422D7163"/>
    <w:rsid w:val="423170C2"/>
    <w:rsid w:val="42343062"/>
    <w:rsid w:val="423A41C8"/>
    <w:rsid w:val="424C7A58"/>
    <w:rsid w:val="4251506E"/>
    <w:rsid w:val="42576B28"/>
    <w:rsid w:val="425F327D"/>
    <w:rsid w:val="42660B19"/>
    <w:rsid w:val="42735588"/>
    <w:rsid w:val="4278084D"/>
    <w:rsid w:val="42862F6A"/>
    <w:rsid w:val="42881AA6"/>
    <w:rsid w:val="42884F34"/>
    <w:rsid w:val="42A41642"/>
    <w:rsid w:val="42D6354B"/>
    <w:rsid w:val="42E163F2"/>
    <w:rsid w:val="42E83C24"/>
    <w:rsid w:val="4320110D"/>
    <w:rsid w:val="432307B8"/>
    <w:rsid w:val="43244531"/>
    <w:rsid w:val="437A2465"/>
    <w:rsid w:val="43996CCD"/>
    <w:rsid w:val="4399779B"/>
    <w:rsid w:val="43C006FD"/>
    <w:rsid w:val="4407632C"/>
    <w:rsid w:val="440F1B86"/>
    <w:rsid w:val="44110604"/>
    <w:rsid w:val="4413082D"/>
    <w:rsid w:val="441B1DD7"/>
    <w:rsid w:val="441F5424"/>
    <w:rsid w:val="446B0669"/>
    <w:rsid w:val="447A4D50"/>
    <w:rsid w:val="447B2820"/>
    <w:rsid w:val="44937BC0"/>
    <w:rsid w:val="449D0A3E"/>
    <w:rsid w:val="449D27EC"/>
    <w:rsid w:val="44A75419"/>
    <w:rsid w:val="44AC2D8E"/>
    <w:rsid w:val="44D501D8"/>
    <w:rsid w:val="44E40258"/>
    <w:rsid w:val="44ED16B1"/>
    <w:rsid w:val="44F22B38"/>
    <w:rsid w:val="453A628D"/>
    <w:rsid w:val="45430FE1"/>
    <w:rsid w:val="45450EC4"/>
    <w:rsid w:val="45617CBE"/>
    <w:rsid w:val="45633A36"/>
    <w:rsid w:val="456368BA"/>
    <w:rsid w:val="45763769"/>
    <w:rsid w:val="45797ED0"/>
    <w:rsid w:val="4588620C"/>
    <w:rsid w:val="45992FB4"/>
    <w:rsid w:val="45AA3413"/>
    <w:rsid w:val="45B44292"/>
    <w:rsid w:val="45B613ED"/>
    <w:rsid w:val="45B751C2"/>
    <w:rsid w:val="45C06792"/>
    <w:rsid w:val="45CF4C28"/>
    <w:rsid w:val="45DD10D7"/>
    <w:rsid w:val="45E26D61"/>
    <w:rsid w:val="45E32481"/>
    <w:rsid w:val="45EC3A2B"/>
    <w:rsid w:val="45F01209"/>
    <w:rsid w:val="46054AED"/>
    <w:rsid w:val="46236D21"/>
    <w:rsid w:val="462F56C6"/>
    <w:rsid w:val="46414D42"/>
    <w:rsid w:val="465E7D59"/>
    <w:rsid w:val="4667113F"/>
    <w:rsid w:val="466D6609"/>
    <w:rsid w:val="46765DD0"/>
    <w:rsid w:val="468679DC"/>
    <w:rsid w:val="469D0882"/>
    <w:rsid w:val="46F26E20"/>
    <w:rsid w:val="46FF32EA"/>
    <w:rsid w:val="472B40E0"/>
    <w:rsid w:val="47590C4D"/>
    <w:rsid w:val="47827995"/>
    <w:rsid w:val="478D4D9A"/>
    <w:rsid w:val="478D6B48"/>
    <w:rsid w:val="478F466E"/>
    <w:rsid w:val="47AD2D46"/>
    <w:rsid w:val="47B95B8F"/>
    <w:rsid w:val="47BE73FC"/>
    <w:rsid w:val="47D76015"/>
    <w:rsid w:val="48272AF9"/>
    <w:rsid w:val="483B5EBE"/>
    <w:rsid w:val="486378A9"/>
    <w:rsid w:val="488B752C"/>
    <w:rsid w:val="48A013C8"/>
    <w:rsid w:val="48AF2AEE"/>
    <w:rsid w:val="48C069A0"/>
    <w:rsid w:val="48C540C0"/>
    <w:rsid w:val="48E1539E"/>
    <w:rsid w:val="48E56510"/>
    <w:rsid w:val="48F055E1"/>
    <w:rsid w:val="48F52BF7"/>
    <w:rsid w:val="49082BEC"/>
    <w:rsid w:val="49212B74"/>
    <w:rsid w:val="492D3842"/>
    <w:rsid w:val="495D205F"/>
    <w:rsid w:val="496658A3"/>
    <w:rsid w:val="49791DC4"/>
    <w:rsid w:val="49936A2A"/>
    <w:rsid w:val="49BA799D"/>
    <w:rsid w:val="49C01457"/>
    <w:rsid w:val="49CF3AC6"/>
    <w:rsid w:val="49F20894"/>
    <w:rsid w:val="4A0D21C2"/>
    <w:rsid w:val="4A1E3A18"/>
    <w:rsid w:val="4A3B725E"/>
    <w:rsid w:val="4A5971B6"/>
    <w:rsid w:val="4A635D44"/>
    <w:rsid w:val="4A6F1C31"/>
    <w:rsid w:val="4AA93C99"/>
    <w:rsid w:val="4AB443EC"/>
    <w:rsid w:val="4AB54808"/>
    <w:rsid w:val="4AC62A9D"/>
    <w:rsid w:val="4B661B8A"/>
    <w:rsid w:val="4B685902"/>
    <w:rsid w:val="4B6D236E"/>
    <w:rsid w:val="4B7A5635"/>
    <w:rsid w:val="4B92297F"/>
    <w:rsid w:val="4B95246F"/>
    <w:rsid w:val="4B9E7576"/>
    <w:rsid w:val="4BD25472"/>
    <w:rsid w:val="4BDB14DE"/>
    <w:rsid w:val="4C066EC9"/>
    <w:rsid w:val="4C0849EF"/>
    <w:rsid w:val="4C1B0FD0"/>
    <w:rsid w:val="4C327CBE"/>
    <w:rsid w:val="4C40062D"/>
    <w:rsid w:val="4C6111C2"/>
    <w:rsid w:val="4C98658D"/>
    <w:rsid w:val="4C9D782D"/>
    <w:rsid w:val="4CA0731E"/>
    <w:rsid w:val="4CCA439B"/>
    <w:rsid w:val="4CCC3C6F"/>
    <w:rsid w:val="4CE0596C"/>
    <w:rsid w:val="4D16313C"/>
    <w:rsid w:val="4D1D271C"/>
    <w:rsid w:val="4D225F85"/>
    <w:rsid w:val="4D2A0270"/>
    <w:rsid w:val="4D3A32CE"/>
    <w:rsid w:val="4D552926"/>
    <w:rsid w:val="4D950505"/>
    <w:rsid w:val="4D9B0906"/>
    <w:rsid w:val="4DB210B7"/>
    <w:rsid w:val="4DCA28A4"/>
    <w:rsid w:val="4DD3102D"/>
    <w:rsid w:val="4DED66E9"/>
    <w:rsid w:val="4DF416CF"/>
    <w:rsid w:val="4E21623C"/>
    <w:rsid w:val="4E3221F7"/>
    <w:rsid w:val="4E6D4C72"/>
    <w:rsid w:val="4E736DB7"/>
    <w:rsid w:val="4E766588"/>
    <w:rsid w:val="4E832A53"/>
    <w:rsid w:val="4E873EBB"/>
    <w:rsid w:val="4EB259BC"/>
    <w:rsid w:val="4EB86BA1"/>
    <w:rsid w:val="4ED212E5"/>
    <w:rsid w:val="4EDF0481"/>
    <w:rsid w:val="4EFE20DA"/>
    <w:rsid w:val="4F0911AA"/>
    <w:rsid w:val="4F0C123E"/>
    <w:rsid w:val="4F130944"/>
    <w:rsid w:val="4F17110E"/>
    <w:rsid w:val="4F5E6BC9"/>
    <w:rsid w:val="4F6B3C13"/>
    <w:rsid w:val="4F805C79"/>
    <w:rsid w:val="4FA42905"/>
    <w:rsid w:val="4FBC446F"/>
    <w:rsid w:val="4FF57980"/>
    <w:rsid w:val="50047BC4"/>
    <w:rsid w:val="500C187C"/>
    <w:rsid w:val="500C783E"/>
    <w:rsid w:val="501047BA"/>
    <w:rsid w:val="50153B7F"/>
    <w:rsid w:val="502356BC"/>
    <w:rsid w:val="503C55AF"/>
    <w:rsid w:val="503C735D"/>
    <w:rsid w:val="504B1632"/>
    <w:rsid w:val="505D63A3"/>
    <w:rsid w:val="506A211C"/>
    <w:rsid w:val="507C0545"/>
    <w:rsid w:val="50923421"/>
    <w:rsid w:val="50B665B4"/>
    <w:rsid w:val="50D41344"/>
    <w:rsid w:val="50DE21C3"/>
    <w:rsid w:val="50F6575E"/>
    <w:rsid w:val="51031C29"/>
    <w:rsid w:val="51053BF3"/>
    <w:rsid w:val="510720A9"/>
    <w:rsid w:val="51363DAD"/>
    <w:rsid w:val="513A1AEF"/>
    <w:rsid w:val="513D15DF"/>
    <w:rsid w:val="514F67CD"/>
    <w:rsid w:val="51523903"/>
    <w:rsid w:val="518A4E2E"/>
    <w:rsid w:val="519F5DF6"/>
    <w:rsid w:val="51AC44C6"/>
    <w:rsid w:val="51C25640"/>
    <w:rsid w:val="51C63383"/>
    <w:rsid w:val="51CC64BF"/>
    <w:rsid w:val="51D04201"/>
    <w:rsid w:val="5221680B"/>
    <w:rsid w:val="524A3FB4"/>
    <w:rsid w:val="529A036B"/>
    <w:rsid w:val="52AD294E"/>
    <w:rsid w:val="52B256B5"/>
    <w:rsid w:val="52BC4786"/>
    <w:rsid w:val="52C33D66"/>
    <w:rsid w:val="52D01FDF"/>
    <w:rsid w:val="52F45CCD"/>
    <w:rsid w:val="53081779"/>
    <w:rsid w:val="53083314"/>
    <w:rsid w:val="532760A3"/>
    <w:rsid w:val="533C1422"/>
    <w:rsid w:val="53634F32"/>
    <w:rsid w:val="53740BBC"/>
    <w:rsid w:val="53773A83"/>
    <w:rsid w:val="53894819"/>
    <w:rsid w:val="54033D38"/>
    <w:rsid w:val="540957A8"/>
    <w:rsid w:val="540E2DBF"/>
    <w:rsid w:val="542D76E9"/>
    <w:rsid w:val="542E16B3"/>
    <w:rsid w:val="54303CF9"/>
    <w:rsid w:val="543C5B7E"/>
    <w:rsid w:val="548860DF"/>
    <w:rsid w:val="549B0561"/>
    <w:rsid w:val="54A86D6F"/>
    <w:rsid w:val="54DD0B09"/>
    <w:rsid w:val="55093B4C"/>
    <w:rsid w:val="551663CF"/>
    <w:rsid w:val="55516047"/>
    <w:rsid w:val="55643A30"/>
    <w:rsid w:val="5573714F"/>
    <w:rsid w:val="5579695E"/>
    <w:rsid w:val="558A2919"/>
    <w:rsid w:val="55913CA7"/>
    <w:rsid w:val="5621502B"/>
    <w:rsid w:val="562A5A68"/>
    <w:rsid w:val="5632359E"/>
    <w:rsid w:val="564156CE"/>
    <w:rsid w:val="566E223B"/>
    <w:rsid w:val="56726022"/>
    <w:rsid w:val="569357FD"/>
    <w:rsid w:val="569A3030"/>
    <w:rsid w:val="56A536ED"/>
    <w:rsid w:val="56C67981"/>
    <w:rsid w:val="56D52057"/>
    <w:rsid w:val="56EF512A"/>
    <w:rsid w:val="56F02C50"/>
    <w:rsid w:val="57062473"/>
    <w:rsid w:val="57633422"/>
    <w:rsid w:val="57783371"/>
    <w:rsid w:val="579541D5"/>
    <w:rsid w:val="57DA7B88"/>
    <w:rsid w:val="57F14ED1"/>
    <w:rsid w:val="58013EB5"/>
    <w:rsid w:val="582B4CC4"/>
    <w:rsid w:val="586C27AA"/>
    <w:rsid w:val="58873140"/>
    <w:rsid w:val="588875E4"/>
    <w:rsid w:val="58AB5080"/>
    <w:rsid w:val="58B6021B"/>
    <w:rsid w:val="58DA5965"/>
    <w:rsid w:val="58F95DD6"/>
    <w:rsid w:val="59111CC5"/>
    <w:rsid w:val="592B4413"/>
    <w:rsid w:val="59476555"/>
    <w:rsid w:val="5947753A"/>
    <w:rsid w:val="594A0260"/>
    <w:rsid w:val="59611BE3"/>
    <w:rsid w:val="597A3383"/>
    <w:rsid w:val="5980475F"/>
    <w:rsid w:val="598D29D8"/>
    <w:rsid w:val="59926240"/>
    <w:rsid w:val="59AE5EBC"/>
    <w:rsid w:val="59AF294E"/>
    <w:rsid w:val="59C32FEE"/>
    <w:rsid w:val="59D93E6F"/>
    <w:rsid w:val="59E71F21"/>
    <w:rsid w:val="59EB45C6"/>
    <w:rsid w:val="59F1740B"/>
    <w:rsid w:val="59F91E1B"/>
    <w:rsid w:val="5A1C0D34"/>
    <w:rsid w:val="5A307F33"/>
    <w:rsid w:val="5A33788D"/>
    <w:rsid w:val="5A865DA5"/>
    <w:rsid w:val="5AA30F9C"/>
    <w:rsid w:val="5AA93544"/>
    <w:rsid w:val="5AB32912"/>
    <w:rsid w:val="5AB81CD6"/>
    <w:rsid w:val="5ACB7C5C"/>
    <w:rsid w:val="5AD75371"/>
    <w:rsid w:val="5AE51BE8"/>
    <w:rsid w:val="5AF41016"/>
    <w:rsid w:val="5B37709F"/>
    <w:rsid w:val="5B4E6197"/>
    <w:rsid w:val="5B6D486F"/>
    <w:rsid w:val="5BD86D8C"/>
    <w:rsid w:val="5BE10DB9"/>
    <w:rsid w:val="5BE770BF"/>
    <w:rsid w:val="5C27514A"/>
    <w:rsid w:val="5C3151E5"/>
    <w:rsid w:val="5C440183"/>
    <w:rsid w:val="5C4952DC"/>
    <w:rsid w:val="5C555AB7"/>
    <w:rsid w:val="5C983B6D"/>
    <w:rsid w:val="5CA67CB4"/>
    <w:rsid w:val="5CAE3391"/>
    <w:rsid w:val="5CC42BB4"/>
    <w:rsid w:val="5CC74453"/>
    <w:rsid w:val="5CD01559"/>
    <w:rsid w:val="5CE943C9"/>
    <w:rsid w:val="5CFF5ABB"/>
    <w:rsid w:val="5D041203"/>
    <w:rsid w:val="5D07484F"/>
    <w:rsid w:val="5D0D455B"/>
    <w:rsid w:val="5D1C654D"/>
    <w:rsid w:val="5D1D22C5"/>
    <w:rsid w:val="5D35760E"/>
    <w:rsid w:val="5D3A4C25"/>
    <w:rsid w:val="5D6B50D4"/>
    <w:rsid w:val="5D812854"/>
    <w:rsid w:val="5D902A97"/>
    <w:rsid w:val="5DC55B33"/>
    <w:rsid w:val="5DE11544"/>
    <w:rsid w:val="5DF179D9"/>
    <w:rsid w:val="5DF272AD"/>
    <w:rsid w:val="5E031F4C"/>
    <w:rsid w:val="5E2B00B3"/>
    <w:rsid w:val="5E36034D"/>
    <w:rsid w:val="5E420235"/>
    <w:rsid w:val="5E4A0E97"/>
    <w:rsid w:val="5E4E54AA"/>
    <w:rsid w:val="5E504BB0"/>
    <w:rsid w:val="5E5C7569"/>
    <w:rsid w:val="5E8167DF"/>
    <w:rsid w:val="5E8B1BDC"/>
    <w:rsid w:val="5EAE0D24"/>
    <w:rsid w:val="5EB70209"/>
    <w:rsid w:val="5EC20DC7"/>
    <w:rsid w:val="5EC82E34"/>
    <w:rsid w:val="5EFB03E4"/>
    <w:rsid w:val="5F1B0545"/>
    <w:rsid w:val="5F1D2B10"/>
    <w:rsid w:val="5F1D47FE"/>
    <w:rsid w:val="5F212405"/>
    <w:rsid w:val="5F305463"/>
    <w:rsid w:val="5F4958D1"/>
    <w:rsid w:val="5F50072F"/>
    <w:rsid w:val="5F5E0F4F"/>
    <w:rsid w:val="5F867121"/>
    <w:rsid w:val="5FA363BA"/>
    <w:rsid w:val="5FB2692F"/>
    <w:rsid w:val="5FB707AE"/>
    <w:rsid w:val="5FC66C44"/>
    <w:rsid w:val="5FEA0B84"/>
    <w:rsid w:val="5FF732A1"/>
    <w:rsid w:val="60172FFB"/>
    <w:rsid w:val="6065020A"/>
    <w:rsid w:val="6065714D"/>
    <w:rsid w:val="60956D42"/>
    <w:rsid w:val="609F196E"/>
    <w:rsid w:val="609F5D58"/>
    <w:rsid w:val="60A30D33"/>
    <w:rsid w:val="60E76AC5"/>
    <w:rsid w:val="6109503A"/>
    <w:rsid w:val="610E43FE"/>
    <w:rsid w:val="611D4D0A"/>
    <w:rsid w:val="6131633F"/>
    <w:rsid w:val="613D533A"/>
    <w:rsid w:val="614442C4"/>
    <w:rsid w:val="6166544F"/>
    <w:rsid w:val="619E05EC"/>
    <w:rsid w:val="61D50A6B"/>
    <w:rsid w:val="61F45CEA"/>
    <w:rsid w:val="61F95858"/>
    <w:rsid w:val="620F48D2"/>
    <w:rsid w:val="621023F8"/>
    <w:rsid w:val="62115473"/>
    <w:rsid w:val="62145A44"/>
    <w:rsid w:val="622578AA"/>
    <w:rsid w:val="622814F0"/>
    <w:rsid w:val="62332990"/>
    <w:rsid w:val="62352D14"/>
    <w:rsid w:val="624A3B5C"/>
    <w:rsid w:val="624F706F"/>
    <w:rsid w:val="62712E97"/>
    <w:rsid w:val="62754620"/>
    <w:rsid w:val="627D099A"/>
    <w:rsid w:val="628506F0"/>
    <w:rsid w:val="62C21944"/>
    <w:rsid w:val="62C6541D"/>
    <w:rsid w:val="62C877DF"/>
    <w:rsid w:val="63035AB9"/>
    <w:rsid w:val="63464323"/>
    <w:rsid w:val="634B7B8C"/>
    <w:rsid w:val="635527B8"/>
    <w:rsid w:val="63604CB9"/>
    <w:rsid w:val="63846BFA"/>
    <w:rsid w:val="638E1826"/>
    <w:rsid w:val="63A31776"/>
    <w:rsid w:val="63B71573"/>
    <w:rsid w:val="63B868A3"/>
    <w:rsid w:val="63C67212"/>
    <w:rsid w:val="640146EE"/>
    <w:rsid w:val="640D4E41"/>
    <w:rsid w:val="6414115C"/>
    <w:rsid w:val="642721E0"/>
    <w:rsid w:val="644B74FA"/>
    <w:rsid w:val="645C36D2"/>
    <w:rsid w:val="64872E45"/>
    <w:rsid w:val="64A01811"/>
    <w:rsid w:val="64A07A63"/>
    <w:rsid w:val="64A357A5"/>
    <w:rsid w:val="64AA2690"/>
    <w:rsid w:val="64B72EBA"/>
    <w:rsid w:val="64E831B8"/>
    <w:rsid w:val="650A1380"/>
    <w:rsid w:val="652853B6"/>
    <w:rsid w:val="652F7039"/>
    <w:rsid w:val="655F57DB"/>
    <w:rsid w:val="65723B88"/>
    <w:rsid w:val="658A426F"/>
    <w:rsid w:val="65D676FC"/>
    <w:rsid w:val="65E522CA"/>
    <w:rsid w:val="65F77B57"/>
    <w:rsid w:val="662F1D0C"/>
    <w:rsid w:val="664E34EF"/>
    <w:rsid w:val="66546D57"/>
    <w:rsid w:val="66723681"/>
    <w:rsid w:val="668F4233"/>
    <w:rsid w:val="66BB5028"/>
    <w:rsid w:val="66CA781A"/>
    <w:rsid w:val="66CB4B3F"/>
    <w:rsid w:val="66EA1469"/>
    <w:rsid w:val="6721470E"/>
    <w:rsid w:val="672C55DE"/>
    <w:rsid w:val="674D37A6"/>
    <w:rsid w:val="674E6C15"/>
    <w:rsid w:val="674E7C4A"/>
    <w:rsid w:val="67A21D44"/>
    <w:rsid w:val="67A913C1"/>
    <w:rsid w:val="67AB2E11"/>
    <w:rsid w:val="67DB659D"/>
    <w:rsid w:val="6830241D"/>
    <w:rsid w:val="683E1A6D"/>
    <w:rsid w:val="683F3A37"/>
    <w:rsid w:val="68417C26"/>
    <w:rsid w:val="6856372B"/>
    <w:rsid w:val="68582403"/>
    <w:rsid w:val="6861446E"/>
    <w:rsid w:val="687250E8"/>
    <w:rsid w:val="689478DF"/>
    <w:rsid w:val="68D91796"/>
    <w:rsid w:val="68E5013A"/>
    <w:rsid w:val="68FB170C"/>
    <w:rsid w:val="69004F74"/>
    <w:rsid w:val="693469CC"/>
    <w:rsid w:val="694110E9"/>
    <w:rsid w:val="6990454A"/>
    <w:rsid w:val="69905EF5"/>
    <w:rsid w:val="69990F25"/>
    <w:rsid w:val="69CA10DE"/>
    <w:rsid w:val="6A1B7B8C"/>
    <w:rsid w:val="6A4978DC"/>
    <w:rsid w:val="6A4B221F"/>
    <w:rsid w:val="6A4E3ABD"/>
    <w:rsid w:val="6A617C95"/>
    <w:rsid w:val="6A6652AB"/>
    <w:rsid w:val="6A8614A9"/>
    <w:rsid w:val="6AA10091"/>
    <w:rsid w:val="6AA61B4B"/>
    <w:rsid w:val="6AC10733"/>
    <w:rsid w:val="6AD71D05"/>
    <w:rsid w:val="6ADE7537"/>
    <w:rsid w:val="6B2C2051"/>
    <w:rsid w:val="6B2F026D"/>
    <w:rsid w:val="6B480E55"/>
    <w:rsid w:val="6B4C26F3"/>
    <w:rsid w:val="6B891C57"/>
    <w:rsid w:val="6BA442DD"/>
    <w:rsid w:val="6BBA2AE2"/>
    <w:rsid w:val="6BC26511"/>
    <w:rsid w:val="6BCF0C2E"/>
    <w:rsid w:val="6C044D7B"/>
    <w:rsid w:val="6C6E0447"/>
    <w:rsid w:val="6C89702F"/>
    <w:rsid w:val="6C8B2DA7"/>
    <w:rsid w:val="6CB5251A"/>
    <w:rsid w:val="6CB66A8E"/>
    <w:rsid w:val="6CD52274"/>
    <w:rsid w:val="6CD56718"/>
    <w:rsid w:val="6CEA104C"/>
    <w:rsid w:val="6CEE5300"/>
    <w:rsid w:val="6CF43042"/>
    <w:rsid w:val="6CFB0D6C"/>
    <w:rsid w:val="6D123A86"/>
    <w:rsid w:val="6D2F5E28"/>
    <w:rsid w:val="6D680E3E"/>
    <w:rsid w:val="6D730D43"/>
    <w:rsid w:val="6D995997"/>
    <w:rsid w:val="6DA73C10"/>
    <w:rsid w:val="6DC4130B"/>
    <w:rsid w:val="6DD662A4"/>
    <w:rsid w:val="6DDD7632"/>
    <w:rsid w:val="6DE47758"/>
    <w:rsid w:val="6DE704B1"/>
    <w:rsid w:val="6DEA1D4F"/>
    <w:rsid w:val="6DFD7CD4"/>
    <w:rsid w:val="6E217E67"/>
    <w:rsid w:val="6E470F4F"/>
    <w:rsid w:val="6E755ABD"/>
    <w:rsid w:val="6EA67860"/>
    <w:rsid w:val="6EB124B2"/>
    <w:rsid w:val="6EB32FD4"/>
    <w:rsid w:val="6EBE41E4"/>
    <w:rsid w:val="6ECD3B4B"/>
    <w:rsid w:val="6ED30A35"/>
    <w:rsid w:val="6ED924EF"/>
    <w:rsid w:val="6EDD456D"/>
    <w:rsid w:val="6EF17063"/>
    <w:rsid w:val="6F1E6154"/>
    <w:rsid w:val="6F326B60"/>
    <w:rsid w:val="6F40256E"/>
    <w:rsid w:val="6F71097A"/>
    <w:rsid w:val="6F767D3E"/>
    <w:rsid w:val="6F7A1DC7"/>
    <w:rsid w:val="6F9D48C5"/>
    <w:rsid w:val="6F9D4A8B"/>
    <w:rsid w:val="6FB46AB9"/>
    <w:rsid w:val="6FD42CB7"/>
    <w:rsid w:val="6FE80510"/>
    <w:rsid w:val="70206657"/>
    <w:rsid w:val="70390D6C"/>
    <w:rsid w:val="704C4F43"/>
    <w:rsid w:val="707F3245"/>
    <w:rsid w:val="70AC59E2"/>
    <w:rsid w:val="70B7060E"/>
    <w:rsid w:val="70B84386"/>
    <w:rsid w:val="70F03B20"/>
    <w:rsid w:val="71211F2C"/>
    <w:rsid w:val="713C0B14"/>
    <w:rsid w:val="713C6D66"/>
    <w:rsid w:val="713F6856"/>
    <w:rsid w:val="714F4CEB"/>
    <w:rsid w:val="715F5DD7"/>
    <w:rsid w:val="716127CA"/>
    <w:rsid w:val="7189187F"/>
    <w:rsid w:val="718978DD"/>
    <w:rsid w:val="719C15B2"/>
    <w:rsid w:val="71A86ADC"/>
    <w:rsid w:val="71AD37BF"/>
    <w:rsid w:val="71C07AE9"/>
    <w:rsid w:val="71C70D25"/>
    <w:rsid w:val="71E531D2"/>
    <w:rsid w:val="71EA67C2"/>
    <w:rsid w:val="71FD755C"/>
    <w:rsid w:val="72231CD3"/>
    <w:rsid w:val="722C1124"/>
    <w:rsid w:val="725351C5"/>
    <w:rsid w:val="72691DDC"/>
    <w:rsid w:val="726F7916"/>
    <w:rsid w:val="72736D62"/>
    <w:rsid w:val="728269FA"/>
    <w:rsid w:val="728409C4"/>
    <w:rsid w:val="72A20E4A"/>
    <w:rsid w:val="72C708B1"/>
    <w:rsid w:val="72DF3E4C"/>
    <w:rsid w:val="72EA0328"/>
    <w:rsid w:val="734819F2"/>
    <w:rsid w:val="735C1576"/>
    <w:rsid w:val="73C3593C"/>
    <w:rsid w:val="74024296"/>
    <w:rsid w:val="740B21FC"/>
    <w:rsid w:val="744656F1"/>
    <w:rsid w:val="7460720F"/>
    <w:rsid w:val="74634609"/>
    <w:rsid w:val="746F3AAE"/>
    <w:rsid w:val="74746816"/>
    <w:rsid w:val="748C590E"/>
    <w:rsid w:val="74A7099A"/>
    <w:rsid w:val="74A72748"/>
    <w:rsid w:val="74AE2F5F"/>
    <w:rsid w:val="74B15375"/>
    <w:rsid w:val="74D379E1"/>
    <w:rsid w:val="74DF1EE2"/>
    <w:rsid w:val="75063912"/>
    <w:rsid w:val="75263FB5"/>
    <w:rsid w:val="75466405"/>
    <w:rsid w:val="75502DDF"/>
    <w:rsid w:val="75575526"/>
    <w:rsid w:val="759A405B"/>
    <w:rsid w:val="75A4466A"/>
    <w:rsid w:val="75D43A11"/>
    <w:rsid w:val="75DC0394"/>
    <w:rsid w:val="761D676E"/>
    <w:rsid w:val="761E4ABF"/>
    <w:rsid w:val="76237B85"/>
    <w:rsid w:val="762C694E"/>
    <w:rsid w:val="76516E0F"/>
    <w:rsid w:val="7671125F"/>
    <w:rsid w:val="76780840"/>
    <w:rsid w:val="769211D6"/>
    <w:rsid w:val="76956082"/>
    <w:rsid w:val="76960CC6"/>
    <w:rsid w:val="76D11EE8"/>
    <w:rsid w:val="76D37824"/>
    <w:rsid w:val="76F761C6"/>
    <w:rsid w:val="77004391"/>
    <w:rsid w:val="770519A8"/>
    <w:rsid w:val="77183DD1"/>
    <w:rsid w:val="771D33A0"/>
    <w:rsid w:val="772207AC"/>
    <w:rsid w:val="77304C77"/>
    <w:rsid w:val="77585F7B"/>
    <w:rsid w:val="775D4CE7"/>
    <w:rsid w:val="775E429A"/>
    <w:rsid w:val="776B2153"/>
    <w:rsid w:val="776E1C43"/>
    <w:rsid w:val="77752FD1"/>
    <w:rsid w:val="777A030E"/>
    <w:rsid w:val="77837400"/>
    <w:rsid w:val="77B17C3C"/>
    <w:rsid w:val="77BE2D13"/>
    <w:rsid w:val="77DD6818"/>
    <w:rsid w:val="782A7918"/>
    <w:rsid w:val="78412EB3"/>
    <w:rsid w:val="786077DD"/>
    <w:rsid w:val="786A50AE"/>
    <w:rsid w:val="787E5EB6"/>
    <w:rsid w:val="788C46D2"/>
    <w:rsid w:val="789E3E62"/>
    <w:rsid w:val="78C442AE"/>
    <w:rsid w:val="78E26F62"/>
    <w:rsid w:val="78EC6490"/>
    <w:rsid w:val="790068CB"/>
    <w:rsid w:val="79112886"/>
    <w:rsid w:val="792069BF"/>
    <w:rsid w:val="792A4E89"/>
    <w:rsid w:val="7930196D"/>
    <w:rsid w:val="79336CA0"/>
    <w:rsid w:val="79B40181"/>
    <w:rsid w:val="79B871A5"/>
    <w:rsid w:val="79BA2F1D"/>
    <w:rsid w:val="79C1605A"/>
    <w:rsid w:val="79C2046E"/>
    <w:rsid w:val="79C67B14"/>
    <w:rsid w:val="79D12015"/>
    <w:rsid w:val="79D71A33"/>
    <w:rsid w:val="7A17211E"/>
    <w:rsid w:val="7A2D36EF"/>
    <w:rsid w:val="7A3525A4"/>
    <w:rsid w:val="7A3E03B2"/>
    <w:rsid w:val="7A594721"/>
    <w:rsid w:val="7A805F15"/>
    <w:rsid w:val="7A974987"/>
    <w:rsid w:val="7AA716F4"/>
    <w:rsid w:val="7AC46686"/>
    <w:rsid w:val="7ADE0E8D"/>
    <w:rsid w:val="7AFD7566"/>
    <w:rsid w:val="7B14665D"/>
    <w:rsid w:val="7B18439F"/>
    <w:rsid w:val="7B1A0118"/>
    <w:rsid w:val="7B216570"/>
    <w:rsid w:val="7B25543F"/>
    <w:rsid w:val="7B643141"/>
    <w:rsid w:val="7B947887"/>
    <w:rsid w:val="7B982657"/>
    <w:rsid w:val="7BA26654"/>
    <w:rsid w:val="7BAB0D70"/>
    <w:rsid w:val="7BB57E40"/>
    <w:rsid w:val="7BC166DE"/>
    <w:rsid w:val="7BD72D43"/>
    <w:rsid w:val="7C2B1EB0"/>
    <w:rsid w:val="7C2C1662"/>
    <w:rsid w:val="7C38637B"/>
    <w:rsid w:val="7C393BE2"/>
    <w:rsid w:val="7C3B26D9"/>
    <w:rsid w:val="7C4A4A2C"/>
    <w:rsid w:val="7C52777D"/>
    <w:rsid w:val="7C6B49A3"/>
    <w:rsid w:val="7C6D795F"/>
    <w:rsid w:val="7C857813"/>
    <w:rsid w:val="7C883618"/>
    <w:rsid w:val="7C896BD7"/>
    <w:rsid w:val="7CCC5441"/>
    <w:rsid w:val="7CE3278B"/>
    <w:rsid w:val="7CE704CD"/>
    <w:rsid w:val="7CEA58C8"/>
    <w:rsid w:val="7D384885"/>
    <w:rsid w:val="7D3A23FC"/>
    <w:rsid w:val="7D3B4375"/>
    <w:rsid w:val="7D474AC8"/>
    <w:rsid w:val="7D494CE4"/>
    <w:rsid w:val="7D513B99"/>
    <w:rsid w:val="7D6531A0"/>
    <w:rsid w:val="7D7C42AA"/>
    <w:rsid w:val="7D9013BB"/>
    <w:rsid w:val="7D9D0B8C"/>
    <w:rsid w:val="7DD25515"/>
    <w:rsid w:val="7DE642E1"/>
    <w:rsid w:val="7DE80D6E"/>
    <w:rsid w:val="7E0E55E6"/>
    <w:rsid w:val="7E1370A0"/>
    <w:rsid w:val="7E167573"/>
    <w:rsid w:val="7E1F5A45"/>
    <w:rsid w:val="7E373865"/>
    <w:rsid w:val="7E3A462D"/>
    <w:rsid w:val="7E521976"/>
    <w:rsid w:val="7E58122B"/>
    <w:rsid w:val="7E5D2A38"/>
    <w:rsid w:val="7E7538B7"/>
    <w:rsid w:val="7E930F10"/>
    <w:rsid w:val="7E956EBF"/>
    <w:rsid w:val="7E9E2F09"/>
    <w:rsid w:val="7EA146AC"/>
    <w:rsid w:val="7EAC0EDE"/>
    <w:rsid w:val="7EB0669D"/>
    <w:rsid w:val="7EDE145C"/>
    <w:rsid w:val="7EE87E6C"/>
    <w:rsid w:val="7EED5B43"/>
    <w:rsid w:val="7F34107C"/>
    <w:rsid w:val="7F435763"/>
    <w:rsid w:val="7F4514DB"/>
    <w:rsid w:val="7F47583B"/>
    <w:rsid w:val="7F5160D2"/>
    <w:rsid w:val="7F524BFA"/>
    <w:rsid w:val="7F54171E"/>
    <w:rsid w:val="7F6004C3"/>
    <w:rsid w:val="7F6D27E0"/>
    <w:rsid w:val="7F800765"/>
    <w:rsid w:val="7F89761A"/>
    <w:rsid w:val="7FA36202"/>
    <w:rsid w:val="7FAD3CE1"/>
    <w:rsid w:val="7FB44D5A"/>
    <w:rsid w:val="7FCF47DB"/>
    <w:rsid w:val="7FD60385"/>
    <w:rsid w:val="7FDA60C7"/>
    <w:rsid w:val="7FE900B8"/>
    <w:rsid w:val="7FEC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9"/>
    <w:pPr>
      <w:keepNext/>
      <w:keepLines/>
      <w:widowControl/>
      <w:spacing w:beforeLines="0" w:afterLines="0"/>
      <w:ind w:firstLine="0" w:firstLineChars="0"/>
      <w:jc w:val="center"/>
      <w:outlineLvl w:val="0"/>
    </w:pPr>
    <w:rPr>
      <w:rFonts w:ascii="Times New Roman" w:hAnsi="Times New Roman" w:eastAsia="方正小标宋简体" w:cs="Times New Roman"/>
      <w:bCs/>
      <w:kern w:val="44"/>
      <w:sz w:val="36"/>
      <w:szCs w:val="36"/>
    </w:rPr>
  </w:style>
  <w:style w:type="paragraph" w:styleId="4">
    <w:name w:val="heading 2"/>
    <w:basedOn w:val="1"/>
    <w:next w:val="1"/>
    <w:unhideWhenUsed/>
    <w:qFormat/>
    <w:uiPriority w:val="9"/>
    <w:pPr>
      <w:keepNext/>
      <w:keepLines/>
      <w:autoSpaceDE w:val="0"/>
      <w:autoSpaceDN w:val="0"/>
      <w:spacing w:before="50" w:beforeLines="50" w:after="50" w:afterLines="50"/>
      <w:ind w:firstLine="640"/>
      <w:contextualSpacing/>
      <w:jc w:val="left"/>
      <w:outlineLvl w:val="1"/>
    </w:pPr>
    <w:rPr>
      <w:rFonts w:ascii="Times New Roman" w:hAnsi="Times New Roman" w:eastAsia="黑体"/>
      <w:bCs/>
      <w:szCs w:val="32"/>
    </w:rPr>
  </w:style>
  <w:style w:type="paragraph" w:styleId="5">
    <w:name w:val="heading 3"/>
    <w:basedOn w:val="1"/>
    <w:next w:val="1"/>
    <w:unhideWhenUsed/>
    <w:qFormat/>
    <w:uiPriority w:val="9"/>
    <w:pPr>
      <w:keepNext/>
      <w:keepLines/>
      <w:snapToGrid w:val="0"/>
      <w:spacing w:before="50" w:beforeLines="50" w:after="50" w:afterLines="50"/>
      <w:ind w:firstLine="643"/>
      <w:outlineLvl w:val="2"/>
    </w:pPr>
    <w:rPr>
      <w:rFonts w:eastAsia="楷体_GB2312" w:cs="宋体"/>
      <w:b/>
      <w:bCs/>
      <w:szCs w:val="32"/>
    </w:rPr>
  </w:style>
  <w:style w:type="paragraph" w:styleId="6">
    <w:name w:val="heading 4"/>
    <w:basedOn w:val="1"/>
    <w:next w:val="1"/>
    <w:unhideWhenUsed/>
    <w:qFormat/>
    <w:uiPriority w:val="9"/>
    <w:pPr>
      <w:keepNext/>
      <w:keepLines/>
      <w:ind w:firstLine="0" w:firstLineChars="0"/>
      <w:jc w:val="center"/>
      <w:outlineLvl w:val="3"/>
    </w:pPr>
    <w:rPr>
      <w:rFonts w:cstheme="majorBidi"/>
      <w:b/>
      <w:bCs/>
      <w:szCs w:val="28"/>
    </w:rPr>
  </w:style>
  <w:style w:type="paragraph" w:styleId="7">
    <w:name w:val="heading 6"/>
    <w:basedOn w:val="1"/>
    <w:next w:val="1"/>
    <w:qFormat/>
    <w:uiPriority w:val="9"/>
    <w:pPr>
      <w:keepNext/>
      <w:keepLines/>
      <w:spacing w:before="240" w:after="64" w:line="320" w:lineRule="auto"/>
      <w:outlineLvl w:val="5"/>
    </w:pPr>
    <w:rPr>
      <w:rFonts w:ascii="Cambria" w:hAnsi="Cambria"/>
      <w:b/>
      <w:bCs/>
      <w:sz w:val="24"/>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wordWrap w:val="0"/>
    </w:pPr>
    <w:rPr>
      <w:rFonts w:ascii="Times New Roman" w:hAnsi="Times New Roman"/>
    </w:rPr>
  </w:style>
  <w:style w:type="paragraph" w:styleId="8">
    <w:name w:val="annotation text"/>
    <w:basedOn w:val="1"/>
    <w:semiHidden/>
    <w:unhideWhenUsed/>
    <w:qFormat/>
    <w:uiPriority w:val="99"/>
    <w:pPr>
      <w:jc w:val="left"/>
    </w:pPr>
  </w:style>
  <w:style w:type="paragraph" w:styleId="9">
    <w:name w:val="Body Text"/>
    <w:basedOn w:val="1"/>
    <w:qFormat/>
    <w:uiPriority w:val="1"/>
    <w:pPr>
      <w:spacing w:before="24" w:line="360" w:lineRule="auto"/>
      <w:ind w:left="140"/>
    </w:pPr>
    <w:rPr>
      <w:rFonts w:eastAsia="宋体"/>
      <w:bCs/>
      <w:color w:val="auto"/>
      <w:sz w:val="24"/>
      <w:szCs w:val="24"/>
      <w:highlight w:val="none"/>
    </w:rPr>
  </w:style>
  <w:style w:type="paragraph" w:styleId="10">
    <w:name w:val="Body Text Indent"/>
    <w:basedOn w:val="1"/>
    <w:unhideWhenUsed/>
    <w:qFormat/>
    <w:uiPriority w:val="99"/>
    <w:pPr>
      <w:spacing w:after="120"/>
      <w:ind w:left="420" w:leftChars="200"/>
    </w:pPr>
    <w:rPr>
      <w:rFonts w:cs="Times New Roman"/>
    </w:rPr>
  </w:style>
  <w:style w:type="paragraph" w:styleId="11">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next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unhideWhenUsed/>
    <w:qFormat/>
    <w:uiPriority w:val="39"/>
    <w:pPr>
      <w:widowControl/>
      <w:tabs>
        <w:tab w:val="right" w:leader="dot" w:pos="8296"/>
      </w:tabs>
      <w:ind w:firstLine="0" w:firstLineChars="0"/>
      <w:jc w:val="left"/>
    </w:pPr>
    <w:rPr>
      <w:rFonts w:cstheme="minorBidi"/>
      <w:b/>
      <w:kern w:val="0"/>
      <w:sz w:val="30"/>
      <w:szCs w:val="22"/>
    </w:rPr>
  </w:style>
  <w:style w:type="paragraph" w:styleId="14">
    <w:name w:val="toc 2"/>
    <w:basedOn w:val="1"/>
    <w:next w:val="1"/>
    <w:unhideWhenUsed/>
    <w:qFormat/>
    <w:uiPriority w:val="39"/>
    <w:pPr>
      <w:widowControl/>
      <w:jc w:val="left"/>
    </w:pPr>
    <w:rPr>
      <w:rFonts w:cstheme="minorBidi"/>
      <w:kern w:val="0"/>
      <w:sz w:val="30"/>
      <w:szCs w:val="22"/>
    </w:rPr>
  </w:style>
  <w:style w:type="paragraph" w:styleId="15">
    <w:name w:val="Title"/>
    <w:basedOn w:val="1"/>
    <w:next w:val="1"/>
    <w:qFormat/>
    <w:uiPriority w:val="10"/>
    <w:pPr>
      <w:spacing w:before="240" w:after="60"/>
      <w:jc w:val="center"/>
      <w:outlineLvl w:val="0"/>
    </w:pPr>
    <w:rPr>
      <w:rFonts w:ascii="Cambria" w:hAnsi="Cambria"/>
      <w:b/>
      <w:bCs/>
      <w:szCs w:val="32"/>
    </w:rPr>
  </w:style>
  <w:style w:type="paragraph" w:styleId="16">
    <w:name w:val="Body Text First Indent 2"/>
    <w:basedOn w:val="10"/>
    <w:unhideWhenUsed/>
    <w:qFormat/>
    <w:uiPriority w:val="99"/>
    <w:pPr>
      <w:ind w:firstLine="420"/>
    </w:pPr>
  </w:style>
  <w:style w:type="table" w:styleId="18">
    <w:name w:val="Table Grid"/>
    <w:basedOn w:val="1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0"/>
    <w:next w:val="11"/>
    <w:qFormat/>
    <w:uiPriority w:val="0"/>
    <w:pPr>
      <w:widowControl/>
      <w:spacing w:line="240" w:lineRule="auto"/>
      <w:ind w:firstLine="480" w:firstLineChars="200"/>
      <w:jc w:val="both"/>
    </w:pPr>
    <w:rPr>
      <w:rFonts w:ascii="Times New Roman" w:hAnsi="Times New Roman" w:eastAsia="仿宋_GB2312" w:cs="宋体"/>
      <w:bCs/>
      <w:kern w:val="0"/>
      <w:sz w:val="24"/>
      <w:szCs w:val="21"/>
      <w:lang w:val="en-US" w:eastAsia="zh-CN" w:bidi="ar-SA"/>
    </w:rPr>
  </w:style>
  <w:style w:type="paragraph" w:customStyle="1" w:styleId="21">
    <w:name w:val="职签页"/>
    <w:qFormat/>
    <w:uiPriority w:val="99"/>
    <w:pPr>
      <w:widowControl w:val="0"/>
      <w:spacing w:line="560" w:lineRule="exact"/>
      <w:ind w:firstLine="200" w:firstLineChars="200"/>
      <w:jc w:val="both"/>
    </w:pPr>
    <w:rPr>
      <w:rFonts w:ascii="Times New Roman" w:hAnsi="Times New Roman" w:eastAsia="仿宋_GB2312" w:cs="宋体"/>
      <w:bCs/>
      <w:sz w:val="28"/>
      <w:szCs w:val="28"/>
      <w:lang w:val="en-US" w:eastAsia="zh-CN" w:bidi="ar-SA"/>
    </w:rPr>
  </w:style>
  <w:style w:type="paragraph" w:customStyle="1" w:styleId="22">
    <w:name w:val="TOC 标题1"/>
    <w:basedOn w:val="3"/>
    <w:next w:val="1"/>
    <w:unhideWhenUsed/>
    <w:qFormat/>
    <w:uiPriority w:val="39"/>
    <w:pPr>
      <w:spacing w:before="480" w:line="276" w:lineRule="auto"/>
      <w:outlineLvl w:val="9"/>
    </w:pPr>
    <w:rPr>
      <w:rFonts w:asciiTheme="majorHAnsi" w:hAnsiTheme="majorHAnsi" w:eastAsiaTheme="majorEastAsia" w:cstheme="majorBidi"/>
      <w:color w:val="2E54A1" w:themeColor="accent1" w:themeShade="BF"/>
      <w:kern w:val="0"/>
      <w:szCs w:val="28"/>
    </w:rPr>
  </w:style>
  <w:style w:type="paragraph" w:customStyle="1" w:styleId="23">
    <w:name w:val="样式2"/>
    <w:basedOn w:val="1"/>
    <w:qFormat/>
    <w:uiPriority w:val="0"/>
    <w:pPr>
      <w:ind w:firstLine="200" w:firstLineChars="200"/>
    </w:pPr>
    <w:rPr>
      <w:rFonts w:eastAsia="仿宋_GB2312"/>
      <w:sz w:val="32"/>
    </w:rPr>
  </w:style>
  <w:style w:type="paragraph" w:customStyle="1" w:styleId="24">
    <w:name w:val="表格"/>
    <w:basedOn w:val="1"/>
    <w:qFormat/>
    <w:uiPriority w:val="0"/>
    <w:pPr>
      <w:spacing w:line="320" w:lineRule="exact"/>
      <w:ind w:firstLine="0" w:firstLineChars="0"/>
      <w:jc w:val="center"/>
    </w:pPr>
    <w:rPr>
      <w:spacing w:val="-6"/>
      <w:sz w:val="18"/>
      <w:szCs w:val="21"/>
    </w:rPr>
  </w:style>
  <w:style w:type="character" w:customStyle="1" w:styleId="25">
    <w:name w:val="font11"/>
    <w:basedOn w:val="19"/>
    <w:qFormat/>
    <w:uiPriority w:val="0"/>
    <w:rPr>
      <w:rFonts w:hint="eastAsia" w:ascii="黑体" w:hAnsi="宋体" w:eastAsia="黑体" w:cs="黑体"/>
      <w:b/>
      <w:bCs/>
      <w:color w:val="000000"/>
      <w:sz w:val="28"/>
      <w:szCs w:val="28"/>
      <w:u w:val="none"/>
    </w:rPr>
  </w:style>
  <w:style w:type="character" w:customStyle="1" w:styleId="26">
    <w:name w:val="font21"/>
    <w:basedOn w:val="19"/>
    <w:qFormat/>
    <w:uiPriority w:val="0"/>
    <w:rPr>
      <w:rFonts w:hint="eastAsia" w:ascii="仿宋_GB2312" w:eastAsia="仿宋_GB2312" w:cs="仿宋_GB2312"/>
      <w:b/>
      <w:bCs/>
      <w:color w:val="000000"/>
      <w:sz w:val="18"/>
      <w:szCs w:val="18"/>
      <w:u w:val="none"/>
    </w:rPr>
  </w:style>
  <w:style w:type="character" w:customStyle="1" w:styleId="27">
    <w:name w:val="font41"/>
    <w:basedOn w:val="19"/>
    <w:qFormat/>
    <w:uiPriority w:val="0"/>
    <w:rPr>
      <w:rFonts w:hint="eastAsia" w:ascii="仿宋_GB2312" w:eastAsia="仿宋_GB2312" w:cs="仿宋_GB2312"/>
      <w:color w:val="000000"/>
      <w:sz w:val="18"/>
      <w:szCs w:val="18"/>
      <w:u w:val="none"/>
    </w:rPr>
  </w:style>
  <w:style w:type="character" w:customStyle="1" w:styleId="28">
    <w:name w:val="font61"/>
    <w:basedOn w:val="19"/>
    <w:qFormat/>
    <w:uiPriority w:val="0"/>
    <w:rPr>
      <w:rFonts w:hint="default" w:ascii="Times New Roman" w:hAnsi="Times New Roman" w:cs="Times New Roman"/>
      <w:b/>
      <w:bCs/>
      <w:color w:val="000000"/>
      <w:sz w:val="32"/>
      <w:szCs w:val="32"/>
      <w:u w:val="none"/>
    </w:rPr>
  </w:style>
  <w:style w:type="character" w:customStyle="1" w:styleId="29">
    <w:name w:val="font31"/>
    <w:basedOn w:val="19"/>
    <w:qFormat/>
    <w:uiPriority w:val="0"/>
    <w:rPr>
      <w:rFonts w:hint="eastAsia" w:ascii="仿宋_GB2312" w:eastAsia="仿宋_GB2312" w:cs="仿宋_GB2312"/>
      <w:b/>
      <w:bCs/>
      <w:color w:val="000000"/>
      <w:sz w:val="18"/>
      <w:szCs w:val="18"/>
      <w:u w:val="none"/>
    </w:rPr>
  </w:style>
  <w:style w:type="character" w:customStyle="1" w:styleId="30">
    <w:name w:val="font51"/>
    <w:basedOn w:val="19"/>
    <w:qFormat/>
    <w:uiPriority w:val="0"/>
    <w:rPr>
      <w:rFonts w:hint="default" w:ascii="Times New Roman" w:hAnsi="Times New Roman" w:cs="Times New Roman"/>
      <w:color w:val="000000"/>
      <w:sz w:val="18"/>
      <w:szCs w:val="18"/>
      <w:u w:val="none"/>
    </w:rPr>
  </w:style>
  <w:style w:type="character" w:customStyle="1" w:styleId="31">
    <w:name w:val="font71"/>
    <w:basedOn w:val="19"/>
    <w:qFormat/>
    <w:uiPriority w:val="0"/>
    <w:rPr>
      <w:rFonts w:ascii="仿宋_GB2312" w:eastAsia="仿宋_GB2312" w:cs="仿宋_GB2312"/>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chart" Target="charts/chart3.xml"/><Relationship Id="rId30" Type="http://schemas.openxmlformats.org/officeDocument/2006/relationships/chart" Target="charts/chart2.xml"/><Relationship Id="rId3" Type="http://schemas.openxmlformats.org/officeDocument/2006/relationships/footnotes" Target="footnotes.xml"/><Relationship Id="rId29" Type="http://schemas.openxmlformats.org/officeDocument/2006/relationships/chart" Target="charts/chart1.xml"/><Relationship Id="rId28" Type="http://schemas.openxmlformats.org/officeDocument/2006/relationships/theme" Target="theme/theme1.xml"/><Relationship Id="rId27" Type="http://schemas.openxmlformats.org/officeDocument/2006/relationships/footer" Target="footer10.xml"/><Relationship Id="rId26" Type="http://schemas.openxmlformats.org/officeDocument/2006/relationships/footer" Target="footer9.xml"/><Relationship Id="rId25" Type="http://schemas.openxmlformats.org/officeDocument/2006/relationships/header" Target="header13.xml"/><Relationship Id="rId24" Type="http://schemas.openxmlformats.org/officeDocument/2006/relationships/footer" Target="footer8.xml"/><Relationship Id="rId23" Type="http://schemas.openxmlformats.org/officeDocument/2006/relationships/footer" Target="footer7.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8470;&#29790;\2024\0&#39033;&#30446;\&#33678;&#36710;\&#36164;&#26009;\&#33678;&#36710;&#21439;&#38468;052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2521\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2521\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莎车县沙化程度动态变化表</a:t>
            </a:r>
            <a:endParaRPr lang="en-US" altLang="zh-CN"/>
          </a:p>
        </c:rich>
      </c:tx>
      <c:layout/>
      <c:overlay val="0"/>
      <c:spPr>
        <a:noFill/>
        <a:ln>
          <a:noFill/>
        </a:ln>
        <a:effectLst/>
      </c:spPr>
    </c:title>
    <c:autoTitleDeleted val="0"/>
    <c:plotArea>
      <c:layout/>
      <c:barChart>
        <c:barDir val="col"/>
        <c:grouping val="clustered"/>
        <c:varyColors val="0"/>
        <c:ser>
          <c:idx val="0"/>
          <c:order val="0"/>
          <c:tx>
            <c:strRef>
              <c:f>[莎车县附0520表.xlsx]附表1!$B$25</c:f>
              <c:strCache>
                <c:ptCount val="1"/>
                <c:pt idx="0">
                  <c:v>第六次</c:v>
                </c:pt>
              </c:strCache>
            </c:strRef>
          </c:tx>
          <c:spPr>
            <a:solidFill>
              <a:schemeClr val="accent1"/>
            </a:solidFill>
            <a:ln>
              <a:noFill/>
            </a:ln>
            <a:effectLst/>
          </c:spPr>
          <c:invertIfNegative val="0"/>
          <c:dLbls>
            <c:delete val="1"/>
          </c:dLbls>
          <c:cat>
            <c:multiLvlStrRef>
              <c:f>[莎车县附0520表.xlsx]附表1!$C$22:$F$24</c:f>
              <c:multiLvlStrCache>
                <c:ptCount val="4"/>
                <c:lvl/>
                <c:lvl/>
                <c:lvl>
                  <c:pt idx="0">
                    <c:v>轻度</c:v>
                  </c:pt>
                  <c:pt idx="1">
                    <c:v>中度</c:v>
                  </c:pt>
                  <c:pt idx="2">
                    <c:v>重度</c:v>
                  </c:pt>
                  <c:pt idx="3">
                    <c:v>极重度</c:v>
                  </c:pt>
                </c:lvl>
              </c:multiLvlStrCache>
            </c:multiLvlStrRef>
          </c:cat>
          <c:val>
            <c:numRef>
              <c:f>[莎车县附0520表.xlsx]附表1!$C$25:$F$25</c:f>
              <c:numCache>
                <c:formatCode>General</c:formatCode>
                <c:ptCount val="4"/>
                <c:pt idx="0">
                  <c:v>84.785925</c:v>
                </c:pt>
                <c:pt idx="1">
                  <c:v>161.616705</c:v>
                </c:pt>
                <c:pt idx="2">
                  <c:v>106.02963</c:v>
                </c:pt>
                <c:pt idx="3">
                  <c:v>124.33461</c:v>
                </c:pt>
              </c:numCache>
            </c:numRef>
          </c:val>
        </c:ser>
        <c:ser>
          <c:idx val="1"/>
          <c:order val="1"/>
          <c:tx>
            <c:strRef>
              <c:f>[莎车县附0520表.xlsx]附表1!$B$26</c:f>
              <c:strCache>
                <c:ptCount val="1"/>
                <c:pt idx="0">
                  <c:v>第五次</c:v>
                </c:pt>
              </c:strCache>
            </c:strRef>
          </c:tx>
          <c:spPr>
            <a:solidFill>
              <a:schemeClr val="accent2"/>
            </a:solidFill>
            <a:ln>
              <a:noFill/>
            </a:ln>
            <a:effectLst/>
          </c:spPr>
          <c:invertIfNegative val="0"/>
          <c:dLbls>
            <c:delete val="1"/>
          </c:dLbls>
          <c:cat>
            <c:multiLvlStrRef>
              <c:f>[莎车县附0520表.xlsx]附表1!$C$22:$F$24</c:f>
              <c:multiLvlStrCache>
                <c:ptCount val="4"/>
                <c:lvl/>
                <c:lvl/>
                <c:lvl>
                  <c:pt idx="0">
                    <c:v>轻度</c:v>
                  </c:pt>
                  <c:pt idx="1">
                    <c:v>中度</c:v>
                  </c:pt>
                  <c:pt idx="2">
                    <c:v>重度</c:v>
                  </c:pt>
                  <c:pt idx="3">
                    <c:v>极重度</c:v>
                  </c:pt>
                </c:lvl>
              </c:multiLvlStrCache>
            </c:multiLvlStrRef>
          </c:cat>
          <c:val>
            <c:numRef>
              <c:f>[莎车县附0520表.xlsx]附表1!$C$26:$F$26</c:f>
              <c:numCache>
                <c:formatCode>General</c:formatCode>
                <c:ptCount val="4"/>
                <c:pt idx="0">
                  <c:v>82.101315</c:v>
                </c:pt>
                <c:pt idx="1">
                  <c:v>153.284025</c:v>
                </c:pt>
                <c:pt idx="2">
                  <c:v>107.132355</c:v>
                </c:pt>
                <c:pt idx="3">
                  <c:v>154.91835</c:v>
                </c:pt>
              </c:numCache>
            </c:numRef>
          </c:val>
        </c:ser>
        <c:ser>
          <c:idx val="2"/>
          <c:order val="2"/>
          <c:tx>
            <c:strRef>
              <c:f>[莎车县附0520表.xlsx]附表1!$B$27</c:f>
              <c:strCache>
                <c:ptCount val="1"/>
                <c:pt idx="0">
                  <c:v>动态变化</c:v>
                </c:pt>
              </c:strCache>
            </c:strRef>
          </c:tx>
          <c:spPr>
            <a:solidFill>
              <a:schemeClr val="accent3"/>
            </a:solidFill>
            <a:ln>
              <a:noFill/>
            </a:ln>
            <a:effectLst/>
          </c:spPr>
          <c:invertIfNegative val="0"/>
          <c:dLbls>
            <c:delete val="1"/>
          </c:dLbls>
          <c:cat>
            <c:multiLvlStrRef>
              <c:f>[莎车县附0520表.xlsx]附表1!$C$22:$F$24</c:f>
              <c:multiLvlStrCache>
                <c:ptCount val="4"/>
                <c:lvl/>
                <c:lvl/>
                <c:lvl>
                  <c:pt idx="0">
                    <c:v>轻度</c:v>
                  </c:pt>
                  <c:pt idx="1">
                    <c:v>中度</c:v>
                  </c:pt>
                  <c:pt idx="2">
                    <c:v>重度</c:v>
                  </c:pt>
                  <c:pt idx="3">
                    <c:v>极重度</c:v>
                  </c:pt>
                </c:lvl>
              </c:multiLvlStrCache>
            </c:multiLvlStrRef>
          </c:cat>
          <c:val>
            <c:numRef>
              <c:f>[莎车县附0520表.xlsx]附表1!$C$27:$F$27</c:f>
              <c:numCache>
                <c:formatCode>General</c:formatCode>
                <c:ptCount val="4"/>
                <c:pt idx="0">
                  <c:v>2.68461</c:v>
                </c:pt>
                <c:pt idx="1">
                  <c:v>8.33268</c:v>
                </c:pt>
                <c:pt idx="2">
                  <c:v>-1.102725</c:v>
                </c:pt>
                <c:pt idx="3">
                  <c:v>-30.58374</c:v>
                </c:pt>
              </c:numCache>
            </c:numRef>
          </c:val>
        </c:ser>
        <c:dLbls>
          <c:showLegendKey val="0"/>
          <c:showVal val="0"/>
          <c:showCatName val="0"/>
          <c:showSerName val="0"/>
          <c:showPercent val="0"/>
          <c:showBubbleSize val="0"/>
        </c:dLbls>
        <c:gapWidth val="75"/>
        <c:overlap val="-25"/>
        <c:axId val="901276231"/>
        <c:axId val="735224750"/>
      </c:barChart>
      <c:catAx>
        <c:axId val="9012762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5224750"/>
        <c:crosses val="autoZero"/>
        <c:auto val="1"/>
        <c:lblAlgn val="ctr"/>
        <c:lblOffset val="100"/>
        <c:noMultiLvlLbl val="0"/>
      </c:catAx>
      <c:valAx>
        <c:axId val="73522475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12762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sz="1400" b="1" i="0" u="none" strike="noStrike" kern="1200" baseline="0">
                <a:solidFill>
                  <a:schemeClr val="tx1">
                    <a:lumMod val="75000"/>
                    <a:lumOff val="25000"/>
                  </a:schemeClr>
                </a:solidFill>
                <a:latin typeface="+mn-lt"/>
                <a:ea typeface="+mn-ea"/>
                <a:cs typeface="+mn-cs"/>
              </a:rPr>
              <a:t>莎车县沙化土地按沙化类型统计</a:t>
            </a:r>
            <a:endParaRPr lang="zh-CN" sz="1400" b="1" i="0" u="none" strike="noStrike" kern="1200" baseline="0">
              <a:solidFill>
                <a:schemeClr val="tx1">
                  <a:lumMod val="75000"/>
                  <a:lumOff val="25000"/>
                </a:schemeClr>
              </a:solidFill>
              <a:latin typeface="+mn-lt"/>
              <a:ea typeface="+mn-ea"/>
              <a:cs typeface="+mn-cs"/>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chemeClr val="accent3"/>
              </a:solidFill>
              <a:ln>
                <a:solidFill>
                  <a:schemeClr val="bg1"/>
                </a:solidFill>
              </a:ln>
              <a:effectLst/>
            </c:spPr>
          </c:dPt>
          <c:dPt>
            <c:idx val="3"/>
            <c:bubble3D val="0"/>
            <c:explosion val="0"/>
            <c:spPr>
              <a:solidFill>
                <a:schemeClr val="accent4"/>
              </a:solidFill>
              <a:ln>
                <a:solidFill>
                  <a:schemeClr val="bg1"/>
                </a:solidFill>
              </a:ln>
              <a:effectLst/>
            </c:spPr>
          </c:dPt>
          <c:dPt>
            <c:idx val="4"/>
            <c:bubble3D val="0"/>
            <c:explosion val="0"/>
            <c:spPr>
              <a:solidFill>
                <a:schemeClr val="accent5"/>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工作表.xls]Sheet1'!$A$2:$A$6</c:f>
              <c:strCache>
                <c:ptCount val="5"/>
                <c:pt idx="0">
                  <c:v>流动沙地（丘）</c:v>
                </c:pt>
                <c:pt idx="1">
                  <c:v>半固定沙地（丘）</c:v>
                </c:pt>
                <c:pt idx="2">
                  <c:v>固定沙地（丘）</c:v>
                </c:pt>
                <c:pt idx="3">
                  <c:v>沙化耕地</c:v>
                </c:pt>
                <c:pt idx="4">
                  <c:v>戈壁</c:v>
                </c:pt>
              </c:strCache>
            </c:strRef>
          </c:cat>
          <c:val>
            <c:numRef>
              <c:f>'[新建 XLS 工作表.xls]Sheet1'!$B$2:$B$6</c:f>
              <c:numCache>
                <c:formatCode>General</c:formatCode>
                <c:ptCount val="5"/>
                <c:pt idx="0">
                  <c:v>104.12</c:v>
                </c:pt>
                <c:pt idx="1">
                  <c:v>88.87</c:v>
                </c:pt>
                <c:pt idx="2">
                  <c:v>124.4</c:v>
                </c:pt>
                <c:pt idx="3">
                  <c:v>23.84535</c:v>
                </c:pt>
                <c:pt idx="4">
                  <c:v>135.530385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3875"/>
          <c:y val="0.231"/>
          <c:w val="0.33325"/>
          <c:h val="0.636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莎车县沙化土地按沙化程度统计</a:t>
            </a:r>
            <a:endParaRPr lang="en-US" altLang="zh-CN" sz="1400" b="1"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chemeClr val="accent3"/>
              </a:solidFill>
              <a:ln>
                <a:solidFill>
                  <a:schemeClr val="bg1"/>
                </a:solidFill>
              </a:ln>
              <a:effectLst/>
            </c:spPr>
          </c:dPt>
          <c:dPt>
            <c:idx val="3"/>
            <c:bubble3D val="0"/>
            <c:explosion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工作表.xls]Sheet1'!$A$9:$A$12</c:f>
              <c:strCache>
                <c:ptCount val="4"/>
                <c:pt idx="0">
                  <c:v>轻度</c:v>
                </c:pt>
                <c:pt idx="1">
                  <c:v>中度</c:v>
                </c:pt>
                <c:pt idx="2">
                  <c:v>重度</c:v>
                </c:pt>
                <c:pt idx="3">
                  <c:v>极重度</c:v>
                </c:pt>
              </c:strCache>
            </c:strRef>
          </c:cat>
          <c:val>
            <c:numRef>
              <c:f>'[新建 XLS 工作表.xls]Sheet1'!$B$9:$B$12</c:f>
              <c:numCache>
                <c:formatCode>General</c:formatCode>
                <c:ptCount val="4"/>
                <c:pt idx="0">
                  <c:v>84.79</c:v>
                </c:pt>
                <c:pt idx="1">
                  <c:v>161.62</c:v>
                </c:pt>
                <c:pt idx="2">
                  <c:v>106.03</c:v>
                </c:pt>
                <c:pt idx="3">
                  <c:v>124.33</c:v>
                </c:pt>
              </c:numCache>
            </c:numRef>
          </c:val>
        </c:ser>
        <c:ser>
          <c:idx val="1"/>
          <c:order val="1"/>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chemeClr val="accent3"/>
              </a:solidFill>
              <a:ln>
                <a:solidFill>
                  <a:schemeClr val="bg1"/>
                </a:solidFill>
              </a:ln>
              <a:effectLst/>
            </c:spPr>
          </c:dPt>
          <c:dPt>
            <c:idx val="3"/>
            <c:bubble3D val="0"/>
            <c:explosion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工作表.xls]Sheet1'!$A$9:$A$12</c:f>
              <c:strCache>
                <c:ptCount val="4"/>
                <c:pt idx="0">
                  <c:v>轻度</c:v>
                </c:pt>
                <c:pt idx="1">
                  <c:v>中度</c:v>
                </c:pt>
                <c:pt idx="2">
                  <c:v>重度</c:v>
                </c:pt>
                <c:pt idx="3">
                  <c:v>极重度</c:v>
                </c:pt>
              </c:strCache>
            </c:strRef>
          </c:cat>
          <c:val>
            <c:numRef>
              <c:f>'[新建 XLS 工作表.xls]Sheet1'!$C$9:$C$12</c:f>
              <c:numCache>
                <c:formatCode>General</c:formatCode>
                <c:ptCount val="4"/>
                <c:pt idx="0">
                  <c:v>17.78</c:v>
                </c:pt>
                <c:pt idx="1">
                  <c:v>33.9</c:v>
                </c:pt>
                <c:pt idx="2">
                  <c:v>22.24</c:v>
                </c:pt>
                <c:pt idx="3">
                  <c:v>26.08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341</Words>
  <Characters>368</Characters>
  <Lines>0</Lines>
  <Paragraphs>0</Paragraphs>
  <TotalTime>2</TotalTime>
  <ScaleCrop>false</ScaleCrop>
  <LinksUpToDate>false</LinksUpToDate>
  <CharactersWithSpaces>403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2024-05-22T13:43:00Z</dcterms:created>
  <dc:creator>孙明森</dc:creator>
  <cp:lastModifiedBy>Sunshine</cp:lastModifiedBy>
  <dcterms:modified xsi:type="dcterms:W3CDTF">2025-12-18T05:41:43Z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A49CD2EC0DAA4159A2BF510928A97089_13</vt:lpwstr>
  </property>
  <property fmtid="{D5CDD505-2E9C-101B-9397-08002B2CF9AE}" pid="4" name="KSOTemplateDocerSaveRecord">
    <vt:lpwstr>eyJoZGlkIjoiY2EzZmUyNzIyOTFiYTkyNmNhN2I5OWI3NDUwODgxYjIiLCJ1c2VySWQiOiI2MDY2Nzg2NDUifQ==</vt:lpwstr>
  </property>
</Properties>
</file>