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0"/>
        <w:rPr>
          <w:rFonts w:hint="eastAsia" w:ascii="方正小标宋简体" w:hAnsi="方正小标宋简体" w:eastAsia="方正小标宋简体" w:cs="方正小标宋简体"/>
          <w:bCs/>
          <w:kern w:val="3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36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bCs/>
          <w:kern w:val="36"/>
          <w:sz w:val="44"/>
          <w:szCs w:val="44"/>
          <w:lang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bCs/>
          <w:kern w:val="36"/>
          <w:sz w:val="44"/>
          <w:szCs w:val="44"/>
        </w:rPr>
        <w:t>年喀什地区莎车县社会保险基金</w:t>
      </w:r>
      <w:r>
        <w:rPr>
          <w:rFonts w:hint="eastAsia" w:ascii="方正小标宋简体" w:hAnsi="方正小标宋简体" w:eastAsia="方正小标宋简体" w:cs="方正小标宋简体"/>
          <w:bCs/>
          <w:kern w:val="36"/>
          <w:sz w:val="44"/>
          <w:szCs w:val="44"/>
          <w:lang w:eastAsia="zh-CN"/>
        </w:rPr>
        <w:t>决算</w:t>
      </w:r>
      <w:r>
        <w:rPr>
          <w:rFonts w:hint="eastAsia" w:ascii="方正小标宋简体" w:hAnsi="方正小标宋简体" w:eastAsia="方正小标宋简体" w:cs="方正小标宋简体"/>
          <w:bCs/>
          <w:kern w:val="36"/>
          <w:sz w:val="44"/>
          <w:szCs w:val="44"/>
        </w:rPr>
        <w:t>的说明</w:t>
      </w:r>
    </w:p>
    <w:p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年，喀什地区社会保险基金预算总收入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93022.9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万元，预算总支出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56592.91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万元，预算本年收支结余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36429.98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万元，预算年末滚存结余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172527.04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万元。分项情况如下：</w:t>
      </w:r>
    </w:p>
    <w:p>
      <w:pPr>
        <w:widowControl/>
        <w:ind w:firstLine="480"/>
        <w:jc w:val="left"/>
        <w:rPr>
          <w:rFonts w:ascii="黑体" w:eastAsia="黑体" w:cs="Times New Roman"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一、企业职工基本养老保险基金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本年预算收入0万元（企业养老保险预算由地区统一编制），其中：基本养老保险费收入0万元，财政补贴收入</w:t>
      </w:r>
      <w:r>
        <w:rPr>
          <w:rFonts w:ascii="仿宋_GB2312" w:hAnsi="宋体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万元。本年预算支出</w:t>
      </w:r>
      <w:r>
        <w:rPr>
          <w:rFonts w:hint="eastAsia"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万元，其中，基本养老金支出</w:t>
      </w:r>
      <w:r>
        <w:rPr>
          <w:rFonts w:hint="eastAsia"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万元。预算本年收支结余</w:t>
      </w:r>
      <w:r>
        <w:rPr>
          <w:rFonts w:hint="eastAsia"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万元。预算年末滚存结余</w:t>
      </w:r>
      <w:r>
        <w:rPr>
          <w:rFonts w:hint="eastAsia"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二、城乡居民基本养老保险基金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本年预算收入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19908.84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万元，其中：基本养老保险费收入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6645.18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万元，财政补贴收入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11611.62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万元。本年预算支出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12862.24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万元，其中，基本养老金支出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12819.73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万元。预算本年收支结余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7046.59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万元，预算年末滚存结余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62876.52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三、机关事业单位基本养老保险基金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本年预算收入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73114.06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万元，其中：基本养老保险费收入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61102.8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万元，财政补贴收入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10021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万元。本年预算支出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43730.67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万元，其中，基本养老金支出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43608.8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万元。预算本年收支结余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29383.39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万元，预算年末滚存结余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109650.52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四、城镇职工基本医疗保险基金</w:t>
      </w:r>
    </w:p>
    <w:p>
      <w:pPr>
        <w:ind w:firstLine="640" w:firstLineChars="200"/>
        <w:jc w:val="left"/>
        <w:rPr>
          <w:rFonts w:ascii="仿宋_GB2312" w:eastAsia="仿宋_GB2312" w:cs="Times New Roman"/>
          <w:kern w:val="0"/>
          <w:sz w:val="32"/>
          <w:szCs w:val="32"/>
          <w:highlight w:val="yellow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本年预算收入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万元，其中：基本医疗保险费收入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万元。本年预算支出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万元，其中，基本医疗保险待遇支出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万元。预算本年收支结余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万元，预算年末滚存结余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五、居民基本医疗保险基金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本年预算收入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sz w:val="32"/>
          <w:szCs w:val="32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元，其中：个人缴费收入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万元，财政补贴收入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万元。本年预算支出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万元，其中，基本医疗保险待遇支出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万元。预算本年收支结余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万元，预算年末滚存结余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六、工伤保险基金</w:t>
      </w:r>
    </w:p>
    <w:p>
      <w:pPr>
        <w:widowControl/>
        <w:ind w:firstLine="48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本年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预算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收入0万元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（工伤保险预算由地区统一编制）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，其中：工伤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保险费收入</w:t>
      </w:r>
      <w:r>
        <w:rPr>
          <w:rFonts w:hint="eastAsia"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万元。本年预算支出</w:t>
      </w:r>
      <w:r>
        <w:rPr>
          <w:rFonts w:hint="eastAsia"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万元，其中，工伤保险待遇支出</w:t>
      </w:r>
      <w:r>
        <w:rPr>
          <w:rFonts w:hint="eastAsia"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万元。预算本年收支结余</w:t>
      </w:r>
      <w:r>
        <w:rPr>
          <w:rFonts w:hint="eastAsia"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万元，预算年末滚存结余</w:t>
      </w:r>
      <w:r>
        <w:rPr>
          <w:rFonts w:hint="eastAsia"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七、失业保险基金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本年预算收入</w:t>
      </w:r>
      <w:r>
        <w:rPr>
          <w:rFonts w:hint="eastAsia"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万元（失业保险预算由地区统一编制），其中：失业保险费收入</w:t>
      </w:r>
      <w:r>
        <w:rPr>
          <w:rFonts w:hint="eastAsia"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万元。本年预算支出</w:t>
      </w:r>
      <w:r>
        <w:rPr>
          <w:rFonts w:hint="eastAsia"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万元，其中，失业保险金支出</w:t>
      </w:r>
      <w:r>
        <w:rPr>
          <w:rFonts w:hint="eastAsia"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万元。预算本年收支结余</w:t>
      </w:r>
      <w:r>
        <w:rPr>
          <w:rFonts w:hint="eastAsia"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万元，预算年末滚存结余</w:t>
      </w:r>
      <w:r>
        <w:rPr>
          <w:rFonts w:hint="eastAsia"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1F8D"/>
    <w:rsid w:val="000168B8"/>
    <w:rsid w:val="00017B23"/>
    <w:rsid w:val="00022C5D"/>
    <w:rsid w:val="0002505B"/>
    <w:rsid w:val="00043947"/>
    <w:rsid w:val="0006554E"/>
    <w:rsid w:val="000E174A"/>
    <w:rsid w:val="00121643"/>
    <w:rsid w:val="00122364"/>
    <w:rsid w:val="0013406C"/>
    <w:rsid w:val="00182494"/>
    <w:rsid w:val="00185484"/>
    <w:rsid w:val="0019614B"/>
    <w:rsid w:val="001C4683"/>
    <w:rsid w:val="001D47A2"/>
    <w:rsid w:val="002035B7"/>
    <w:rsid w:val="00213893"/>
    <w:rsid w:val="0028390A"/>
    <w:rsid w:val="00296C72"/>
    <w:rsid w:val="002C5996"/>
    <w:rsid w:val="002F1832"/>
    <w:rsid w:val="0032224B"/>
    <w:rsid w:val="003312E7"/>
    <w:rsid w:val="003479AF"/>
    <w:rsid w:val="00355DB5"/>
    <w:rsid w:val="003571F5"/>
    <w:rsid w:val="00371757"/>
    <w:rsid w:val="003D1C97"/>
    <w:rsid w:val="003F72EE"/>
    <w:rsid w:val="004231CB"/>
    <w:rsid w:val="00427B2A"/>
    <w:rsid w:val="004D43D4"/>
    <w:rsid w:val="004D4437"/>
    <w:rsid w:val="004D4B2A"/>
    <w:rsid w:val="004F4124"/>
    <w:rsid w:val="00502C75"/>
    <w:rsid w:val="00532038"/>
    <w:rsid w:val="00547018"/>
    <w:rsid w:val="00560340"/>
    <w:rsid w:val="00561694"/>
    <w:rsid w:val="005871B4"/>
    <w:rsid w:val="00596808"/>
    <w:rsid w:val="005B1F8D"/>
    <w:rsid w:val="005B2ABC"/>
    <w:rsid w:val="00636F77"/>
    <w:rsid w:val="00685DC6"/>
    <w:rsid w:val="006904A9"/>
    <w:rsid w:val="006A5157"/>
    <w:rsid w:val="006A5908"/>
    <w:rsid w:val="006B09A7"/>
    <w:rsid w:val="006E6421"/>
    <w:rsid w:val="00707E38"/>
    <w:rsid w:val="00760CB7"/>
    <w:rsid w:val="00780534"/>
    <w:rsid w:val="007A309F"/>
    <w:rsid w:val="007C2132"/>
    <w:rsid w:val="008226A5"/>
    <w:rsid w:val="00834AF4"/>
    <w:rsid w:val="00852DC4"/>
    <w:rsid w:val="00853292"/>
    <w:rsid w:val="00862D79"/>
    <w:rsid w:val="008671D4"/>
    <w:rsid w:val="008A108D"/>
    <w:rsid w:val="008D3F59"/>
    <w:rsid w:val="008F6201"/>
    <w:rsid w:val="00960CF5"/>
    <w:rsid w:val="00971FCF"/>
    <w:rsid w:val="00A03313"/>
    <w:rsid w:val="00A05063"/>
    <w:rsid w:val="00A20B66"/>
    <w:rsid w:val="00A45D8A"/>
    <w:rsid w:val="00A57B46"/>
    <w:rsid w:val="00A73D74"/>
    <w:rsid w:val="00AD4625"/>
    <w:rsid w:val="00AE0EF2"/>
    <w:rsid w:val="00B0708D"/>
    <w:rsid w:val="00B27B1F"/>
    <w:rsid w:val="00BA7E35"/>
    <w:rsid w:val="00BE6C49"/>
    <w:rsid w:val="00BF6495"/>
    <w:rsid w:val="00C15611"/>
    <w:rsid w:val="00C30C76"/>
    <w:rsid w:val="00C5474C"/>
    <w:rsid w:val="00C65AE5"/>
    <w:rsid w:val="00CC5E71"/>
    <w:rsid w:val="00CD2EF4"/>
    <w:rsid w:val="00CF67BC"/>
    <w:rsid w:val="00D01F22"/>
    <w:rsid w:val="00D0639B"/>
    <w:rsid w:val="00D2138A"/>
    <w:rsid w:val="00D36A18"/>
    <w:rsid w:val="00D44288"/>
    <w:rsid w:val="00D871CD"/>
    <w:rsid w:val="00DA354B"/>
    <w:rsid w:val="00DB5CD2"/>
    <w:rsid w:val="00E0328F"/>
    <w:rsid w:val="00E132AD"/>
    <w:rsid w:val="00E56D2D"/>
    <w:rsid w:val="00E66FF4"/>
    <w:rsid w:val="00EB0B55"/>
    <w:rsid w:val="00ED3C13"/>
    <w:rsid w:val="00EE3A51"/>
    <w:rsid w:val="00F11050"/>
    <w:rsid w:val="00F525B3"/>
    <w:rsid w:val="00F54BF8"/>
    <w:rsid w:val="00F54DD9"/>
    <w:rsid w:val="00FC29E6"/>
    <w:rsid w:val="00FD7B44"/>
    <w:rsid w:val="0E8324A5"/>
    <w:rsid w:val="24D91368"/>
    <w:rsid w:val="29014AB6"/>
    <w:rsid w:val="3F6B3DC0"/>
    <w:rsid w:val="629B0EA4"/>
    <w:rsid w:val="6F8A4FD5"/>
    <w:rsid w:val="724A1931"/>
    <w:rsid w:val="7C100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link w:val="2"/>
    <w:semiHidden/>
    <w:locked/>
    <w:uiPriority w:val="99"/>
    <w:rPr>
      <w:rFonts w:cs="Times New Roman"/>
      <w:sz w:val="2"/>
      <w:szCs w:val="2"/>
    </w:rPr>
  </w:style>
  <w:style w:type="character" w:customStyle="1" w:styleId="8">
    <w:name w:val="页脚 Char"/>
    <w:link w:val="3"/>
    <w:locked/>
    <w:uiPriority w:val="99"/>
    <w:rPr>
      <w:rFonts w:cs="Calibri"/>
      <w:sz w:val="18"/>
      <w:szCs w:val="18"/>
    </w:rPr>
  </w:style>
  <w:style w:type="character" w:customStyle="1" w:styleId="9">
    <w:name w:val="页眉 Char"/>
    <w:link w:val="4"/>
    <w:qFormat/>
    <w:locked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中国石油大学</Company>
  <Pages>2</Pages>
  <Words>150</Words>
  <Characters>856</Characters>
  <Lines>7</Lines>
  <Paragraphs>2</Paragraphs>
  <TotalTime>84</TotalTime>
  <ScaleCrop>false</ScaleCrop>
  <LinksUpToDate>false</LinksUpToDate>
  <CharactersWithSpaces>1004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sbc</dc:creator>
  <cp:lastModifiedBy>Administrator</cp:lastModifiedBy>
  <cp:lastPrinted>2018-03-05T11:44:00Z</cp:lastPrinted>
  <dcterms:modified xsi:type="dcterms:W3CDTF">2022-10-14T04:25:54Z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