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莎车县2025年1-10月份经济运行分析</w:t>
      </w:r>
    </w:p>
    <w:p>
      <w:pPr>
        <w:pStyle w:val="8"/>
        <w:rPr>
          <w:rFonts w:hint="eastAsia"/>
          <w:color w:val="auto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月份，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在县委、县人民政府的坚强领导下，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全县经济运行总体稳定，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经济总量及增速承压前行，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整体上既有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积极因素，也面临一些挑战。全社会固定资产投资总额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规模以上工业增加值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限额以上社会消费品零售总额增速有所提升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外贸进出口总额增速有所回落。总的来看，主要经济指标增速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持续提升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各项经济指标保持稳中向好发展态势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</w:t>
      </w:r>
      <w:r>
        <w:rPr>
          <w:rFonts w:hint="eastAsia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1-10月份</w:t>
      </w: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经济指标完成情况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——规模以上工业企业增加值107303万元，同比增长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——全社会固定资产投资额707289万元，同比下降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——限额以上社会消费品零售总额64649万元，同比增长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——一般公共财政预算收入81296万元，同比增长12.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——一般公共财政预算支出919609万元，同比下降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——外贸进出口总额3855.71万美元，同比下降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24.89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——全县旅游人数1235.9万人次，同比增长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22.5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%；旅游收入31.97亿元，同比增长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50.02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——铁路客运量112.3272万人次，同比增长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14.3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%。航空旅客吞吐量43.3965万人次，同比增长26.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%；航空货邮吞吐量819.485吨，同比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下降35.74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——城镇新增就业12373人，完成全年目标任务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95.18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%；农村劳动力外出务工185920人次，完成全年目标任务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97.34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——市场经营主体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66938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3户，同比增长5.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%。其中：企业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8255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户，同比增长10.1%；个体工商户57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户，同比增长5.0%。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——全社会用电量197087万千瓦时，同比增长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21.9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%。其中：工业用电量86945万千瓦时，同比增长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32.4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）规上工业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保持增长，制造业主导地位突出。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1-10月，规上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工业增加值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107303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较1-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提高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4.28个百分点。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三大门类一增一降一平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制造业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增加值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44317万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，占规上工业的41.3%，同比增长40%，拉动规上工业增加值增速11.5个百分点，对规模以上工业增加值贡献率93.7%；电力、热力、燃气及水生产和供应业增加值62986万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，占规上工业的58.7%，同比增长0.48%，拉动规上工业增加值0.3个百分点；采矿业暂无规模以上工业企业。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超六成行业呈增长态势，重点行业拉动明显。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19个行业大类中，11个行业呈增长态势，增长面达61%。增加值占比前10的重点行业“八增二降”，合计完成增加值105636.7万元，占规上工业增加值的98.4%，拉动规上工业增加值13个百分点,对规模以上工业增加值贡献率110.7%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近七成产品产量实现增长。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生产的12种主要工业产品中有9种产品产量增长，增长面为75%。家具生产量6527件，同比增长185%；棉纱98658吨，同比增长91.6%；化学药品原药403吨，同比增长20.4%；小麦粉53065吨，同比增长14.8%；发电量477581万千瓦时，同比增长6.7%；硅酸盐水泥熟料340661吨，同比增长5.5%；自来水生产量3537万立方米，同比增长0.2%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）投资延续下降态势，较上月降幅收窄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全社会固定资产投资总额707289万元，同比下降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%。较1—9月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提高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2.1个百分点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分产业看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三次产业“1增2降”。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第一产业完成投资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48358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34.9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占全部投资的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主要原因是乡村振兴项目，较去年减少较明显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；第二产业完成投资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465972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22.9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%，占全部投资的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65.8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%；第三产业完成投资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182964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20.3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%，占全部投资的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25.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分行业看，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设备购置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投资快速增长。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设备购置完成投资335412万元，同比增长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48.1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占投资总额的4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.4%。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主要原因是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华电喀什地区莎车县20万千瓦80万千瓦时独立储能项目、广东能源莎车县200万千瓦光储一体化项目、国能莎车县80万千瓦光伏治沙项目、睿沣纺织有限公司103万锭纺纱项目、高端金刚石生产加工基地项目、金达弘景莎车县100万千瓦光伏治沙项目，碳基芯材喀什新材料科技有限公司年产150万克拉MPVCD金刚石项目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个项目采购设备累计完成投资291926万元，占总投资的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41.27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房地产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开发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投资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持续承压。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房地产投资额9995万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71.1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%。商品房销售面积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79505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平方米，同比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%，本年商品房销售额35687万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%。当前房地产投资处于低迷状态，同比降幅较明显，无新项目储备，老企业支撑力度不足，多数项目已进入竣工收尾阶段，行业建设重心逐步向存量项目交付转移。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eastAsia="zh-CN"/>
        </w:rPr>
        <w:t>消费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需求稳步释放，重点商品消费支撑有力。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64649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，较1-9月提高3.5个百分点。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重点商品零售呈较快增长。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限额以上家用电器和音像器材类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汽车类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、中西药品类、其他未列明商品类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零售额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分别同比增长21.2%、34.1%、64.5%、33.6%，占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42.9%，拉动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增长11个百分点。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乡村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消费品零售额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增速高于城镇。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莎车县限额以上乡村实现社会消费品零售额20686万元，同比增长20.2%，占限额以上消费品零售额比重为32%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限额以上城镇实现社会消费品零售额43963万元，同比下降0.6%，占限额以上消费品零售额比重为68%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餐饮收入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增长高于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商品零售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莎车县限额以上实现餐饮收入12474万元，同比增长23.9%，占限额以上消费品零售额比重为19.3%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限额以上实现商品零售额52175万元，同比增长1.8%，占限额以上消费品零售额比重为80.7%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）财政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收入保持增长。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一般公共预算收入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81296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%，其中：税收收入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42586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%；非税收入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38710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13.3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%。一般公共预算支出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919609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3.4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）旅游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市场强劲，交通流量增加。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共接待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游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1235.9万人次，同比增长22.5%；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实现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旅游收入31.97亿元，同比增长50.02%。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铁路客运量112.3272万人次，同比增长14.3%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航空旅客吞吐量43.3965万人次，同比增长26.75%；航空货邮吞吐量819.485吨，同比下降35.74%。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市场主体活跃，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就业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稳定增加。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市场经营主体669383户，同比增长5.3%。企业8255户，同比增长10.1%；个体工商户57455户，同比增长5.0%。城镇新增就业12373人，完成全年目标任务13000人的95.18%；农村劳动力外出务工185920人次，完成全年目标任务191000人次的97.34%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zh-CN" w:eastAsia="zh-CN"/>
        </w:rPr>
        <w:t>居民消费价格小幅下降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1-10月，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居民消费价格比上年下跌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月份居民消费价格同比下跌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%。八大类商品及服务“三涨五降”，生活用品及服务类上涨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%、医疗保健类上涨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其他用品及服务上涨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10.7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%，食品烟酒类下降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衣着类下降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%、居住类下降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%、交通通信类下降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%、教育文化娱乐类下降0.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sectPr>
      <w:footerReference r:id="rId3" w:type="default"/>
      <w:pgSz w:w="11906" w:h="16838"/>
      <w:pgMar w:top="1984" w:right="1531" w:bottom="1701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90F4F"/>
    <w:rsid w:val="016D16DA"/>
    <w:rsid w:val="01856BAD"/>
    <w:rsid w:val="03113C01"/>
    <w:rsid w:val="03340889"/>
    <w:rsid w:val="0345608D"/>
    <w:rsid w:val="042829AD"/>
    <w:rsid w:val="048C1143"/>
    <w:rsid w:val="052E6A0C"/>
    <w:rsid w:val="06480801"/>
    <w:rsid w:val="06B42AA8"/>
    <w:rsid w:val="079A2B22"/>
    <w:rsid w:val="07AF2B81"/>
    <w:rsid w:val="07FC0F9F"/>
    <w:rsid w:val="09BC0C79"/>
    <w:rsid w:val="0A280E46"/>
    <w:rsid w:val="0AFE2164"/>
    <w:rsid w:val="0AFF2D29"/>
    <w:rsid w:val="0B0D58E7"/>
    <w:rsid w:val="0B54267D"/>
    <w:rsid w:val="0B5B2D8C"/>
    <w:rsid w:val="0C346AF8"/>
    <w:rsid w:val="0CEB4F90"/>
    <w:rsid w:val="0E634DB2"/>
    <w:rsid w:val="0EEB051B"/>
    <w:rsid w:val="0EF2627D"/>
    <w:rsid w:val="0F711C9B"/>
    <w:rsid w:val="108860BB"/>
    <w:rsid w:val="11B47A14"/>
    <w:rsid w:val="12B77579"/>
    <w:rsid w:val="14B05201"/>
    <w:rsid w:val="14B74AC2"/>
    <w:rsid w:val="150E3585"/>
    <w:rsid w:val="157F0214"/>
    <w:rsid w:val="15DC1F85"/>
    <w:rsid w:val="16105778"/>
    <w:rsid w:val="16B02B92"/>
    <w:rsid w:val="18466233"/>
    <w:rsid w:val="19082E17"/>
    <w:rsid w:val="194A6D95"/>
    <w:rsid w:val="19704A53"/>
    <w:rsid w:val="19AF4BA5"/>
    <w:rsid w:val="19F0045F"/>
    <w:rsid w:val="1A6F0819"/>
    <w:rsid w:val="1A7F5E79"/>
    <w:rsid w:val="1AD172DA"/>
    <w:rsid w:val="1C8107F9"/>
    <w:rsid w:val="1C8C276B"/>
    <w:rsid w:val="1E0721E1"/>
    <w:rsid w:val="205129EA"/>
    <w:rsid w:val="206E5F54"/>
    <w:rsid w:val="20C75F99"/>
    <w:rsid w:val="21491388"/>
    <w:rsid w:val="218B14D8"/>
    <w:rsid w:val="21A1407C"/>
    <w:rsid w:val="2354556D"/>
    <w:rsid w:val="23D63257"/>
    <w:rsid w:val="265176EA"/>
    <w:rsid w:val="26EA0BE9"/>
    <w:rsid w:val="274A0C24"/>
    <w:rsid w:val="28017E2F"/>
    <w:rsid w:val="28B86808"/>
    <w:rsid w:val="29336EA9"/>
    <w:rsid w:val="2AE70BFC"/>
    <w:rsid w:val="2AED103D"/>
    <w:rsid w:val="2BDF4C4D"/>
    <w:rsid w:val="2C062E43"/>
    <w:rsid w:val="2FCC3878"/>
    <w:rsid w:val="315F671F"/>
    <w:rsid w:val="317278A0"/>
    <w:rsid w:val="324859A3"/>
    <w:rsid w:val="32867C0E"/>
    <w:rsid w:val="347A2350"/>
    <w:rsid w:val="350669EE"/>
    <w:rsid w:val="356F3BF2"/>
    <w:rsid w:val="359331E1"/>
    <w:rsid w:val="36065B8C"/>
    <w:rsid w:val="36607DA2"/>
    <w:rsid w:val="36946517"/>
    <w:rsid w:val="38031806"/>
    <w:rsid w:val="38E745A5"/>
    <w:rsid w:val="3BAF1A79"/>
    <w:rsid w:val="3C62480D"/>
    <w:rsid w:val="3CFB79CF"/>
    <w:rsid w:val="3E1E7876"/>
    <w:rsid w:val="3E665E83"/>
    <w:rsid w:val="3F581721"/>
    <w:rsid w:val="3FA94EA7"/>
    <w:rsid w:val="3FD962AD"/>
    <w:rsid w:val="3FDC5B9D"/>
    <w:rsid w:val="3FEF6E05"/>
    <w:rsid w:val="4062512B"/>
    <w:rsid w:val="40D4034E"/>
    <w:rsid w:val="41C300CB"/>
    <w:rsid w:val="41F27233"/>
    <w:rsid w:val="42D72F09"/>
    <w:rsid w:val="434A6A68"/>
    <w:rsid w:val="436B7722"/>
    <w:rsid w:val="447A3510"/>
    <w:rsid w:val="44860AE0"/>
    <w:rsid w:val="44C05201"/>
    <w:rsid w:val="44C93264"/>
    <w:rsid w:val="44FF3DC8"/>
    <w:rsid w:val="451B78E3"/>
    <w:rsid w:val="46A7290B"/>
    <w:rsid w:val="46A87A52"/>
    <w:rsid w:val="477E6374"/>
    <w:rsid w:val="47F7358A"/>
    <w:rsid w:val="48991F8F"/>
    <w:rsid w:val="4A492BD2"/>
    <w:rsid w:val="4A5E4D53"/>
    <w:rsid w:val="4A7C7E5C"/>
    <w:rsid w:val="4E503A29"/>
    <w:rsid w:val="4E5F6030"/>
    <w:rsid w:val="4F3A06BB"/>
    <w:rsid w:val="4F561749"/>
    <w:rsid w:val="4F740783"/>
    <w:rsid w:val="503A5697"/>
    <w:rsid w:val="50672D16"/>
    <w:rsid w:val="507E3E6A"/>
    <w:rsid w:val="52137125"/>
    <w:rsid w:val="52C561CB"/>
    <w:rsid w:val="52C9400B"/>
    <w:rsid w:val="52F437D1"/>
    <w:rsid w:val="54AE18A9"/>
    <w:rsid w:val="54B94928"/>
    <w:rsid w:val="54C41154"/>
    <w:rsid w:val="55EE2F27"/>
    <w:rsid w:val="56993CC9"/>
    <w:rsid w:val="57912F7F"/>
    <w:rsid w:val="58524A52"/>
    <w:rsid w:val="586660BE"/>
    <w:rsid w:val="590E41E1"/>
    <w:rsid w:val="5A1A1B61"/>
    <w:rsid w:val="5BD92F2A"/>
    <w:rsid w:val="5C7E4649"/>
    <w:rsid w:val="5DE6428C"/>
    <w:rsid w:val="5E743A82"/>
    <w:rsid w:val="5EFA3A44"/>
    <w:rsid w:val="5F324A6F"/>
    <w:rsid w:val="5F4E2E79"/>
    <w:rsid w:val="5F6546FB"/>
    <w:rsid w:val="5F6752AD"/>
    <w:rsid w:val="5F7720A4"/>
    <w:rsid w:val="607C0CEA"/>
    <w:rsid w:val="60B53C08"/>
    <w:rsid w:val="619A7B48"/>
    <w:rsid w:val="61B10760"/>
    <w:rsid w:val="620D64CD"/>
    <w:rsid w:val="623E79C6"/>
    <w:rsid w:val="62C15A98"/>
    <w:rsid w:val="63806272"/>
    <w:rsid w:val="63817AFD"/>
    <w:rsid w:val="63B112DA"/>
    <w:rsid w:val="63D74A3A"/>
    <w:rsid w:val="63F81A51"/>
    <w:rsid w:val="650B5043"/>
    <w:rsid w:val="65C33B7F"/>
    <w:rsid w:val="66797C16"/>
    <w:rsid w:val="667C0979"/>
    <w:rsid w:val="66BC574E"/>
    <w:rsid w:val="68C21603"/>
    <w:rsid w:val="6B035C4B"/>
    <w:rsid w:val="6C365F09"/>
    <w:rsid w:val="6CC15B8C"/>
    <w:rsid w:val="6D814864"/>
    <w:rsid w:val="6DDA0CA9"/>
    <w:rsid w:val="6E4F2DF3"/>
    <w:rsid w:val="6EDE1E49"/>
    <w:rsid w:val="6FC96D50"/>
    <w:rsid w:val="7043316E"/>
    <w:rsid w:val="71F241F5"/>
    <w:rsid w:val="72464A59"/>
    <w:rsid w:val="729A7419"/>
    <w:rsid w:val="73FA0B12"/>
    <w:rsid w:val="744C6428"/>
    <w:rsid w:val="74771B4B"/>
    <w:rsid w:val="74901288"/>
    <w:rsid w:val="75B85375"/>
    <w:rsid w:val="75D379C8"/>
    <w:rsid w:val="764E7771"/>
    <w:rsid w:val="777F29FD"/>
    <w:rsid w:val="7AC73823"/>
    <w:rsid w:val="7B3C03B2"/>
    <w:rsid w:val="7B630BEE"/>
    <w:rsid w:val="7C04598F"/>
    <w:rsid w:val="7C3E1DFB"/>
    <w:rsid w:val="7D0978D6"/>
    <w:rsid w:val="7D1A6B0D"/>
    <w:rsid w:val="7D1E2205"/>
    <w:rsid w:val="7DFD4F30"/>
    <w:rsid w:val="7E1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0"/>
    <w:pPr>
      <w:ind w:left="200" w:hanging="200" w:hangingChars="200"/>
      <w:contextualSpacing/>
    </w:pPr>
  </w:style>
  <w:style w:type="paragraph" w:styleId="9">
    <w:name w:val="Normal (Web)"/>
    <w:basedOn w:val="1"/>
    <w:next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wo</dc:creator>
  <cp:lastModifiedBy>Sunshine</cp:lastModifiedBy>
  <cp:lastPrinted>2025-11-21T11:22:00Z</cp:lastPrinted>
  <dcterms:modified xsi:type="dcterms:W3CDTF">2025-11-25T08:02:18Z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