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莎车县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2026年1-</w:t>
      </w:r>
      <w:r>
        <w:rPr>
          <w:rFonts w:hint="eastAsia" w:ascii="Times New Roman" w:hAnsi="Times New Roman" w:eastAsia="方正小标宋_GBK" w:cs="Times New Roman"/>
          <w:sz w:val="40"/>
          <w:szCs w:val="40"/>
          <w:lang w:eastAsia="zh-CN"/>
        </w:rPr>
        <w:t>2月经济运行</w:t>
      </w:r>
      <w:r>
        <w:rPr>
          <w:rFonts w:hint="eastAsia" w:ascii="Times New Roman" w:hAnsi="Times New Roman" w:eastAsia="方正小标宋_GBK" w:cs="Times New Roman"/>
          <w:sz w:val="40"/>
          <w:szCs w:val="40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今年以来，在以习近平同志为核心的党中央坚强领导下，全县坚持稳中求进工作总基调，完整准确全面贯彻新发展理念，加快构建新发展格局，扎实推动经济高质量发展，经济运行积极向好，规上工业起步“稳”，消费市场回暖“快”，财政收入增势“好”，为一季度“开门红”奠定了较好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lang w:val="en-US" w:eastAsia="zh-CN"/>
        </w:rPr>
        <w:t>一、主要经济指标情况</w:t>
      </w:r>
    </w:p>
    <w:p>
      <w:pPr>
        <w:pStyle w:val="6"/>
        <w:rPr>
          <w:rFonts w:hint="eastAsia"/>
          <w:lang w:val="en-US" w:eastAsia="zh-CN"/>
        </w:rPr>
      </w:pPr>
      <w:r>
        <w:drawing>
          <wp:inline distT="0" distB="0" distL="114300" distR="114300">
            <wp:extent cx="5614035" cy="4887595"/>
            <wp:effectExtent l="0" t="0" r="571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4035" cy="488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20" w:lineRule="exact"/>
        <w:ind w:left="0" w:leftChars="0" w:right="0" w:firstLine="643" w:firstLineChars="200"/>
        <w:jc w:val="both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二、经济运行主要特点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规上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工业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较快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增长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1-2月，全县47家规模以上工业企业，实现工业增加值17079万元，同比增长27.8%，增速较同期（18.5%）上升9.3个百分点。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 xml:space="preserve">制造业快速增长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lang w:val="en-US" w:eastAsia="zh-CN"/>
        </w:rPr>
        <w:t>全县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34家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lang w:val="en-US" w:eastAsia="zh-CN"/>
        </w:rPr>
        <w:t>规模以上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制造企业，实现工业增加值9454万元，占全部规上工业的55.4%，同比增长84.3%，拉动规上工业增加值增速30.2个百分点，对规模以上工业增加值贡献率129.6%。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十</w:t>
      </w:r>
      <w:r>
        <w:rPr>
          <w:rFonts w:hint="default"/>
          <w:b/>
          <w:bCs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10795</wp:posOffset>
            </wp:positionV>
            <wp:extent cx="5288915" cy="2104390"/>
            <wp:effectExtent l="0" t="0" r="6985" b="10160"/>
            <wp:wrapTopAndBottom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方正仿宋_GBK" w:cs="Times New Roman"/>
          <w:b/>
          <w:bCs/>
          <w:sz w:val="32"/>
          <w:lang w:val="en-US" w:eastAsia="zh-CN"/>
        </w:rPr>
        <w:t>大行业增加值“七增三降”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lang w:val="en-US" w:eastAsia="zh-CN"/>
        </w:rPr>
        <w:t xml:space="preserve"> 十大行业增加值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16726.9万元，占全部规上工业的98%。其中：纺织业增加值7522.1万元，同比增长77.7%；水的生产和供应业251.1万元，同比增长27.9%；废弃资源综合利用业3101.2万元，同比增长24.76%；食品制造业143.2万元，同比增长60.5%；化学原料和化学制品制造业764.5万元，同比增长100%；纺织服装、服饰业165.4万元，同比增长49.4%；农副食品加工业482.2万元，同比增长72.2%；文教、工美、体育和娱乐用品制造47.7万元，同比下降30.8%；电力、热力生产和供应业增加值6816.4万元，同比下降6.3%；燃气生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 xml:space="preserve">产和供应业534.3万元，同比下降15.9%。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eastAsia="zh-CN"/>
        </w:rPr>
        <w:t>（二）固定资产投资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  <w:t>负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</w:rPr>
        <w:t>增长</w:t>
      </w:r>
    </w:p>
    <w:p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1-2月，全县48个固定资产投资项目，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同比下降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38.5</w:t>
      </w:r>
      <w:r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%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，（2月投资项目新入库2个）完成固定资产投资4574万元，同比下降39.6%。增速较去年同期（1.8%）回落41.4个百分点。</w:t>
      </w:r>
    </w:p>
    <w:p>
      <w:pPr>
        <w:pStyle w:val="6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从结构看，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固定资产投资项目完成3322万元，同比下降56.2%，房地产开发项目完成投资1252万元，同比增长100%。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20" w:lineRule="exact"/>
        <w:ind w:right="0" w:firstLine="643" w:firstLineChars="200"/>
        <w:jc w:val="both"/>
        <w:rPr>
          <w:rFonts w:hint="eastAsia" w:ascii="方正仿宋简体" w:hAnsi="方正仿宋简体" w:eastAsia="方正仿宋简体" w:cs="方正仿宋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）消费市场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高位</w:t>
      </w: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运行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20" w:lineRule="exact"/>
        <w:ind w:left="0" w:leftChars="0"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1-2月，莎车县限额以上社会消费品零售总额实现10753万元，同比增长27.9%，增速较上年同期（-19%）提高了46.9个百分点。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从四大行业看，三增一降。</w:t>
      </w: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限额以上批发业实现商品销售额100704万元，同比增长53.4%；限额以上零售业实现零售额8218万元，同比增长10.2%；限额以上住宿业实现营业额508万元，同比增长1.9%；限额以上餐饮业实现餐费收入1392万元，同比下降32.2%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3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(四)财政收</w:t>
      </w:r>
      <w:r>
        <w:rPr>
          <w:rFonts w:hint="eastAsia" w:ascii="方正楷体简体" w:hAnsi="方正楷体简体" w:eastAsia="方正楷体简体" w:cs="方正楷体简体"/>
          <w:b/>
          <w:bCs/>
          <w:color w:val="auto"/>
          <w:sz w:val="32"/>
          <w:szCs w:val="32"/>
          <w:lang w:val="en-US" w:eastAsia="zh-CN"/>
        </w:rPr>
        <w:t>支双增长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1-2月，一般公共预算收入17797万元，同比增长11.4%，增速较同期（17.24%）下降5.84个百分点。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其中税收收入10366万元，增长21.18%。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非税收入完成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7431万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元，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增长0.12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 w:themeColor="text1"/>
          <w:spacing w:val="0"/>
          <w:kern w:val="0"/>
          <w:sz w:val="32"/>
          <w:szCs w:val="32"/>
          <w:highlight w:val="none"/>
          <w:shd w:val="clear" w:color="auto" w:fill="FFFFFF"/>
          <w:lang w:val="en-US" w:eastAsia="zh-CN" w:bidi="ar"/>
          <w14:textFill>
            <w14:solidFill>
              <w14:schemeClr w14:val="tx1"/>
            </w14:solidFill>
          </w14:textFill>
        </w:rPr>
        <w:t>%。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一般公共财政预算支出203202万元，增长19.72%。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3" w:firstLineChars="200"/>
        <w:jc w:val="both"/>
        <w:textAlignment w:val="auto"/>
        <w:rPr>
          <w:rFonts w:hint="default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（五）外贸进出口总额稳增长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1-2月，外贸进出口总额550万元，同比增长87.26%。增速较同期（-73.59%）上升160.85个百分点。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3" w:firstLineChars="200"/>
        <w:textAlignment w:val="auto"/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（六）服务业增长显著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1-2月，全县规上服务业8家，实现营业收入4607.5万元，同比增长133.55%。其中：租赁和商务服务业营业收入583.4万元，同比增长10.62%；水利环境和公共设施管理营业收入291.5万元，同比增长507.29%；房地产（K)门类营业收入2695.6万元，同比增速666.45%；文化、体育娱乐业营业收入82.6万元；同比增长27.86%；教育营业收入817.3万元，同比增长49.77%；科学技术服务营业收入137.1万元，同比下降68.51%。</w:t>
      </w:r>
    </w:p>
    <w:sectPr>
      <w:footerReference r:id="rId3" w:type="default"/>
      <w:pgSz w:w="11906" w:h="16838"/>
      <w:pgMar w:top="1984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86A59"/>
    <w:rsid w:val="00133CCC"/>
    <w:rsid w:val="03736735"/>
    <w:rsid w:val="0C8E1EDA"/>
    <w:rsid w:val="0EB0573F"/>
    <w:rsid w:val="0FCD134F"/>
    <w:rsid w:val="12AC1431"/>
    <w:rsid w:val="16497FA5"/>
    <w:rsid w:val="16BC2D6C"/>
    <w:rsid w:val="185B00E6"/>
    <w:rsid w:val="18EE555F"/>
    <w:rsid w:val="1AC76BD3"/>
    <w:rsid w:val="1B337A02"/>
    <w:rsid w:val="1E6A469E"/>
    <w:rsid w:val="22F02861"/>
    <w:rsid w:val="248D5F3D"/>
    <w:rsid w:val="31383275"/>
    <w:rsid w:val="332A0732"/>
    <w:rsid w:val="35983CF6"/>
    <w:rsid w:val="39873EEB"/>
    <w:rsid w:val="39D3252C"/>
    <w:rsid w:val="3C586CD9"/>
    <w:rsid w:val="3CF03605"/>
    <w:rsid w:val="3F420C85"/>
    <w:rsid w:val="41370A49"/>
    <w:rsid w:val="42652731"/>
    <w:rsid w:val="4692086E"/>
    <w:rsid w:val="478311E5"/>
    <w:rsid w:val="4B635848"/>
    <w:rsid w:val="4B667F8C"/>
    <w:rsid w:val="4B9352B5"/>
    <w:rsid w:val="4E550442"/>
    <w:rsid w:val="4F920FD3"/>
    <w:rsid w:val="514C2EBF"/>
    <w:rsid w:val="53F43F3C"/>
    <w:rsid w:val="59682E60"/>
    <w:rsid w:val="59BF1ED1"/>
    <w:rsid w:val="5DAB1E8C"/>
    <w:rsid w:val="61CB6B25"/>
    <w:rsid w:val="623E749C"/>
    <w:rsid w:val="62420175"/>
    <w:rsid w:val="64B5217C"/>
    <w:rsid w:val="671F6571"/>
    <w:rsid w:val="676B74F3"/>
    <w:rsid w:val="69BF4B64"/>
    <w:rsid w:val="6A3D0A89"/>
    <w:rsid w:val="6CD848A8"/>
    <w:rsid w:val="6E856DE0"/>
    <w:rsid w:val="6F9540A0"/>
    <w:rsid w:val="6FCA6CEC"/>
    <w:rsid w:val="7289683F"/>
    <w:rsid w:val="72C267EA"/>
    <w:rsid w:val="748F4210"/>
    <w:rsid w:val="79E8743F"/>
    <w:rsid w:val="7AEE0F44"/>
    <w:rsid w:val="7B880676"/>
    <w:rsid w:val="7F8E6E0D"/>
    <w:rsid w:val="7FF8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1"/>
    <w:qFormat/>
    <w:uiPriority w:val="0"/>
    <w:pPr>
      <w:ind w:left="200" w:hanging="200" w:hangingChars="200"/>
      <w:contextualSpacing/>
    </w:pPr>
  </w:style>
  <w:style w:type="paragraph" w:styleId="7">
    <w:name w:val="table of figures"/>
    <w:basedOn w:val="1"/>
    <w:next w:val="1"/>
    <w:unhideWhenUsed/>
    <w:qFormat/>
    <w:uiPriority w:val="99"/>
    <w:pPr>
      <w:adjustRightInd w:val="0"/>
      <w:snapToGrid w:val="0"/>
      <w:spacing w:line="588" w:lineRule="exact"/>
      <w:ind w:firstLine="800" w:firstLineChars="200"/>
    </w:pPr>
    <w:rPr>
      <w:rFonts w:ascii="Times New Roman" w:hAnsi="Times New Roman" w:eastAsia="方正仿宋_GBK" w:cs="Times New Roman"/>
      <w:sz w:val="3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2024-03-18T04:37:00Z</dcterms:created>
  <dc:creator>Administrator</dc:creator>
  <cp:lastModifiedBy>Sunshine</cp:lastModifiedBy>
  <cp:lastPrinted>2026-03-23T05:05:00Z</cp:lastPrinted>
  <dcterms:modified xsi:type="dcterms:W3CDTF">2026-03-25T08:19:10Z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